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D9B" w:rsidRPr="00EC61A9" w:rsidRDefault="000C7BE7" w:rsidP="001C38B5">
      <w:pPr>
        <w:rPr>
          <w:rFonts w:ascii="Times New Roman" w:hAnsi="Times New Roman" w:cs="Times New Roman"/>
          <w:b/>
          <w:sz w:val="24"/>
          <w:szCs w:val="24"/>
          <w:lang w:val="sr-Latn-CS"/>
        </w:rPr>
      </w:pPr>
      <w:r w:rsidRPr="00EC61A9">
        <w:rPr>
          <w:rFonts w:ascii="Times New Roman" w:hAnsi="Times New Roman" w:cs="Times New Roman"/>
          <w:b/>
          <w:sz w:val="24"/>
          <w:szCs w:val="24"/>
          <w:lang w:val="sr-Latn-CS"/>
        </w:rPr>
        <w:t xml:space="preserve">The </w:t>
      </w:r>
      <w:r w:rsidR="001C38B5" w:rsidRPr="00EC61A9">
        <w:rPr>
          <w:rFonts w:ascii="Times New Roman" w:hAnsi="Times New Roman" w:cs="Times New Roman"/>
          <w:b/>
          <w:sz w:val="24"/>
          <w:szCs w:val="24"/>
          <w:lang w:val="sr-Latn-CS"/>
        </w:rPr>
        <w:t>cerebral perforating arteries</w:t>
      </w:r>
      <w:r w:rsidR="00D30462">
        <w:rPr>
          <w:rFonts w:ascii="Times New Roman" w:hAnsi="Times New Roman" w:cs="Times New Roman"/>
          <w:b/>
          <w:sz w:val="24"/>
          <w:szCs w:val="24"/>
          <w:lang w:val="sr-Latn-CS"/>
        </w:rPr>
        <w:t xml:space="preserve"> microanatomy as the basis for ischemic lesions</w:t>
      </w:r>
    </w:p>
    <w:p w:rsidR="00927C02" w:rsidRDefault="00927C02" w:rsidP="001C38B5">
      <w:pPr>
        <w:rPr>
          <w:rFonts w:ascii="Times New Roman" w:hAnsi="Times New Roman" w:cs="Times New Roman"/>
          <w:sz w:val="24"/>
          <w:szCs w:val="24"/>
          <w:lang w:val="sr-Latn-CS"/>
        </w:rPr>
      </w:pPr>
      <w:r w:rsidRPr="000529BE">
        <w:rPr>
          <w:rFonts w:ascii="Times New Roman" w:hAnsi="Times New Roman" w:cs="Times New Roman"/>
          <w:sz w:val="24"/>
          <w:szCs w:val="24"/>
          <w:lang w:val="sr-Latn-CS"/>
        </w:rPr>
        <w:t xml:space="preserve">Slobodan </w:t>
      </w:r>
      <w:r w:rsidR="00F07C3E">
        <w:rPr>
          <w:rFonts w:ascii="Times New Roman" w:hAnsi="Times New Roman" w:cs="Times New Roman"/>
          <w:sz w:val="24"/>
          <w:szCs w:val="24"/>
          <w:lang w:val="sr-Latn-CS"/>
        </w:rPr>
        <w:t>Marinković</w:t>
      </w:r>
    </w:p>
    <w:p w:rsidR="000529BE" w:rsidRDefault="000529BE" w:rsidP="000529BE">
      <w:pPr>
        <w:spacing w:after="0"/>
        <w:rPr>
          <w:rFonts w:ascii="Times New Roman" w:hAnsi="Times New Roman" w:cs="Times New Roman"/>
          <w:sz w:val="24"/>
          <w:szCs w:val="24"/>
          <w:lang w:val="sr-Latn-CS"/>
        </w:rPr>
      </w:pPr>
      <w:r>
        <w:rPr>
          <w:rFonts w:ascii="Times New Roman" w:hAnsi="Times New Roman" w:cs="Times New Roman"/>
          <w:sz w:val="24"/>
          <w:szCs w:val="24"/>
          <w:lang w:val="sr-Latn-CS"/>
        </w:rPr>
        <w:t>Slobodan Marinković, MD, PhD, Professor of Neuroanatomy, Institute of Anatomy, Faculty of Medicine, University of Belgrade, Belgrade, Serbia</w:t>
      </w:r>
    </w:p>
    <w:p w:rsidR="0017778C" w:rsidRDefault="0017778C" w:rsidP="0017778C">
      <w:pPr>
        <w:rPr>
          <w:sz w:val="24"/>
          <w:szCs w:val="24"/>
          <w:lang w:val="sr-Latn-CS"/>
        </w:rPr>
      </w:pPr>
    </w:p>
    <w:p w:rsidR="0017778C" w:rsidRPr="0017778C" w:rsidRDefault="0017778C" w:rsidP="0017778C">
      <w:pPr>
        <w:rPr>
          <w:rFonts w:ascii="Times New Roman" w:hAnsi="Times New Roman" w:cs="Times New Roman"/>
          <w:sz w:val="24"/>
          <w:szCs w:val="24"/>
          <w:lang w:val="sr-Latn-CS"/>
        </w:rPr>
      </w:pPr>
      <w:r w:rsidRPr="0017778C">
        <w:rPr>
          <w:rFonts w:ascii="Times New Roman" w:hAnsi="Times New Roman" w:cs="Times New Roman"/>
          <w:sz w:val="24"/>
          <w:szCs w:val="24"/>
          <w:lang w:val="sr-Latn-CS"/>
        </w:rPr>
        <w:t xml:space="preserve">The perforating arteries (PA) microanatomy is extremely important for neurological diagnosis and safe neurosurgical interventions. Twenty human cerebral hemispheres were injected with methylmetacrylate to obtain the microvascular casts, and additional 12 hemispheres were selectively injected with India ink to determine the PA supplying regions. </w:t>
      </w:r>
      <w:r w:rsidR="00A558CA">
        <w:rPr>
          <w:rFonts w:ascii="Times New Roman" w:hAnsi="Times New Roman" w:cs="Times New Roman"/>
          <w:sz w:val="24"/>
          <w:szCs w:val="24"/>
          <w:lang w:val="sr-Latn-CS"/>
        </w:rPr>
        <w:t>Sixty</w:t>
      </w:r>
      <w:r w:rsidRPr="0017778C">
        <w:rPr>
          <w:rFonts w:ascii="Times New Roman" w:hAnsi="Times New Roman" w:cs="Times New Roman"/>
          <w:sz w:val="24"/>
          <w:szCs w:val="24"/>
          <w:lang w:val="sr-Latn-CS"/>
        </w:rPr>
        <w:t xml:space="preserve"> MRI pictures with brain infarcts were selected from a neurosurgical collection. The PA are tiny branches of the main cerebral arteries, most often less than 1 mm in diameter. They mainly arise from the intracranial portions of the internal carotid and vertebral arteries, the basilar artery, and the initial segments of the anterior cerebral, middle cerebral, anterior choroidal, posterior communicating, and posterior cerebral arteries. They originate as the individual vessels, by the common stems, or along with the pial branches. The vessels of certain PA groups range from 0 to 13 in number, and between 182 µm to 658 µm in diameter</w:t>
      </w:r>
      <w:r>
        <w:rPr>
          <w:rFonts w:ascii="Times New Roman" w:hAnsi="Times New Roman" w:cs="Times New Roman"/>
          <w:sz w:val="24"/>
          <w:szCs w:val="24"/>
          <w:lang w:val="sr-Latn-CS"/>
        </w:rPr>
        <w:t>, which may have a more or less different region of supply</w:t>
      </w:r>
      <w:r w:rsidRPr="0017778C">
        <w:rPr>
          <w:rFonts w:ascii="Times New Roman" w:hAnsi="Times New Roman" w:cs="Times New Roman"/>
          <w:sz w:val="24"/>
          <w:szCs w:val="24"/>
          <w:lang w:val="sr-Latn-CS"/>
        </w:rPr>
        <w:t xml:space="preserve">. Occlusion of a thinner individual PA, or one of the PA side twigs, results in a lacunar infarct. Occlusion of their own common trunk leads to a larger ischemic region (for instance the capsuloganglionic infarct), whilst occlusion of a common trunk with a pial vessel may cause both cortical and deep infarcts. The perforating arteries supply the cerebellar nuclei, the paramedian region of the brain stem, and portions of the diencephalon, as well as the basal ganglia and the internal capsule in the central hemispheric region. A detailed knowledge of the PA micoanatomy is important not only for a neurological and radiologic diagnosis, but also for safe neurosurgical operations at the base of the brain. </w:t>
      </w:r>
    </w:p>
    <w:p w:rsidR="0017778C" w:rsidRPr="001C38B5" w:rsidRDefault="0017778C" w:rsidP="0017778C">
      <w:pPr>
        <w:spacing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Keywords: brain vasculature, cerebral arteries, perforating arteries, cerebral infarcts, microanatomy</w:t>
      </w:r>
    </w:p>
    <w:p w:rsidR="0017778C" w:rsidRDefault="0017778C" w:rsidP="0017778C">
      <w:pPr>
        <w:rPr>
          <w:sz w:val="24"/>
          <w:szCs w:val="24"/>
          <w:lang w:val="sr-Latn-CS"/>
        </w:rPr>
      </w:pPr>
    </w:p>
    <w:p w:rsidR="001C38B5" w:rsidRPr="001C38B5" w:rsidRDefault="001C38B5" w:rsidP="001C38B5">
      <w:pPr>
        <w:spacing w:line="240" w:lineRule="auto"/>
        <w:rPr>
          <w:rFonts w:ascii="Times New Roman" w:hAnsi="Times New Roman" w:cs="Times New Roman"/>
          <w:sz w:val="24"/>
          <w:szCs w:val="24"/>
          <w:lang w:val="sr-Latn-CS"/>
        </w:rPr>
      </w:pPr>
    </w:p>
    <w:p w:rsidR="001C38B5" w:rsidRPr="001C38B5" w:rsidRDefault="001C38B5" w:rsidP="001C38B5">
      <w:pPr>
        <w:spacing w:line="240" w:lineRule="auto"/>
        <w:rPr>
          <w:rFonts w:ascii="Times New Roman" w:hAnsi="Times New Roman" w:cs="Times New Roman"/>
          <w:sz w:val="24"/>
          <w:szCs w:val="24"/>
          <w:lang w:val="sr-Latn-CS"/>
        </w:rPr>
      </w:pPr>
    </w:p>
    <w:sectPr w:rsidR="001C38B5" w:rsidRPr="001C38B5" w:rsidSect="00653D0C">
      <w:type w:val="continuous"/>
      <w:pgSz w:w="12240" w:h="15840"/>
      <w:pgMar w:top="1411" w:right="1296" w:bottom="1296"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useFELayout/>
  </w:compat>
  <w:rsids>
    <w:rsidRoot w:val="00CF20A3"/>
    <w:rsid w:val="00017DDD"/>
    <w:rsid w:val="00033C8F"/>
    <w:rsid w:val="000529BE"/>
    <w:rsid w:val="0005487A"/>
    <w:rsid w:val="000B0A79"/>
    <w:rsid w:val="000B349E"/>
    <w:rsid w:val="000B4322"/>
    <w:rsid w:val="000C6DE7"/>
    <w:rsid w:val="000C70A1"/>
    <w:rsid w:val="000C7BE7"/>
    <w:rsid w:val="0010003C"/>
    <w:rsid w:val="001076BC"/>
    <w:rsid w:val="00121512"/>
    <w:rsid w:val="00121AF4"/>
    <w:rsid w:val="00130384"/>
    <w:rsid w:val="0013668B"/>
    <w:rsid w:val="00144462"/>
    <w:rsid w:val="0017778C"/>
    <w:rsid w:val="001C01EC"/>
    <w:rsid w:val="001C1302"/>
    <w:rsid w:val="001C38B5"/>
    <w:rsid w:val="001D30D9"/>
    <w:rsid w:val="001D4826"/>
    <w:rsid w:val="00216FF3"/>
    <w:rsid w:val="0023146F"/>
    <w:rsid w:val="00231D27"/>
    <w:rsid w:val="00241E4B"/>
    <w:rsid w:val="0024339A"/>
    <w:rsid w:val="00244FDA"/>
    <w:rsid w:val="00253D9B"/>
    <w:rsid w:val="002970A6"/>
    <w:rsid w:val="002A0DB4"/>
    <w:rsid w:val="002C77BD"/>
    <w:rsid w:val="00361EAA"/>
    <w:rsid w:val="003B6DCA"/>
    <w:rsid w:val="003D00AE"/>
    <w:rsid w:val="003F3382"/>
    <w:rsid w:val="00405A3F"/>
    <w:rsid w:val="00442233"/>
    <w:rsid w:val="00451835"/>
    <w:rsid w:val="004625D4"/>
    <w:rsid w:val="004A1F7D"/>
    <w:rsid w:val="004A3B09"/>
    <w:rsid w:val="004A6889"/>
    <w:rsid w:val="004E22D9"/>
    <w:rsid w:val="00500440"/>
    <w:rsid w:val="00500A05"/>
    <w:rsid w:val="00503430"/>
    <w:rsid w:val="00515C19"/>
    <w:rsid w:val="0053791C"/>
    <w:rsid w:val="005451AC"/>
    <w:rsid w:val="00545B45"/>
    <w:rsid w:val="00582099"/>
    <w:rsid w:val="005D1449"/>
    <w:rsid w:val="005D1486"/>
    <w:rsid w:val="00621CDC"/>
    <w:rsid w:val="00622337"/>
    <w:rsid w:val="00670CBC"/>
    <w:rsid w:val="00672880"/>
    <w:rsid w:val="006933AE"/>
    <w:rsid w:val="006962F8"/>
    <w:rsid w:val="006F2DB3"/>
    <w:rsid w:val="00701416"/>
    <w:rsid w:val="00733DF9"/>
    <w:rsid w:val="0076692A"/>
    <w:rsid w:val="00787DB2"/>
    <w:rsid w:val="00792CC1"/>
    <w:rsid w:val="007A68DB"/>
    <w:rsid w:val="007C6427"/>
    <w:rsid w:val="007E2CF9"/>
    <w:rsid w:val="007E3989"/>
    <w:rsid w:val="00801411"/>
    <w:rsid w:val="00801A9D"/>
    <w:rsid w:val="008227C3"/>
    <w:rsid w:val="008277F3"/>
    <w:rsid w:val="0088252C"/>
    <w:rsid w:val="008A3E57"/>
    <w:rsid w:val="008A55FA"/>
    <w:rsid w:val="00902202"/>
    <w:rsid w:val="00903D06"/>
    <w:rsid w:val="00927C02"/>
    <w:rsid w:val="00942044"/>
    <w:rsid w:val="00984F16"/>
    <w:rsid w:val="00997F42"/>
    <w:rsid w:val="009B4B6E"/>
    <w:rsid w:val="00A416A6"/>
    <w:rsid w:val="00A558CA"/>
    <w:rsid w:val="00A71DD5"/>
    <w:rsid w:val="00A777DA"/>
    <w:rsid w:val="00AB2093"/>
    <w:rsid w:val="00B17EA9"/>
    <w:rsid w:val="00B23DC0"/>
    <w:rsid w:val="00B26D92"/>
    <w:rsid w:val="00B54FD6"/>
    <w:rsid w:val="00BA1126"/>
    <w:rsid w:val="00BB1625"/>
    <w:rsid w:val="00BD403D"/>
    <w:rsid w:val="00BD48C6"/>
    <w:rsid w:val="00C04619"/>
    <w:rsid w:val="00C221DA"/>
    <w:rsid w:val="00C51143"/>
    <w:rsid w:val="00C727E4"/>
    <w:rsid w:val="00CC12E6"/>
    <w:rsid w:val="00CD52B7"/>
    <w:rsid w:val="00CE2382"/>
    <w:rsid w:val="00CF20A3"/>
    <w:rsid w:val="00D24299"/>
    <w:rsid w:val="00D30462"/>
    <w:rsid w:val="00DB3014"/>
    <w:rsid w:val="00DB3703"/>
    <w:rsid w:val="00DB7531"/>
    <w:rsid w:val="00DC0D71"/>
    <w:rsid w:val="00DD0532"/>
    <w:rsid w:val="00DD48B1"/>
    <w:rsid w:val="00DE4E69"/>
    <w:rsid w:val="00DF7B57"/>
    <w:rsid w:val="00E05A69"/>
    <w:rsid w:val="00E41893"/>
    <w:rsid w:val="00E96C9C"/>
    <w:rsid w:val="00EA6E3E"/>
    <w:rsid w:val="00EA76F5"/>
    <w:rsid w:val="00EB355B"/>
    <w:rsid w:val="00EB4057"/>
    <w:rsid w:val="00EC61A9"/>
    <w:rsid w:val="00EE7D62"/>
    <w:rsid w:val="00F07C3E"/>
    <w:rsid w:val="00F108BA"/>
    <w:rsid w:val="00F17C5D"/>
    <w:rsid w:val="00F51FEB"/>
    <w:rsid w:val="00F56D3B"/>
    <w:rsid w:val="00F60B0F"/>
    <w:rsid w:val="00FB4C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F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1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D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557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CF582-0E8F-49C2-8070-975348C8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Moca</cp:lastModifiedBy>
  <cp:revision>22</cp:revision>
  <dcterms:created xsi:type="dcterms:W3CDTF">2016-03-02T13:58:00Z</dcterms:created>
  <dcterms:modified xsi:type="dcterms:W3CDTF">2018-12-11T10:20:00Z</dcterms:modified>
</cp:coreProperties>
</file>