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A49" w:rsidRPr="00F76A94" w:rsidRDefault="00327A49" w:rsidP="00327A49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F76A94">
        <w:rPr>
          <w:rFonts w:ascii="Times New Roman" w:hAnsi="Times New Roman" w:cs="Times New Roman"/>
          <w:b/>
          <w:lang w:val="en-US"/>
        </w:rPr>
        <w:t>Abstract</w:t>
      </w:r>
    </w:p>
    <w:p w:rsidR="00327A49" w:rsidRDefault="00327A49" w:rsidP="00327A49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Background: </w:t>
      </w:r>
      <w:r w:rsidRPr="00F76A94">
        <w:rPr>
          <w:rFonts w:ascii="Times New Roman" w:hAnsi="Times New Roman" w:cs="Times New Roman"/>
          <w:lang w:val="en-US"/>
        </w:rPr>
        <w:t>Chronic Kidney Disease is an increasing health alarm worldwide with systemic signs like hematologic changes, bone metabolic error</w:t>
      </w:r>
      <w:r>
        <w:rPr>
          <w:rFonts w:ascii="Times New Roman" w:hAnsi="Times New Roman" w:cs="Times New Roman"/>
          <w:lang w:val="en-US"/>
        </w:rPr>
        <w:t>,</w:t>
      </w:r>
      <w:r w:rsidRPr="00F76A94">
        <w:rPr>
          <w:rFonts w:ascii="Times New Roman" w:hAnsi="Times New Roman" w:cs="Times New Roman"/>
          <w:lang w:val="en-US"/>
        </w:rPr>
        <w:t xml:space="preserve"> and compromised immune status presenting to a dental prac</w:t>
      </w:r>
      <w:r>
        <w:rPr>
          <w:rFonts w:ascii="Times New Roman" w:hAnsi="Times New Roman" w:cs="Times New Roman"/>
          <w:lang w:val="en-US"/>
        </w:rPr>
        <w:t>ti</w:t>
      </w:r>
      <w:r w:rsidRPr="00F76A94">
        <w:rPr>
          <w:rFonts w:ascii="Times New Roman" w:hAnsi="Times New Roman" w:cs="Times New Roman"/>
          <w:lang w:val="en-US"/>
        </w:rPr>
        <w:t>tioner with oral complications. Hence a study was done to assess the oral health condition, cytological changes</w:t>
      </w:r>
      <w:r>
        <w:rPr>
          <w:rFonts w:ascii="Times New Roman" w:hAnsi="Times New Roman" w:cs="Times New Roman"/>
          <w:lang w:val="en-US"/>
        </w:rPr>
        <w:t>,</w:t>
      </w:r>
      <w:r w:rsidRPr="00F76A94">
        <w:rPr>
          <w:rFonts w:ascii="Times New Roman" w:hAnsi="Times New Roman" w:cs="Times New Roman"/>
          <w:lang w:val="en-US"/>
        </w:rPr>
        <w:t xml:space="preserve"> and presence or absence of candida in patients with chronic renal disease undergoing dialysis aged between 30 to 65 years and controls in South India. </w:t>
      </w:r>
    </w:p>
    <w:p w:rsidR="00327A49" w:rsidRDefault="00327A49" w:rsidP="00327A49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:rsidR="00327A49" w:rsidRDefault="00327A49" w:rsidP="00327A49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Subjects and Methods: </w:t>
      </w:r>
      <w:r w:rsidRPr="00F76A94">
        <w:rPr>
          <w:rFonts w:ascii="Times New Roman" w:hAnsi="Times New Roman" w:cs="Times New Roman"/>
          <w:lang w:val="en-US"/>
        </w:rPr>
        <w:t>A cross sectional study was conducted among 80 adults with CKD and controls, attending KMC and MCODS, Mangalore. Oral manifestations and oral hygiene w</w:t>
      </w:r>
      <w:r>
        <w:rPr>
          <w:rFonts w:ascii="Times New Roman" w:hAnsi="Times New Roman" w:cs="Times New Roman"/>
          <w:lang w:val="en-US"/>
        </w:rPr>
        <w:t>ere</w:t>
      </w:r>
      <w:r w:rsidRPr="00F76A94">
        <w:rPr>
          <w:rFonts w:ascii="Times New Roman" w:hAnsi="Times New Roman" w:cs="Times New Roman"/>
          <w:lang w:val="en-US"/>
        </w:rPr>
        <w:t xml:space="preserve"> assessed; Cytological smears were taken for morphometric analysis of buccal mucosal cells from the subjects. Oral smears were cultured to check for </w:t>
      </w:r>
      <w:r>
        <w:rPr>
          <w:rFonts w:ascii="Times New Roman" w:hAnsi="Times New Roman" w:cs="Times New Roman"/>
          <w:lang w:val="en-US"/>
        </w:rPr>
        <w:t xml:space="preserve">the </w:t>
      </w:r>
      <w:r w:rsidRPr="00F76A94">
        <w:rPr>
          <w:rFonts w:ascii="Times New Roman" w:hAnsi="Times New Roman" w:cs="Times New Roman"/>
          <w:lang w:val="en-US"/>
        </w:rPr>
        <w:t xml:space="preserve">growth of fungal species in subjects and controls.  Statistical analysis was done using SPSS Version 13. Chi square test was used to compare categorical variables between the groups. </w:t>
      </w:r>
    </w:p>
    <w:p w:rsidR="00327A49" w:rsidRPr="004C3D80" w:rsidRDefault="00327A49" w:rsidP="00327A49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Results: </w:t>
      </w:r>
      <w:r w:rsidRPr="00F76A94">
        <w:rPr>
          <w:rFonts w:ascii="Times New Roman" w:hAnsi="Times New Roman" w:cs="Times New Roman"/>
          <w:lang w:val="en-US"/>
        </w:rPr>
        <w:t xml:space="preserve">There was a significant difference in oral hygiene status and cytological changes in patients with CKD. </w:t>
      </w:r>
      <w:r w:rsidRPr="004C3D80">
        <w:rPr>
          <w:rFonts w:ascii="Times New Roman" w:hAnsi="Times New Roman" w:cs="Times New Roman"/>
          <w:lang w:val="en-US"/>
        </w:rPr>
        <w:t>O</w:t>
      </w:r>
      <w:r>
        <w:rPr>
          <w:rFonts w:ascii="Times New Roman" w:hAnsi="Times New Roman" w:cs="Times New Roman"/>
          <w:lang w:val="en-US"/>
        </w:rPr>
        <w:t xml:space="preserve">ral </w:t>
      </w:r>
      <w:r w:rsidRPr="004C3D80"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lang w:val="en-US"/>
        </w:rPr>
        <w:t xml:space="preserve">ungal </w:t>
      </w:r>
      <w:r w:rsidRPr="004C3D80"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  <w:lang w:val="en-US"/>
        </w:rPr>
        <w:t>nfection</w:t>
      </w:r>
      <w:r w:rsidRPr="004C3D80">
        <w:rPr>
          <w:rFonts w:ascii="Times New Roman" w:hAnsi="Times New Roman" w:cs="Times New Roman"/>
          <w:lang w:val="en-US"/>
        </w:rPr>
        <w:t xml:space="preserve"> was found in 32% of </w:t>
      </w:r>
      <w:r>
        <w:rPr>
          <w:rFonts w:ascii="Times New Roman" w:hAnsi="Times New Roman" w:cs="Times New Roman"/>
          <w:lang w:val="en-US"/>
        </w:rPr>
        <w:t>our</w:t>
      </w:r>
      <w:r w:rsidRPr="004C3D80">
        <w:rPr>
          <w:rFonts w:ascii="Times New Roman" w:hAnsi="Times New Roman" w:cs="Times New Roman"/>
          <w:lang w:val="en-US"/>
        </w:rPr>
        <w:t xml:space="preserve"> patients</w:t>
      </w:r>
      <w:r>
        <w:rPr>
          <w:rFonts w:ascii="Times New Roman" w:hAnsi="Times New Roman" w:cs="Times New Roman"/>
          <w:lang w:val="en-US"/>
        </w:rPr>
        <w:t xml:space="preserve"> on dialysis and o</w:t>
      </w:r>
      <w:r w:rsidRPr="004C3D80">
        <w:rPr>
          <w:rFonts w:ascii="Times New Roman" w:hAnsi="Times New Roman" w:cs="Times New Roman"/>
          <w:lang w:val="en-US"/>
        </w:rPr>
        <w:t>ral lesions, defined as clinical signs associated with OFI such as erythematous oral stomatitis, membranous candidiasis</w:t>
      </w:r>
      <w:r>
        <w:rPr>
          <w:rFonts w:ascii="Times New Roman" w:hAnsi="Times New Roman" w:cs="Times New Roman"/>
          <w:lang w:val="en-US"/>
        </w:rPr>
        <w:t>,</w:t>
      </w:r>
      <w:r w:rsidRPr="004C3D80">
        <w:rPr>
          <w:rFonts w:ascii="Times New Roman" w:hAnsi="Times New Roman" w:cs="Times New Roman"/>
          <w:lang w:val="en-US"/>
        </w:rPr>
        <w:t xml:space="preserve"> or angular </w:t>
      </w:r>
      <w:proofErr w:type="spellStart"/>
      <w:r w:rsidRPr="004C3D80">
        <w:rPr>
          <w:rFonts w:ascii="Times New Roman" w:hAnsi="Times New Roman" w:cs="Times New Roman"/>
          <w:lang w:val="en-US"/>
        </w:rPr>
        <w:t>cheilitis</w:t>
      </w:r>
      <w:proofErr w:type="spellEnd"/>
      <w:r w:rsidRPr="004C3D80">
        <w:rPr>
          <w:rFonts w:ascii="Times New Roman" w:hAnsi="Times New Roman" w:cs="Times New Roman"/>
          <w:lang w:val="en-US"/>
        </w:rPr>
        <w:t>, were found in 37% of the patients with OFI, while 5% of the patients without findings of fungal infection presented oral lesions associated with OFI (p=0.0002). Furthermore, patients with self-reported mouth dryness were three times more likely (p=0.02) to be diagnosed with OFI.</w:t>
      </w:r>
    </w:p>
    <w:p w:rsidR="00327A49" w:rsidRPr="004C3D80" w:rsidRDefault="00327A49" w:rsidP="00327A49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:rsidR="00327A49" w:rsidRPr="00F76A94" w:rsidRDefault="00327A49" w:rsidP="00327A49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4C3D80">
        <w:rPr>
          <w:rFonts w:ascii="Times New Roman" w:hAnsi="Times New Roman" w:cs="Times New Roman"/>
          <w:lang w:val="en-US"/>
        </w:rPr>
        <w:t xml:space="preserve">Conclusions: </w:t>
      </w:r>
      <w:r>
        <w:rPr>
          <w:rFonts w:ascii="Times New Roman" w:hAnsi="Times New Roman" w:cs="Times New Roman"/>
          <w:lang w:val="en-US"/>
        </w:rPr>
        <w:t>Hemodialysis patients</w:t>
      </w:r>
      <w:r w:rsidRPr="004C3D80">
        <w:rPr>
          <w:rFonts w:ascii="Times New Roman" w:hAnsi="Times New Roman" w:cs="Times New Roman"/>
          <w:lang w:val="en-US"/>
        </w:rPr>
        <w:t xml:space="preserve"> are found to have significantly more OFI than controls. </w:t>
      </w:r>
      <w:r>
        <w:rPr>
          <w:rFonts w:ascii="Times New Roman" w:hAnsi="Times New Roman" w:cs="Times New Roman"/>
          <w:lang w:val="en-US"/>
        </w:rPr>
        <w:t xml:space="preserve">Oral </w:t>
      </w:r>
      <w:r w:rsidRPr="004C3D80">
        <w:rPr>
          <w:rFonts w:ascii="Times New Roman" w:hAnsi="Times New Roman" w:cs="Times New Roman"/>
          <w:lang w:val="en-US"/>
        </w:rPr>
        <w:t>dryness and dental plaque formation also seem to be at risk of developing OFI. Detection of oral lesions associated with OFI should be combined with a histopathological diagnosis before antifungal treatment.</w:t>
      </w:r>
      <w:r>
        <w:rPr>
          <w:rFonts w:ascii="Times New Roman" w:hAnsi="Times New Roman" w:cs="Times New Roman"/>
          <w:lang w:val="en-US"/>
        </w:rPr>
        <w:t xml:space="preserve"> The p</w:t>
      </w:r>
      <w:r w:rsidRPr="00F76A94">
        <w:rPr>
          <w:rFonts w:ascii="Times New Roman" w:hAnsi="Times New Roman" w:cs="Times New Roman"/>
          <w:lang w:val="en-US"/>
        </w:rPr>
        <w:t xml:space="preserve">revalence of oral candida in these cases </w:t>
      </w:r>
      <w:r>
        <w:rPr>
          <w:rFonts w:ascii="Times New Roman" w:hAnsi="Times New Roman" w:cs="Times New Roman"/>
          <w:lang w:val="en-US"/>
        </w:rPr>
        <w:t>is</w:t>
      </w:r>
      <w:r w:rsidRPr="00F76A94">
        <w:rPr>
          <w:rFonts w:ascii="Times New Roman" w:hAnsi="Times New Roman" w:cs="Times New Roman"/>
          <w:lang w:val="en-US"/>
        </w:rPr>
        <w:t xml:space="preserve"> alarming and can be a predictor of </w:t>
      </w:r>
      <w:r>
        <w:rPr>
          <w:rFonts w:ascii="Times New Roman" w:hAnsi="Times New Roman" w:cs="Times New Roman"/>
          <w:lang w:val="en-US"/>
        </w:rPr>
        <w:t xml:space="preserve">a </w:t>
      </w:r>
      <w:r w:rsidRPr="00F76A94">
        <w:rPr>
          <w:rFonts w:ascii="Times New Roman" w:hAnsi="Times New Roman" w:cs="Times New Roman"/>
          <w:lang w:val="en-US"/>
        </w:rPr>
        <w:t xml:space="preserve">poor prognostic index.  As medicine advances, oral health care professionals should have a holistic approach to the management of patients with complex medical problems </w:t>
      </w:r>
      <w:r>
        <w:rPr>
          <w:rFonts w:ascii="Times New Roman" w:hAnsi="Times New Roman" w:cs="Times New Roman"/>
          <w:lang w:val="en-US"/>
        </w:rPr>
        <w:t>e</w:t>
      </w:r>
      <w:r w:rsidRPr="00F76A94">
        <w:rPr>
          <w:rFonts w:ascii="Times New Roman" w:hAnsi="Times New Roman" w:cs="Times New Roman"/>
          <w:lang w:val="en-US"/>
        </w:rPr>
        <w:t>specially to diseases of the renal system as it is pivotal in maintaining a stable internal environment and homeostasis.</w:t>
      </w:r>
    </w:p>
    <w:p w:rsidR="00327A49" w:rsidRPr="00F76A94" w:rsidRDefault="00327A49" w:rsidP="00327A49">
      <w:pPr>
        <w:spacing w:line="360" w:lineRule="auto"/>
        <w:jc w:val="both"/>
        <w:rPr>
          <w:rFonts w:ascii="Times New Roman" w:hAnsi="Times New Roman" w:cs="Times New Roman"/>
          <w:b/>
          <w:u w:val="single"/>
          <w:lang w:val="en-US"/>
        </w:rPr>
      </w:pPr>
    </w:p>
    <w:p w:rsidR="00327A49" w:rsidRDefault="00327A49" w:rsidP="00327A49">
      <w:pPr>
        <w:spacing w:line="360" w:lineRule="auto"/>
        <w:jc w:val="both"/>
        <w:rPr>
          <w:rFonts w:ascii="Times New Roman" w:hAnsi="Times New Roman" w:cs="Times New Roman"/>
          <w:b/>
          <w:u w:val="single"/>
          <w:lang w:val="en-US"/>
        </w:rPr>
      </w:pPr>
    </w:p>
    <w:p w:rsidR="00327A49" w:rsidRDefault="00327A49" w:rsidP="00327A49">
      <w:pPr>
        <w:spacing w:line="360" w:lineRule="auto"/>
        <w:jc w:val="both"/>
        <w:rPr>
          <w:rFonts w:ascii="Times New Roman" w:hAnsi="Times New Roman" w:cs="Times New Roman"/>
          <w:b/>
          <w:u w:val="single"/>
          <w:lang w:val="en-US"/>
        </w:rPr>
      </w:pPr>
    </w:p>
    <w:p w:rsidR="00D06098" w:rsidRDefault="00D06098">
      <w:bookmarkStart w:id="0" w:name="_GoBack"/>
      <w:bookmarkEnd w:id="0"/>
    </w:p>
    <w:sectPr w:rsidR="00D060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W0NDAysrC0MDE3MjRW0lEKTi0uzszPAykwrAUA0EasEiwAAAA="/>
  </w:docVars>
  <w:rsids>
    <w:rsidRoot w:val="00327A49"/>
    <w:rsid w:val="00327A49"/>
    <w:rsid w:val="00D0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C46CB6-7FC7-457D-ACB3-59413601B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7A49"/>
    <w:pPr>
      <w:spacing w:after="0" w:line="240" w:lineRule="auto"/>
    </w:pPr>
    <w:rPr>
      <w:color w:val="00000A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</dc:creator>
  <cp:keywords/>
  <dc:description/>
  <cp:lastModifiedBy>MAHE</cp:lastModifiedBy>
  <cp:revision>1</cp:revision>
  <dcterms:created xsi:type="dcterms:W3CDTF">2021-01-15T13:17:00Z</dcterms:created>
  <dcterms:modified xsi:type="dcterms:W3CDTF">2021-01-15T13:18:00Z</dcterms:modified>
</cp:coreProperties>
</file>