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33847" w14:textId="4740E2BD" w:rsidR="0091397E" w:rsidRPr="009226FD" w:rsidRDefault="0091397E" w:rsidP="0091397E">
      <w:pPr>
        <w:jc w:val="center"/>
        <w:rPr>
          <w:rFonts w:asciiTheme="minorBidi" w:hAnsiTheme="minorBidi"/>
          <w:b/>
          <w:bCs/>
          <w:sz w:val="24"/>
          <w:szCs w:val="24"/>
          <w:lang w:val="fr-FR"/>
        </w:rPr>
      </w:pPr>
      <w:r w:rsidRPr="009226FD">
        <w:rPr>
          <w:rFonts w:asciiTheme="minorBidi" w:hAnsiTheme="minorBidi"/>
          <w:b/>
          <w:bCs/>
          <w:sz w:val="24"/>
          <w:szCs w:val="24"/>
          <w:lang w:val="fr-FR"/>
        </w:rPr>
        <w:t>acute renal failure and favisme</w:t>
      </w:r>
    </w:p>
    <w:p w14:paraId="72CCF5A3" w14:textId="4D9C6FA0" w:rsidR="0091397E" w:rsidRPr="009226FD" w:rsidRDefault="0091397E" w:rsidP="0091397E">
      <w:pPr>
        <w:rPr>
          <w:rFonts w:asciiTheme="minorBidi" w:hAnsiTheme="minorBidi"/>
          <w:b/>
          <w:bCs/>
          <w:sz w:val="24"/>
          <w:szCs w:val="24"/>
          <w:lang w:val="fr-FR"/>
        </w:rPr>
      </w:pPr>
      <w:r w:rsidRPr="009226FD">
        <w:rPr>
          <w:rFonts w:asciiTheme="minorBidi" w:hAnsiTheme="minorBidi"/>
          <w:b/>
          <w:bCs/>
          <w:sz w:val="24"/>
          <w:szCs w:val="24"/>
          <w:lang w:val="fr-FR"/>
        </w:rPr>
        <w:t>I.FAILAL S. EZZAKI, Z.BENAMARA N.MTIOUI S. El Khayat, M.ZAMED, G.MEDKOURI Mr. BENGHANEM B. RAMDANI</w:t>
      </w:r>
      <w:proofErr w:type="gramStart"/>
      <w:proofErr w:type="gramEnd"/>
    </w:p>
    <w:p w14:paraId="3BF86726" w14:textId="77777777" w:rsidR="0091397E" w:rsidRPr="009226FD" w:rsidRDefault="0091397E" w:rsidP="0091397E">
      <w:pPr>
        <w:rPr>
          <w:rFonts w:asciiTheme="minorBidi" w:hAnsiTheme="minorBidi"/>
          <w:b/>
          <w:bCs/>
          <w:sz w:val="24"/>
          <w:szCs w:val="24"/>
          <w:lang w:val="fr-FR"/>
        </w:rPr>
      </w:pPr>
      <w:r w:rsidRPr="009226FD">
        <w:rPr>
          <w:rFonts w:asciiTheme="minorBidi" w:hAnsiTheme="minorBidi"/>
          <w:b/>
          <w:bCs/>
          <w:sz w:val="24"/>
          <w:szCs w:val="24"/>
          <w:lang w:val="fr-FR"/>
        </w:rPr>
        <w:t>Nephrology - Hemodialysis and Renal Transplantation CHU Ibn Rushd Casablanca</w:t>
      </w:r>
    </w:p>
    <w:p w14:paraId="6F58A100" w14:textId="19561B74" w:rsidR="00F20D6A" w:rsidRPr="009226FD" w:rsidRDefault="0091397E">
      <w:pPr>
        <w:rPr>
          <w:rFonts w:asciiTheme="minorBidi" w:hAnsiTheme="minorBidi"/>
          <w:b/>
          <w:bCs/>
          <w:sz w:val="24"/>
          <w:szCs w:val="24"/>
          <w:lang w:val="fr-FR"/>
        </w:rPr>
      </w:pPr>
      <w:r w:rsidRPr="009226FD">
        <w:rPr>
          <w:rFonts w:asciiTheme="minorBidi" w:hAnsiTheme="minorBidi"/>
          <w:b/>
          <w:bCs/>
          <w:sz w:val="24"/>
          <w:szCs w:val="24"/>
          <w:lang w:val="fr-FR"/>
        </w:rPr>
        <w:t>Introduction:</w:t>
      </w:r>
    </w:p>
    <w:p w14:paraId="1767FCE5" w14:textId="4741FA9E" w:rsidR="0091397E" w:rsidRPr="009226FD" w:rsidRDefault="009E1F71">
      <w:pPr>
        <w:rPr>
          <w:rFonts w:asciiTheme="minorBidi" w:hAnsiTheme="minorBidi"/>
          <w:color w:val="000000"/>
          <w:sz w:val="24"/>
          <w:szCs w:val="24"/>
          <w:lang w:val="fr-FR"/>
        </w:rPr>
      </w:pPr>
      <w:r w:rsidRPr="009226FD">
        <w:rPr>
          <w:rFonts w:asciiTheme="minorBidi" w:hAnsiTheme="minorBidi"/>
          <w:color w:val="000000"/>
          <w:sz w:val="24"/>
          <w:szCs w:val="24"/>
          <w:lang w:val="fr-FR"/>
        </w:rPr>
        <w:t>G6PD deficiency favisme also called, is a genetic disease with enzyme deficiency. This is the most common enzyme deficiency in the world, and among the main complications is the IRA by tubular necrosis.</w:t>
      </w:r>
      <w:proofErr w:type="gramStart"/>
      <w:proofErr w:type="gramEnd"/>
    </w:p>
    <w:p w14:paraId="7D4F56E2" w14:textId="65C6837B" w:rsidR="009E1F71" w:rsidRPr="009226FD" w:rsidRDefault="009E1F71" w:rsidP="009E1F71">
      <w:pPr>
        <w:rPr>
          <w:rFonts w:asciiTheme="minorBidi" w:hAnsiTheme="minorBidi"/>
          <w:b/>
          <w:bCs/>
          <w:color w:val="000000"/>
          <w:sz w:val="24"/>
          <w:szCs w:val="24"/>
          <w:lang w:val="fr-FR"/>
        </w:rPr>
      </w:pPr>
      <w:r w:rsidRPr="009226FD">
        <w:rPr>
          <w:rFonts w:asciiTheme="minorBidi" w:hAnsiTheme="minorBidi"/>
          <w:b/>
          <w:bCs/>
          <w:color w:val="000000"/>
          <w:sz w:val="24"/>
          <w:szCs w:val="24"/>
          <w:lang w:val="fr-FR"/>
        </w:rPr>
        <w:t>Patient and method:</w:t>
      </w:r>
    </w:p>
    <w:p w14:paraId="0BAEE179" w14:textId="390F221E" w:rsidR="009E1F71" w:rsidRPr="009226FD" w:rsidRDefault="009E1F71" w:rsidP="009E1F71">
      <w:pPr>
        <w:rPr>
          <w:rFonts w:asciiTheme="minorBidi" w:hAnsiTheme="minorBidi"/>
          <w:color w:val="1E1A1D"/>
          <w:sz w:val="24"/>
          <w:szCs w:val="24"/>
          <w:shd w:val="clear" w:color="auto" w:fill="FFFFFF"/>
          <w:lang w:val="fr-FR"/>
        </w:rPr>
      </w:pPr>
      <w:r w:rsidRPr="009226FD">
        <w:rPr>
          <w:rFonts w:asciiTheme="minorBidi" w:hAnsiTheme="minorBidi"/>
          <w:color w:val="1E1A1D"/>
          <w:sz w:val="24"/>
          <w:szCs w:val="24"/>
          <w:shd w:val="clear" w:color="auto" w:fill="FFFFFF"/>
          <w:lang w:val="fr-FR"/>
        </w:rPr>
        <w:t>We report a case of renal damage when ingested bean.</w:t>
      </w:r>
    </w:p>
    <w:p w14:paraId="149CBE6E" w14:textId="25B5BA64" w:rsidR="00FB4AA5" w:rsidRPr="009226FD" w:rsidRDefault="00FB4AA5" w:rsidP="009E1F71">
      <w:pPr>
        <w:rPr>
          <w:rFonts w:asciiTheme="minorBidi" w:hAnsiTheme="minorBidi"/>
          <w:b/>
          <w:bCs/>
          <w:color w:val="000000"/>
          <w:sz w:val="24"/>
          <w:szCs w:val="24"/>
          <w:lang w:val="fr-FR"/>
        </w:rPr>
      </w:pPr>
      <w:r w:rsidRPr="009226FD">
        <w:rPr>
          <w:rFonts w:asciiTheme="minorBidi" w:hAnsiTheme="minorBidi"/>
          <w:b/>
          <w:bCs/>
          <w:color w:val="000000"/>
          <w:sz w:val="24"/>
          <w:szCs w:val="24"/>
          <w:lang w:val="fr-FR"/>
        </w:rPr>
        <w:t>observation:</w:t>
      </w:r>
    </w:p>
    <w:p w14:paraId="13FA1F18" w14:textId="357681DC" w:rsidR="00FB4AA5" w:rsidRPr="009226FD" w:rsidRDefault="00FB4AA5" w:rsidP="009226FD">
      <w:pPr>
        <w:rPr>
          <w:rFonts w:asciiTheme="minorBidi" w:hAnsiTheme="minorBidi"/>
          <w:color w:val="000000"/>
          <w:sz w:val="24"/>
          <w:szCs w:val="24"/>
          <w:lang w:val="fr-FR"/>
        </w:rPr>
      </w:pPr>
      <w:r w:rsidRPr="009226FD">
        <w:rPr>
          <w:rFonts w:asciiTheme="minorBidi" w:hAnsiTheme="minorBidi"/>
          <w:color w:val="000000"/>
          <w:sz w:val="24"/>
          <w:szCs w:val="24"/>
          <w:lang w:val="fr-FR"/>
        </w:rPr>
        <w:t>This is the SC infant, aged 11 months, without specific medical history .Admis pediatric déchocage for poorly tolerated anemic syndrome complicated with ARF following ingestion bean. Clinical examination revealed an infant in good enough condition afebrile, with mucocutaneous jaundice generalized abdominal distension with preserved diuresis DARK made from urine.</w:t>
      </w:r>
      <w:proofErr w:type="gramStart"/>
      <w:proofErr w:type="gramEnd"/>
    </w:p>
    <w:p w14:paraId="437069CF" w14:textId="1E609EE1" w:rsidR="00735DBD" w:rsidRPr="009226FD" w:rsidRDefault="00735DBD" w:rsidP="00FB4AA5">
      <w:pPr>
        <w:rPr>
          <w:rFonts w:asciiTheme="minorBidi" w:hAnsiTheme="minorBidi"/>
          <w:color w:val="000000"/>
          <w:sz w:val="24"/>
          <w:szCs w:val="24"/>
          <w:lang w:val="fr-FR"/>
        </w:rPr>
      </w:pPr>
      <w:r w:rsidRPr="009226FD">
        <w:rPr>
          <w:rFonts w:asciiTheme="minorBidi" w:hAnsiTheme="minorBidi"/>
          <w:color w:val="000000"/>
          <w:sz w:val="24"/>
          <w:szCs w:val="24"/>
          <w:lang w:val="fr-FR"/>
        </w:rPr>
        <w:t xml:space="preserve">In laboratory tests it had hemolytic anemia, acute renal failure to 24mg / l of plasma creatinine with a urea 2.2 g / l, leukocyturia and hematuria in urinalysis, and proteinuria 0 1g / 24h</w:t>
      </w:r>
      <w:bookmarkStart w:id="0" w:name="_GoBack"/>
      <w:bookmarkEnd w:id="0"/>
      <w:proofErr w:type="gramStart"/>
      <w:proofErr w:type="gramEnd"/>
    </w:p>
    <w:p w14:paraId="1A5DACCA" w14:textId="4A134E8B" w:rsidR="00D66486" w:rsidRPr="009226FD" w:rsidRDefault="00D66486" w:rsidP="00D66486">
      <w:pPr>
        <w:rPr>
          <w:rFonts w:asciiTheme="minorBidi" w:hAnsiTheme="minorBidi"/>
          <w:color w:val="000000"/>
          <w:sz w:val="24"/>
          <w:szCs w:val="24"/>
          <w:lang w:val="fr-FR"/>
        </w:rPr>
      </w:pPr>
      <w:r w:rsidRPr="009226FD">
        <w:rPr>
          <w:rFonts w:asciiTheme="minorBidi" w:hAnsiTheme="minorBidi"/>
          <w:color w:val="000000"/>
          <w:sz w:val="24"/>
          <w:szCs w:val="24"/>
          <w:lang w:val="fr-FR"/>
        </w:rPr>
        <w:t>With the kidney echo normal sized kidneys without well differentiated pelvicalyceal expansion.</w:t>
      </w:r>
    </w:p>
    <w:p w14:paraId="61B91378" w14:textId="380DE1D6" w:rsidR="00D66486" w:rsidRPr="009226FD" w:rsidRDefault="00D66486" w:rsidP="00D66486">
      <w:pPr>
        <w:rPr>
          <w:rFonts w:asciiTheme="minorBidi" w:hAnsiTheme="minorBidi"/>
          <w:color w:val="000000"/>
          <w:sz w:val="24"/>
          <w:szCs w:val="24"/>
          <w:lang w:val="fr-FR"/>
        </w:rPr>
      </w:pPr>
      <w:r w:rsidRPr="009226FD">
        <w:rPr>
          <w:rFonts w:asciiTheme="minorBidi" w:hAnsiTheme="minorBidi"/>
          <w:color w:val="000000"/>
          <w:sz w:val="24"/>
          <w:szCs w:val="24"/>
          <w:lang w:val="fr-FR"/>
        </w:rPr>
        <w:t xml:space="preserve">The infant received a transfusion for anemia and its rehydration with hemodynamic monitoring and respiratory, evolution was marked by a gradual improvement in kidney failure, the disappearance of jaundice.</w:t>
      </w:r>
      <w:proofErr w:type="gramStart"/>
      <w:proofErr w:type="gramEnd"/>
    </w:p>
    <w:p w14:paraId="532D7574" w14:textId="4CFAB866" w:rsidR="00D66486" w:rsidRPr="009226FD" w:rsidRDefault="00D66486" w:rsidP="00D66486">
      <w:pPr>
        <w:rPr>
          <w:rFonts w:asciiTheme="minorBidi" w:hAnsiTheme="minorBidi"/>
          <w:b/>
          <w:bCs/>
          <w:color w:val="000000"/>
          <w:sz w:val="24"/>
          <w:szCs w:val="24"/>
          <w:lang w:val="fr-FR"/>
        </w:rPr>
      </w:pPr>
      <w:r w:rsidRPr="009226FD">
        <w:rPr>
          <w:rFonts w:asciiTheme="minorBidi" w:hAnsiTheme="minorBidi"/>
          <w:b/>
          <w:bCs/>
          <w:color w:val="000000"/>
          <w:sz w:val="24"/>
          <w:szCs w:val="24"/>
          <w:lang w:val="fr-FR"/>
        </w:rPr>
        <w:t>Discussion:</w:t>
      </w:r>
    </w:p>
    <w:p w14:paraId="08766655" w14:textId="4DAA49D7" w:rsidR="00D66486" w:rsidRPr="009226FD" w:rsidRDefault="009226FD" w:rsidP="00D66486">
      <w:pPr>
        <w:rPr>
          <w:rFonts w:asciiTheme="minorBidi" w:hAnsiTheme="minorBidi"/>
          <w:color w:val="000000"/>
          <w:sz w:val="24"/>
          <w:szCs w:val="24"/>
          <w:lang w:val="fr-FR"/>
        </w:rPr>
      </w:pPr>
      <w:r w:rsidRPr="009226FD">
        <w:rPr>
          <w:rFonts w:asciiTheme="minorBidi" w:hAnsiTheme="minorBidi"/>
          <w:color w:val="454545"/>
          <w:sz w:val="24"/>
          <w:szCs w:val="24"/>
          <w:lang w:val="fr-FR"/>
        </w:rPr>
        <w:t>The G6PD enzyme deficiency can lead to acute hemolysis after ingestion of beans. </w:t>
      </w:r>
      <w:proofErr w:type="gramStart"/>
      <w:proofErr w:type="gramEnd"/>
      <w:r w:rsidRPr="009226FD">
        <w:rPr>
          <w:rFonts w:asciiTheme="minorBidi" w:hAnsiTheme="minorBidi"/>
          <w:color w:val="000000"/>
          <w:sz w:val="24"/>
          <w:szCs w:val="24"/>
          <w:lang w:val="fr-FR"/>
        </w:rPr>
        <w:t>It can, in severe attacks, lead to acute renal failure by consecutive acute tubular necrosis in renal ischemia or blockage of the tubules by hemoglobin clusters.</w:t>
      </w:r>
    </w:p>
    <w:p w14:paraId="18DF9F1D" w14:textId="73DDD1E6" w:rsidR="009226FD" w:rsidRPr="009226FD" w:rsidRDefault="009226FD" w:rsidP="00D66486">
      <w:pPr>
        <w:rPr>
          <w:rFonts w:asciiTheme="minorBidi" w:hAnsiTheme="minorBidi"/>
          <w:b/>
          <w:bCs/>
          <w:color w:val="000000"/>
          <w:sz w:val="24"/>
          <w:szCs w:val="24"/>
          <w:lang w:val="fr-FR"/>
        </w:rPr>
      </w:pPr>
      <w:r w:rsidRPr="009226FD">
        <w:rPr>
          <w:rFonts w:asciiTheme="minorBidi" w:hAnsiTheme="minorBidi"/>
          <w:b/>
          <w:bCs/>
          <w:color w:val="000000"/>
          <w:sz w:val="24"/>
          <w:szCs w:val="24"/>
          <w:lang w:val="fr-FR"/>
        </w:rPr>
        <w:t>Conclusion:</w:t>
      </w:r>
    </w:p>
    <w:p w14:paraId="1FCA4E95" w14:textId="530842A8" w:rsidR="009226FD" w:rsidRPr="009226FD" w:rsidRDefault="009226FD" w:rsidP="009226FD">
      <w:pPr>
        <w:rPr>
          <w:rFonts w:asciiTheme="minorBidi" w:hAnsiTheme="minorBidi"/>
          <w:color w:val="000000"/>
          <w:sz w:val="24"/>
          <w:szCs w:val="24"/>
          <w:lang w:val="fr-FR"/>
        </w:rPr>
      </w:pPr>
      <w:r w:rsidRPr="009226FD">
        <w:rPr>
          <w:rFonts w:asciiTheme="minorBidi" w:hAnsiTheme="minorBidi"/>
          <w:color w:val="000000"/>
          <w:sz w:val="24"/>
          <w:szCs w:val="24"/>
          <w:lang w:val="fr-FR"/>
        </w:rPr>
        <w:t xml:space="preserve">Favisme is a disease caused by eating beans, which reaches only individuals predisposed due to a hereditary enzyme deficiency of red blood cells and can be complicated by an IRA.</w:t>
      </w:r>
    </w:p>
    <w:p w14:paraId="09C15A52" w14:textId="79A1977A" w:rsidR="00D66486" w:rsidRPr="009226FD" w:rsidRDefault="00D66486" w:rsidP="00D66486">
      <w:pPr>
        <w:rPr>
          <w:rFonts w:asciiTheme="minorBidi" w:hAnsiTheme="minorBidi"/>
          <w:color w:val="000000"/>
          <w:sz w:val="24"/>
          <w:szCs w:val="24"/>
          <w:lang w:val="fr-FR"/>
        </w:rPr>
      </w:pPr>
    </w:p>
    <w:sectPr w:rsidR="00D66486" w:rsidRPr="00922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72C"/>
    <w:rsid w:val="001E5843"/>
    <w:rsid w:val="0025572C"/>
    <w:rsid w:val="00735DBD"/>
    <w:rsid w:val="0091397E"/>
    <w:rsid w:val="009226FD"/>
    <w:rsid w:val="009E1F71"/>
    <w:rsid w:val="00D66486"/>
    <w:rsid w:val="00F20D6A"/>
    <w:rsid w:val="00FB4A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9FD3D"/>
  <w15:chartTrackingRefBased/>
  <w15:docId w15:val="{1F1DA752-FED0-421F-A739-829728514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139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2</cp:revision>
  <dcterms:created xsi:type="dcterms:W3CDTF">2019-10-30T19:32:00Z</dcterms:created>
  <dcterms:modified xsi:type="dcterms:W3CDTF">2019-10-30T20:58:00Z</dcterms:modified>
</cp:coreProperties>
</file>