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285" w:rsidRDefault="000D1285" w:rsidP="00867E44">
      <w:pPr>
        <w:spacing w:after="0" w:line="360" w:lineRule="auto"/>
        <w:jc w:val="center"/>
      </w:pPr>
    </w:p>
    <w:p w:rsidR="000D1285" w:rsidRPr="008A7C09" w:rsidRDefault="00CC1CB0" w:rsidP="000D12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bCs/>
          <w:sz w:val="36"/>
          <w:szCs w:val="32"/>
          <w:u w:val="single"/>
        </w:rPr>
        <w:t>Fluoride and kidney- A study from</w:t>
      </w:r>
      <w:r w:rsidR="000D1285" w:rsidRPr="008A7C09">
        <w:rPr>
          <w:rFonts w:ascii="Times New Roman" w:hAnsi="Times New Roman" w:cs="Times New Roman"/>
          <w:b/>
          <w:bCs/>
          <w:sz w:val="36"/>
          <w:szCs w:val="32"/>
          <w:u w:val="single"/>
        </w:rPr>
        <w:t xml:space="preserve"> Tribal Areas of Chhattisgarh, India.</w:t>
      </w:r>
      <w:proofErr w:type="gramEnd"/>
    </w:p>
    <w:p w:rsidR="00A20B8D" w:rsidRPr="00835E09" w:rsidRDefault="001C73F5" w:rsidP="00B51093">
      <w:pPr>
        <w:spacing w:before="240" w:after="120" w:line="240" w:lineRule="auto"/>
        <w:outlineLvl w:val="0"/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</w:pPr>
      <w:proofErr w:type="spellStart"/>
      <w:r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Punit</w:t>
      </w:r>
      <w:proofErr w:type="spellEnd"/>
      <w:r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G,</w:t>
      </w:r>
      <w:r w:rsidR="00547C7D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Nikita J,</w:t>
      </w:r>
      <w:r w:rsidRPr="001C73F5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Swati</w:t>
      </w:r>
      <w:proofErr w:type="spellEnd"/>
      <w:r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S,</w:t>
      </w:r>
      <w:r w:rsidR="00B51093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</w:t>
      </w:r>
      <w:proofErr w:type="spellStart"/>
      <w:r w:rsidR="00B51093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Gurvinder</w:t>
      </w:r>
      <w:proofErr w:type="spellEnd"/>
      <w:r w:rsidR="00B51093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</w:t>
      </w:r>
      <w:r w:rsidR="0048716B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C, </w:t>
      </w:r>
      <w:proofErr w:type="spellStart"/>
      <w:r w:rsidR="0048716B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>Ayushi</w:t>
      </w:r>
      <w:proofErr w:type="spellEnd"/>
      <w:r w:rsidR="0048716B">
        <w:rPr>
          <w:rFonts w:ascii="Bookman Old Style" w:eastAsia="Times New Roman" w:hAnsi="Bookman Old Style" w:cs="Times New Roman"/>
          <w:b/>
          <w:bCs/>
          <w:color w:val="000000"/>
          <w:kern w:val="36"/>
          <w:sz w:val="24"/>
          <w:szCs w:val="24"/>
          <w:shd w:val="clear" w:color="auto" w:fill="FFFFFF"/>
        </w:rPr>
        <w:t xml:space="preserve"> M.</w:t>
      </w:r>
    </w:p>
    <w:p w:rsidR="00A20B8D" w:rsidRPr="001A27F1" w:rsidRDefault="00A20B8D" w:rsidP="00B51093">
      <w:pPr>
        <w:spacing w:before="240" w:after="120" w:line="240" w:lineRule="auto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shd w:val="clear" w:color="auto" w:fill="FFFFFF"/>
        </w:rPr>
      </w:pPr>
      <w:proofErr w:type="gramStart"/>
      <w:r w:rsidRPr="009907F2">
        <w:rPr>
          <w:rFonts w:ascii="Bookman Old Style" w:eastAsia="Times New Roman+FPEF" w:hAnsi="Bookman Old Style" w:cs="Times New Roman+FPEF"/>
          <w:sz w:val="24"/>
          <w:szCs w:val="24"/>
        </w:rPr>
        <w:t>PT.J.N.M. Medical College &amp; Dr. B.R.A.M. Hospital Raipur (C.G.)</w:t>
      </w:r>
      <w:proofErr w:type="gramEnd"/>
    </w:p>
    <w:p w:rsidR="00D84F09" w:rsidRPr="008A7C09" w:rsidRDefault="00D84F09" w:rsidP="008A7C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8A7C09">
        <w:rPr>
          <w:rFonts w:ascii="Times New Roman" w:hAnsi="Times New Roman" w:cs="Times New Roman"/>
          <w:b/>
          <w:bCs/>
          <w:sz w:val="36"/>
          <w:szCs w:val="36"/>
          <w:u w:val="single"/>
        </w:rPr>
        <w:t>Abstract</w:t>
      </w:r>
    </w:p>
    <w:p w:rsidR="008A7C09" w:rsidRDefault="00CA68C1" w:rsidP="008A7C09">
      <w:pPr>
        <w:spacing w:line="240" w:lineRule="auto"/>
      </w:pPr>
      <w:r w:rsidRPr="00E42C86">
        <w:rPr>
          <w:shd w:val="clear" w:color="auto" w:fill="FFFFFF"/>
        </w:rPr>
        <w:tab/>
      </w:r>
      <w:r w:rsidR="00C86E16" w:rsidRPr="001055C9">
        <w:t xml:space="preserve"> </w:t>
      </w:r>
      <w:r w:rsidRPr="001055C9">
        <w:t xml:space="preserve">    </w:t>
      </w:r>
    </w:p>
    <w:p w:rsidR="00A56F63" w:rsidRPr="008A7C09" w:rsidRDefault="00173579" w:rsidP="008A7C09">
      <w:pPr>
        <w:spacing w:line="240" w:lineRule="auto"/>
      </w:pPr>
      <w:r w:rsidRPr="001055C9">
        <w:rPr>
          <w:rFonts w:ascii="Times New Roman" w:hAnsi="Times New Roman" w:cs="Times New Roman"/>
          <w:b/>
          <w:bCs/>
          <w:shd w:val="clear" w:color="auto" w:fill="FFFFFF"/>
        </w:rPr>
        <w:t xml:space="preserve">OBJECTIVE: </w:t>
      </w:r>
    </w:p>
    <w:p w:rsidR="00A56F63" w:rsidRPr="00D84F09" w:rsidRDefault="00A56F63" w:rsidP="001055C9">
      <w:pPr>
        <w:rPr>
          <w:sz w:val="24"/>
          <w:szCs w:val="22"/>
        </w:rPr>
      </w:pPr>
      <w:r w:rsidRPr="00D84F09">
        <w:rPr>
          <w:sz w:val="24"/>
          <w:szCs w:val="22"/>
        </w:rPr>
        <w:t xml:space="preserve">To </w:t>
      </w:r>
      <w:r w:rsidR="00937011" w:rsidRPr="00D84F09">
        <w:rPr>
          <w:sz w:val="24"/>
          <w:szCs w:val="22"/>
        </w:rPr>
        <w:t>evaluate the renal profile</w:t>
      </w:r>
      <w:r w:rsidR="00C436DC" w:rsidRPr="00D84F09">
        <w:rPr>
          <w:sz w:val="24"/>
          <w:szCs w:val="22"/>
        </w:rPr>
        <w:t xml:space="preserve"> and</w:t>
      </w:r>
      <w:r w:rsidR="00937011" w:rsidRPr="00D84F09">
        <w:rPr>
          <w:sz w:val="24"/>
          <w:szCs w:val="22"/>
        </w:rPr>
        <w:t xml:space="preserve"> fluorosis</w:t>
      </w:r>
      <w:r w:rsidR="00C436DC" w:rsidRPr="00D84F09">
        <w:rPr>
          <w:sz w:val="24"/>
          <w:szCs w:val="22"/>
        </w:rPr>
        <w:t xml:space="preserve"> associated </w:t>
      </w:r>
      <w:r w:rsidR="00937011" w:rsidRPr="00D84F09">
        <w:rPr>
          <w:sz w:val="24"/>
          <w:szCs w:val="22"/>
        </w:rPr>
        <w:t xml:space="preserve">abnormalities </w:t>
      </w:r>
      <w:r w:rsidR="00C436DC" w:rsidRPr="00D84F09">
        <w:rPr>
          <w:sz w:val="24"/>
          <w:szCs w:val="22"/>
        </w:rPr>
        <w:t xml:space="preserve">in patients living at endemic fluoridated tribal areas of </w:t>
      </w:r>
      <w:r w:rsidR="001055C9" w:rsidRPr="00D84F09">
        <w:rPr>
          <w:sz w:val="24"/>
          <w:szCs w:val="22"/>
        </w:rPr>
        <w:t>Chhattisgarh</w:t>
      </w:r>
      <w:r w:rsidR="00D84F09">
        <w:rPr>
          <w:sz w:val="24"/>
          <w:szCs w:val="22"/>
        </w:rPr>
        <w:t>.</w:t>
      </w:r>
    </w:p>
    <w:p w:rsidR="00937011" w:rsidRPr="00E42C86" w:rsidRDefault="00937011" w:rsidP="00173579">
      <w:pPr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 MATERIAL AND </w:t>
      </w:r>
      <w:r w:rsidR="00173579" w:rsidRPr="00E42C86">
        <w:rPr>
          <w:rFonts w:ascii="Times New Roman" w:hAnsi="Times New Roman" w:cs="Times New Roman"/>
          <w:b/>
          <w:bCs/>
          <w:shd w:val="clear" w:color="auto" w:fill="FFFFFF"/>
        </w:rPr>
        <w:t>METHODS:</w:t>
      </w:r>
    </w:p>
    <w:p w:rsidR="00834601" w:rsidRPr="001055C9" w:rsidRDefault="00CC0587" w:rsidP="001055C9">
      <w:pPr>
        <w:spacing w:line="360" w:lineRule="auto"/>
        <w:jc w:val="both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cross sectional study was conducted at village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Supebeda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block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Devbhog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District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gariyabandh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C.G. India. </w:t>
      </w:r>
      <w:r w:rsidR="00C34568">
        <w:rPr>
          <w:rFonts w:ascii="Times New Roman" w:hAnsi="Times New Roman" w:cs="Times New Roman"/>
          <w:sz w:val="24"/>
          <w:szCs w:val="24"/>
          <w:shd w:val="clear" w:color="auto" w:fill="FFFFFF"/>
        </w:rPr>
        <w:t>An ethical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clearance was obtained from the concerned authorities. 70 families were screened and 280 Subjects who had renal failure/ </w:t>
      </w:r>
      <w:r w:rsidR="00DA79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Anemia/ Dental/skeletal </w:t>
      </w:r>
      <w:proofErr w:type="spellStart"/>
      <w:r w:rsidR="00DA7994">
        <w:rPr>
          <w:rFonts w:ascii="Times New Roman" w:hAnsi="Times New Roman" w:cs="Times New Roman"/>
          <w:sz w:val="24"/>
          <w:szCs w:val="24"/>
          <w:shd w:val="clear" w:color="auto" w:fill="FFFFFF"/>
        </w:rPr>
        <w:t>fluorosis</w:t>
      </w:r>
      <w:proofErr w:type="spellEnd"/>
      <w:r w:rsidR="00DA79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inc</w:t>
      </w:r>
      <w:r w:rsidR="00D20586">
        <w:rPr>
          <w:rFonts w:ascii="Times New Roman" w:hAnsi="Times New Roman" w:cs="Times New Roman"/>
          <w:sz w:val="24"/>
          <w:szCs w:val="24"/>
          <w:shd w:val="clear" w:color="auto" w:fill="FFFFFF"/>
        </w:rPr>
        <w:t>luded in the study. The aim and o</w:t>
      </w:r>
      <w:r w:rsidR="00DA7994">
        <w:rPr>
          <w:rFonts w:ascii="Times New Roman" w:hAnsi="Times New Roman" w:cs="Times New Roman"/>
          <w:sz w:val="24"/>
          <w:szCs w:val="24"/>
          <w:shd w:val="clear" w:color="auto" w:fill="FFFFFF"/>
        </w:rPr>
        <w:t>bjec</w:t>
      </w:r>
      <w:r w:rsidR="00D20586">
        <w:rPr>
          <w:rFonts w:ascii="Times New Roman" w:hAnsi="Times New Roman" w:cs="Times New Roman"/>
          <w:sz w:val="24"/>
          <w:szCs w:val="24"/>
          <w:shd w:val="clear" w:color="auto" w:fill="FFFFFF"/>
        </w:rPr>
        <w:t>tive were explained to the studied</w:t>
      </w:r>
      <w:r w:rsidR="00DA79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subjects of the village and biochemical, Hematological and radiological assessment was done</w:t>
      </w:r>
      <w:r w:rsidR="00D20586">
        <w:rPr>
          <w:rFonts w:ascii="Times New Roman" w:hAnsi="Times New Roman" w:cs="Times New Roman"/>
          <w:sz w:val="24"/>
          <w:szCs w:val="24"/>
          <w:shd w:val="clear" w:color="auto" w:fill="FFFFFF"/>
        </w:rPr>
        <w:t>.  T</w:t>
      </w:r>
      <w:r w:rsidR="00DA79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main source </w:t>
      </w:r>
      <w:r w:rsidR="008A7C09">
        <w:rPr>
          <w:rFonts w:ascii="Times New Roman" w:hAnsi="Times New Roman" w:cs="Times New Roman"/>
          <w:sz w:val="24"/>
          <w:szCs w:val="24"/>
          <w:shd w:val="clear" w:color="auto" w:fill="FFFFFF"/>
        </w:rPr>
        <w:t>of drinking</w:t>
      </w:r>
      <w:r w:rsidR="00DA79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water in this area was hand pump</w:t>
      </w:r>
      <w:r w:rsidR="001055C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56F63" w:rsidRDefault="000D1285" w:rsidP="00CE74D9">
      <w:pPr>
        <w:tabs>
          <w:tab w:val="left" w:pos="540"/>
          <w:tab w:val="left" w:pos="720"/>
        </w:tabs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RESULT</w:t>
      </w:r>
      <w:r w:rsidRPr="00E42C86">
        <w:rPr>
          <w:rFonts w:ascii="Times New Roman" w:hAnsi="Times New Roman" w:cs="Times New Roman"/>
          <w:b/>
          <w:bCs/>
          <w:shd w:val="clear" w:color="auto" w:fill="FFFFFF"/>
        </w:rPr>
        <w:t>:</w:t>
      </w:r>
    </w:p>
    <w:p w:rsidR="00A20B8D" w:rsidRPr="00B51093" w:rsidRDefault="008A7C09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In the present study, out of total </w:t>
      </w:r>
      <w:r w:rsidR="00A20B8D" w:rsidRPr="00B51093">
        <w:rPr>
          <w:rFonts w:ascii="Times New Roman" w:hAnsi="Times New Roman" w:cs="Times New Roman"/>
          <w:shd w:val="clear" w:color="auto" w:fill="FFFFFF"/>
        </w:rPr>
        <w:t>280 subjects, 94 were found</w:t>
      </w:r>
      <w:r w:rsidR="00CE74D9" w:rsidRPr="00B51093">
        <w:rPr>
          <w:rFonts w:ascii="Times New Roman" w:hAnsi="Times New Roman" w:cs="Times New Roman"/>
          <w:shd w:val="clear" w:color="auto" w:fill="FFFFFF"/>
        </w:rPr>
        <w:t xml:space="preserve"> to have renal injury</w:t>
      </w:r>
      <w:r w:rsidR="00A20B8D" w:rsidRPr="00B51093">
        <w:rPr>
          <w:rFonts w:ascii="Times New Roman" w:hAnsi="Times New Roman" w:cs="Times New Roman"/>
          <w:shd w:val="clear" w:color="auto" w:fill="FFFFFF"/>
        </w:rPr>
        <w:t>.</w:t>
      </w:r>
    </w:p>
    <w:p w:rsidR="00930579" w:rsidRPr="00B51093" w:rsidRDefault="00930579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Out of 94 patients</w:t>
      </w:r>
      <w:r w:rsidR="008A7C09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of renal injury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, 53.19% were male, 46.8% were female.</w:t>
      </w:r>
    </w:p>
    <w:p w:rsidR="00930579" w:rsidRPr="00B51093" w:rsidRDefault="00CE74D9" w:rsidP="008A7C09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In Kidney injury patients, </w:t>
      </w:r>
      <w:r w:rsidR="00930579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6.38% were between 6-12 yrs age, 17.02 % were between 13-20 yrs, 67.02% were between 20-60yrs and 9.57% were in geriatric age</w:t>
      </w:r>
    </w:p>
    <w:p w:rsidR="00930579" w:rsidRPr="00B51093" w:rsidRDefault="00C34568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hd w:val="clear" w:color="auto" w:fill="FFFFFF"/>
        </w:rPr>
        <w:t>Hematogical study</w:t>
      </w:r>
      <w:r w:rsidR="00CE74D9" w:rsidRPr="00B51093">
        <w:rPr>
          <w:rFonts w:ascii="Times New Roman" w:hAnsi="Times New Roman" w:cs="Times New Roman"/>
          <w:shd w:val="clear" w:color="auto" w:fill="FFFFFF"/>
        </w:rPr>
        <w:t xml:space="preserve"> of these </w:t>
      </w:r>
      <w:r w:rsidR="008A7C09" w:rsidRPr="00B51093">
        <w:rPr>
          <w:rFonts w:ascii="Times New Roman" w:hAnsi="Times New Roman" w:cs="Times New Roman"/>
          <w:shd w:val="clear" w:color="auto" w:fill="FFFFFF"/>
        </w:rPr>
        <w:t>patients reveals</w:t>
      </w:r>
      <w:r w:rsidRPr="00B51093">
        <w:rPr>
          <w:rFonts w:ascii="Times New Roman" w:hAnsi="Times New Roman" w:cs="Times New Roman"/>
          <w:shd w:val="clear" w:color="auto" w:fill="FFFFFF"/>
        </w:rPr>
        <w:t xml:space="preserve"> that 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42.55% </w:t>
      </w:r>
      <w:r w:rsidR="008A7C09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were anemic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.</w:t>
      </w:r>
    </w:p>
    <w:p w:rsidR="00C34568" w:rsidRPr="00B51093" w:rsidRDefault="00CE74D9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In Kidney injury patients, </w:t>
      </w:r>
      <w:r w:rsidR="00C34568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Dental mottling was present in38.29%.</w:t>
      </w:r>
    </w:p>
    <w:p w:rsidR="00C34568" w:rsidRPr="00B51093" w:rsidRDefault="00CE74D9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Urine </w:t>
      </w:r>
      <w:r w:rsidR="00C34568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fluoride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</w:t>
      </w:r>
      <w:r w:rsidRPr="00B51093">
        <w:rPr>
          <w:rFonts w:ascii="Times New Roman" w:hAnsi="Times New Roman" w:cs="Times New Roman"/>
          <w:shd w:val="clear" w:color="auto" w:fill="FFFFFF"/>
        </w:rPr>
        <w:t xml:space="preserve">of these patients  </w:t>
      </w:r>
      <w:r w:rsidR="00C34568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reveals that 28.72 % with increased urine fluoride</w:t>
      </w:r>
    </w:p>
    <w:p w:rsidR="007F6AA7" w:rsidRPr="00B51093" w:rsidRDefault="00C34568" w:rsidP="008A7C09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Evidence of skeletal </w:t>
      </w:r>
      <w:proofErr w:type="spell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flu</w:t>
      </w:r>
      <w:r w:rsidR="008A7C09">
        <w:rPr>
          <w:rFonts w:ascii="Times New Roman" w:hAnsi="Times New Roman" w:cs="Times New Roman"/>
          <w:sz w:val="24"/>
          <w:szCs w:val="22"/>
          <w:shd w:val="clear" w:color="auto" w:fill="FFFFFF"/>
        </w:rPr>
        <w:t>o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rosis</w:t>
      </w:r>
      <w:proofErr w:type="spellEnd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is present in 71.27% subjects</w:t>
      </w:r>
      <w:r w:rsidR="00CE74D9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of renal injury</w:t>
      </w:r>
      <w:r w:rsidR="008A7C09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in </w:t>
      </w:r>
      <w:proofErr w:type="spellStart"/>
      <w:r w:rsidR="008A7C09">
        <w:rPr>
          <w:rFonts w:ascii="Times New Roman" w:hAnsi="Times New Roman" w:cs="Times New Roman"/>
          <w:sz w:val="24"/>
          <w:szCs w:val="22"/>
          <w:shd w:val="clear" w:color="auto" w:fill="FFFFFF"/>
        </w:rPr>
        <w:t>C.T.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Scan</w:t>
      </w:r>
      <w:proofErr w:type="spellEnd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L.S. Spine.</w:t>
      </w:r>
    </w:p>
    <w:p w:rsidR="00B51093" w:rsidRPr="00B51093" w:rsidRDefault="007F6AA7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36.17% of renal injury patients are having both skeletal </w:t>
      </w:r>
      <w:proofErr w:type="spell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fluorosis</w:t>
      </w:r>
      <w:proofErr w:type="spellEnd"/>
      <w:r w:rsidR="00B51093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and dental mottling.</w:t>
      </w:r>
    </w:p>
    <w:p w:rsidR="00E42C86" w:rsidRPr="00B51093" w:rsidRDefault="00B51093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29.7 </w:t>
      </w:r>
      <w:proofErr w:type="gram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% </w:t>
      </w:r>
      <w:r w:rsidR="00C34568" w:rsidRPr="00B51093">
        <w:t xml:space="preserve"> 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of</w:t>
      </w:r>
      <w:proofErr w:type="gramEnd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renal injury patients are having both dental mottling and anemia.</w:t>
      </w:r>
    </w:p>
    <w:p w:rsidR="00B51093" w:rsidRPr="00B51093" w:rsidRDefault="00B51093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22.3% of renal injury patients are having both skeletal </w:t>
      </w:r>
      <w:proofErr w:type="spell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fluorosis</w:t>
      </w:r>
      <w:proofErr w:type="spellEnd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and anemia.</w:t>
      </w:r>
    </w:p>
    <w:p w:rsidR="00C34568" w:rsidRPr="00B51093" w:rsidRDefault="00C34568" w:rsidP="00B51093">
      <w:pPr>
        <w:pStyle w:val="ListParagraph"/>
        <w:numPr>
          <w:ilvl w:val="0"/>
          <w:numId w:val="3"/>
        </w:numPr>
        <w:tabs>
          <w:tab w:val="left" w:pos="540"/>
          <w:tab w:val="left" w:pos="720"/>
        </w:tabs>
        <w:spacing w:line="480" w:lineRule="auto"/>
        <w:jc w:val="both"/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35.1% presented with renal parenchymal disease grade II in </w:t>
      </w:r>
      <w:proofErr w:type="spell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ultrasonography</w:t>
      </w:r>
      <w:proofErr w:type="spellEnd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.</w:t>
      </w:r>
    </w:p>
    <w:p w:rsidR="00B51093" w:rsidRDefault="00B51093" w:rsidP="00B51093">
      <w:pPr>
        <w:tabs>
          <w:tab w:val="left" w:pos="540"/>
          <w:tab w:val="left" w:pos="720"/>
        </w:tabs>
        <w:spacing w:line="360" w:lineRule="auto"/>
        <w:jc w:val="both"/>
      </w:pPr>
    </w:p>
    <w:p w:rsidR="00D20586" w:rsidRDefault="00D20586" w:rsidP="00C34568">
      <w:pPr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D20586" w:rsidRDefault="00D20586" w:rsidP="00C34568">
      <w:pPr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</w:p>
    <w:p w:rsidR="00C34568" w:rsidRDefault="00C34568" w:rsidP="00C34568">
      <w:pPr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C34568">
        <w:rPr>
          <w:rFonts w:ascii="Times New Roman" w:hAnsi="Times New Roman" w:cs="Times New Roman"/>
          <w:b/>
          <w:bCs/>
          <w:shd w:val="clear" w:color="auto" w:fill="FFFFFF"/>
        </w:rPr>
        <w:t>CONCLUSION</w:t>
      </w:r>
      <w:r>
        <w:rPr>
          <w:rFonts w:ascii="Times New Roman" w:hAnsi="Times New Roman" w:cs="Times New Roman"/>
          <w:b/>
          <w:bCs/>
          <w:shd w:val="clear" w:color="auto" w:fill="FFFFFF"/>
        </w:rPr>
        <w:t>:</w:t>
      </w:r>
    </w:p>
    <w:p w:rsidR="00C34568" w:rsidRPr="00B51093" w:rsidRDefault="00C34568" w:rsidP="00B51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Males were mainly affected as compared to females.</w:t>
      </w:r>
    </w:p>
    <w:p w:rsidR="00C34568" w:rsidRPr="00B51093" w:rsidRDefault="00C34568" w:rsidP="00B51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Maximum patients were between 20-60 yrs age group.</w:t>
      </w:r>
    </w:p>
    <w:p w:rsidR="00C34568" w:rsidRDefault="008C3DA8" w:rsidP="00B51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Maximum were </w:t>
      </w:r>
      <w:r w:rsidR="00220098">
        <w:rPr>
          <w:rFonts w:ascii="Times New Roman" w:hAnsi="Times New Roman" w:cs="Times New Roman"/>
          <w:sz w:val="24"/>
          <w:szCs w:val="22"/>
          <w:shd w:val="clear" w:color="auto" w:fill="FFFFFF"/>
        </w:rPr>
        <w:t>affected with</w:t>
      </w:r>
      <w:r w:rsidR="00220098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renal injury</w:t>
      </w:r>
      <w:r w:rsidR="00220098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&amp; </w:t>
      </w:r>
      <w:r w:rsidR="00220098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dental mottling</w:t>
      </w:r>
    </w:p>
    <w:p w:rsidR="00D20586" w:rsidRPr="00D20586" w:rsidRDefault="00D20586" w:rsidP="00D20586">
      <w:pPr>
        <w:pStyle w:val="ListParagraph"/>
        <w:numPr>
          <w:ilvl w:val="0"/>
          <w:numId w:val="4"/>
        </w:numPr>
        <w:tabs>
          <w:tab w:val="left" w:pos="540"/>
          <w:tab w:val="left" w:pos="720"/>
        </w:tabs>
        <w:spacing w:line="480" w:lineRule="auto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   30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% of renal injury patients are having both dental mottling and anemia.</w:t>
      </w:r>
    </w:p>
    <w:p w:rsidR="008C3DA8" w:rsidRPr="00B51093" w:rsidRDefault="00CE74D9" w:rsidP="00B51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Skeletal </w:t>
      </w:r>
      <w:proofErr w:type="spell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flu</w:t>
      </w:r>
      <w:r w:rsidR="00D20586">
        <w:rPr>
          <w:rFonts w:ascii="Times New Roman" w:hAnsi="Times New Roman" w:cs="Times New Roman"/>
          <w:sz w:val="24"/>
          <w:szCs w:val="22"/>
          <w:shd w:val="clear" w:color="auto" w:fill="FFFFFF"/>
        </w:rPr>
        <w:t>o</w:t>
      </w: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rosis</w:t>
      </w:r>
      <w:proofErr w:type="spellEnd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was presented more as compared to dental </w:t>
      </w:r>
      <w:proofErr w:type="spell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fluorosis</w:t>
      </w:r>
      <w:proofErr w:type="spellEnd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in renal injury patients.</w:t>
      </w:r>
    </w:p>
    <w:p w:rsidR="00CE74D9" w:rsidRPr="00B51093" w:rsidRDefault="00CE74D9" w:rsidP="00B51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2"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Young children also suffered from renal injury with dental mottling due to </w:t>
      </w:r>
      <w:proofErr w:type="spellStart"/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flurosis</w:t>
      </w:r>
      <w:proofErr w:type="spellEnd"/>
      <w:r w:rsidRPr="00B51093">
        <w:rPr>
          <w:rFonts w:ascii="Times New Roman" w:hAnsi="Times New Roman" w:cs="Times New Roman"/>
          <w:b/>
          <w:bCs/>
          <w:sz w:val="24"/>
          <w:szCs w:val="22"/>
          <w:shd w:val="clear" w:color="auto" w:fill="FFFFFF"/>
        </w:rPr>
        <w:t>.</w:t>
      </w:r>
    </w:p>
    <w:p w:rsidR="00C34568" w:rsidRPr="00B51093" w:rsidRDefault="00D20586" w:rsidP="00B51093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2"/>
          <w:shd w:val="clear" w:color="auto" w:fill="FFFFFF"/>
        </w:rPr>
      </w:pPr>
      <w:r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Maximally</w:t>
      </w:r>
      <w:r w:rsidR="00B51093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combination of skeletal fluorosis and dental mottling is present in</w:t>
      </w:r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</w:t>
      </w:r>
      <w:proofErr w:type="gramStart"/>
      <w:r w:rsidR="00B51093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>Renal</w:t>
      </w:r>
      <w:proofErr w:type="gramEnd"/>
      <w:r w:rsidR="00B51093" w:rsidRPr="00B51093"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injury patients. </w:t>
      </w:r>
    </w:p>
    <w:p w:rsidR="00C34568" w:rsidRPr="00B51093" w:rsidRDefault="00C34568" w:rsidP="00B51093">
      <w:pPr>
        <w:spacing w:line="360" w:lineRule="auto"/>
        <w:jc w:val="both"/>
        <w:rPr>
          <w:rFonts w:ascii="Times New Roman" w:hAnsi="Times New Roman" w:cs="Times New Roman"/>
          <w:sz w:val="24"/>
          <w:szCs w:val="22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  <w:rPr>
          <w:rFonts w:ascii="Times New Roman" w:hAnsi="Times New Roman" w:cs="Times New Roman"/>
          <w:shd w:val="clear" w:color="auto" w:fill="FFFFFF"/>
        </w:rPr>
      </w:pPr>
    </w:p>
    <w:p w:rsidR="00B51093" w:rsidRDefault="00B51093" w:rsidP="00C34568">
      <w:pPr>
        <w:jc w:val="both"/>
      </w:pPr>
    </w:p>
    <w:p w:rsidR="00C34568" w:rsidRDefault="00C34568" w:rsidP="00C34568">
      <w:pPr>
        <w:jc w:val="both"/>
      </w:pPr>
    </w:p>
    <w:p w:rsidR="00C34568" w:rsidRPr="00C34568" w:rsidRDefault="00C34568" w:rsidP="00C34568">
      <w:pPr>
        <w:jc w:val="both"/>
      </w:pPr>
    </w:p>
    <w:p w:rsidR="00834601" w:rsidRDefault="00834601" w:rsidP="00834601">
      <w:pPr>
        <w:spacing w:line="240" w:lineRule="auto"/>
        <w:rPr>
          <w:rFonts w:ascii="Times New Roman" w:hAnsi="Times New Roman" w:cs="Times New Roman"/>
        </w:rPr>
      </w:pPr>
    </w:p>
    <w:p w:rsidR="00A20B8D" w:rsidRDefault="00A20B8D" w:rsidP="00A20B8D">
      <w:pPr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RESULT</w:t>
      </w:r>
      <w:r w:rsidRPr="00E42C86">
        <w:rPr>
          <w:rFonts w:ascii="Times New Roman" w:hAnsi="Times New Roman" w:cs="Times New Roman"/>
          <w:b/>
          <w:bCs/>
          <w:shd w:val="clear" w:color="auto" w:fill="FFFFFF"/>
        </w:rPr>
        <w:t>:</w:t>
      </w:r>
    </w:p>
    <w:p w:rsidR="00A20B8D" w:rsidRPr="00D84F09" w:rsidRDefault="00A20B8D" w:rsidP="00A20B8D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D84F09">
        <w:rPr>
          <w:rFonts w:ascii="Times New Roman" w:hAnsi="Times New Roman" w:cs="Times New Roman"/>
          <w:shd w:val="clear" w:color="auto" w:fill="FFFFFF"/>
        </w:rPr>
        <w:t xml:space="preserve">In the present study, a total of 280 subjects were examined including 138 males (49.28%) and 142 females (50.71%).all the results obtained after various investigations were recorded and data was analyzed by using the SPSS. The subject examined in present study is having a variety of </w:t>
      </w:r>
      <w:proofErr w:type="spellStart"/>
      <w:r w:rsidRPr="00D84F09">
        <w:rPr>
          <w:rFonts w:ascii="Times New Roman" w:hAnsi="Times New Roman" w:cs="Times New Roman"/>
          <w:shd w:val="clear" w:color="auto" w:fill="FFFFFF"/>
        </w:rPr>
        <w:t>fluorosis</w:t>
      </w:r>
      <w:proofErr w:type="spellEnd"/>
      <w:r w:rsidRPr="00D84F09">
        <w:rPr>
          <w:rFonts w:ascii="Times New Roman" w:hAnsi="Times New Roman" w:cs="Times New Roman"/>
          <w:shd w:val="clear" w:color="auto" w:fill="FFFFFF"/>
        </w:rPr>
        <w:t xml:space="preserve"> associated abnormalities including renal failure, dental mottling, and skeletal abnormalities</w:t>
      </w:r>
      <w:r>
        <w:rPr>
          <w:rFonts w:ascii="Times New Roman" w:hAnsi="Times New Roman" w:cs="Times New Roman"/>
          <w:shd w:val="clear" w:color="auto" w:fill="FFFFFF"/>
        </w:rPr>
        <w:t>.</w:t>
      </w:r>
      <w:r w:rsidRPr="00D84F09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20% of the subjects belong to age group 6-12 yrs, 24.6% were between 13-20 yrs, 27.14 % were between 20-60 yrs and 28.12% belongs to geriatric age group.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Hematogical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study reveals that 33.57% population were in renal </w:t>
      </w:r>
      <w:proofErr w:type="gramStart"/>
      <w:r>
        <w:rPr>
          <w:rFonts w:ascii="Times New Roman" w:hAnsi="Times New Roman" w:cs="Times New Roman"/>
          <w:shd w:val="clear" w:color="auto" w:fill="FFFFFF"/>
        </w:rPr>
        <w:t>failure</w:t>
      </w:r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increased serum </w:t>
      </w:r>
      <w:proofErr w:type="spellStart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creatinine</w:t>
      </w:r>
      <w:proofErr w:type="spellEnd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), 41.07% were anemic. Dental mottling was present in 38.2 %. 24 hr urine fluoride reveals that 29.28% of the studied subjects were with increased urine fluoride. 35.35% presented with renal </w:t>
      </w:r>
      <w:proofErr w:type="spellStart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parenchymal</w:t>
      </w:r>
      <w:proofErr w:type="spellEnd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disease grade II in </w:t>
      </w:r>
      <w:proofErr w:type="spellStart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ultrasonography</w:t>
      </w:r>
      <w:proofErr w:type="spellEnd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. Evidence of skeletal </w:t>
      </w:r>
      <w:proofErr w:type="spellStart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flurosis</w:t>
      </w:r>
      <w:proofErr w:type="spellEnd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is present in 71.07% subjects in C.T. Scan L.S. Spine. Present study shows that out of all 280 subject examined, 94 subjects were in renal failure, in which53.19% were male, 46.8% were </w:t>
      </w:r>
      <w:proofErr w:type="gramStart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female ,</w:t>
      </w:r>
      <w:proofErr w:type="gramEnd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 xml:space="preserve"> 42.55% were anemic, 38.29% with mottling , 28.72 with increased urine fluoride and 71.27 % with skeletal </w:t>
      </w:r>
      <w:proofErr w:type="spellStart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flurosis</w:t>
      </w:r>
      <w:proofErr w:type="spellEnd"/>
      <w:r>
        <w:rPr>
          <w:rFonts w:ascii="Times New Roman" w:hAnsi="Times New Roman" w:cs="Times New Roman"/>
          <w:sz w:val="24"/>
          <w:szCs w:val="22"/>
          <w:shd w:val="clear" w:color="auto" w:fill="FFFFFF"/>
        </w:rPr>
        <w:t>.</w:t>
      </w:r>
    </w:p>
    <w:p w:rsidR="00A20B8D" w:rsidRDefault="00A20B8D" w:rsidP="00834601">
      <w:pPr>
        <w:spacing w:line="240" w:lineRule="auto"/>
        <w:rPr>
          <w:rFonts w:ascii="Times New Roman" w:hAnsi="Times New Roman" w:cs="Times New Roman"/>
        </w:rPr>
      </w:pPr>
    </w:p>
    <w:sectPr w:rsidR="00A20B8D" w:rsidSect="00797599">
      <w:pgSz w:w="12240" w:h="15840"/>
      <w:pgMar w:top="270" w:right="1080" w:bottom="90" w:left="117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D4C43"/>
    <w:multiLevelType w:val="hybridMultilevel"/>
    <w:tmpl w:val="F77E3E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5E42EC"/>
    <w:multiLevelType w:val="hybridMultilevel"/>
    <w:tmpl w:val="43A2FC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3167C"/>
    <w:multiLevelType w:val="hybridMultilevel"/>
    <w:tmpl w:val="9A0097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2167AB"/>
    <w:multiLevelType w:val="hybridMultilevel"/>
    <w:tmpl w:val="04EE8998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73579"/>
    <w:rsid w:val="00075581"/>
    <w:rsid w:val="00083911"/>
    <w:rsid w:val="000D1285"/>
    <w:rsid w:val="001055C9"/>
    <w:rsid w:val="00173579"/>
    <w:rsid w:val="001B0F84"/>
    <w:rsid w:val="001C73F5"/>
    <w:rsid w:val="00220098"/>
    <w:rsid w:val="00295D52"/>
    <w:rsid w:val="00301832"/>
    <w:rsid w:val="00314B5F"/>
    <w:rsid w:val="00410F0B"/>
    <w:rsid w:val="00437A9C"/>
    <w:rsid w:val="0048716B"/>
    <w:rsid w:val="004C5697"/>
    <w:rsid w:val="004D2731"/>
    <w:rsid w:val="00547C7D"/>
    <w:rsid w:val="005A22F1"/>
    <w:rsid w:val="005E0009"/>
    <w:rsid w:val="00797599"/>
    <w:rsid w:val="007F6AA7"/>
    <w:rsid w:val="00834601"/>
    <w:rsid w:val="00862A62"/>
    <w:rsid w:val="00867E44"/>
    <w:rsid w:val="008A7C09"/>
    <w:rsid w:val="008C3DA8"/>
    <w:rsid w:val="008D488A"/>
    <w:rsid w:val="00930579"/>
    <w:rsid w:val="00937011"/>
    <w:rsid w:val="00960932"/>
    <w:rsid w:val="009F628C"/>
    <w:rsid w:val="00A20B8D"/>
    <w:rsid w:val="00A2159F"/>
    <w:rsid w:val="00A24C5A"/>
    <w:rsid w:val="00A56F63"/>
    <w:rsid w:val="00A64CF0"/>
    <w:rsid w:val="00B51093"/>
    <w:rsid w:val="00C34568"/>
    <w:rsid w:val="00C436DC"/>
    <w:rsid w:val="00C86E16"/>
    <w:rsid w:val="00CA68C1"/>
    <w:rsid w:val="00CC0587"/>
    <w:rsid w:val="00CC1CB0"/>
    <w:rsid w:val="00CE74D9"/>
    <w:rsid w:val="00CF6CED"/>
    <w:rsid w:val="00D20586"/>
    <w:rsid w:val="00D84F09"/>
    <w:rsid w:val="00D95F93"/>
    <w:rsid w:val="00DA7994"/>
    <w:rsid w:val="00E42C86"/>
    <w:rsid w:val="00E4530D"/>
    <w:rsid w:val="00E77689"/>
    <w:rsid w:val="00EA2AD9"/>
    <w:rsid w:val="00F85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AD9"/>
  </w:style>
  <w:style w:type="paragraph" w:styleId="Heading1">
    <w:name w:val="heading 1"/>
    <w:basedOn w:val="Normal"/>
    <w:link w:val="Heading1Char"/>
    <w:uiPriority w:val="9"/>
    <w:qFormat/>
    <w:rsid w:val="001735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357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7357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C86E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B55E1-EA3E-4430-A2E8-F69A90657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aceer</cp:lastModifiedBy>
  <cp:revision>29</cp:revision>
  <cp:lastPrinted>2018-01-13T11:44:00Z</cp:lastPrinted>
  <dcterms:created xsi:type="dcterms:W3CDTF">2018-01-12T09:31:00Z</dcterms:created>
  <dcterms:modified xsi:type="dcterms:W3CDTF">2018-03-20T11:28:00Z</dcterms:modified>
</cp:coreProperties>
</file>