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B3" w:rsidRPr="007E3A89" w:rsidRDefault="00150BB3" w:rsidP="00150BB3">
      <w:pPr>
        <w:spacing w:after="0" w:line="360" w:lineRule="auto"/>
        <w:rPr>
          <w:rFonts w:cstheme="minorHAnsi"/>
          <w:b/>
          <w:sz w:val="24"/>
          <w:szCs w:val="24"/>
        </w:rPr>
      </w:pPr>
      <w:r w:rsidRPr="007E3A89">
        <w:rPr>
          <w:rFonts w:cstheme="minorHAnsi"/>
          <w:b/>
          <w:sz w:val="24"/>
          <w:szCs w:val="24"/>
        </w:rPr>
        <w:t xml:space="preserve">Effets </w:t>
      </w:r>
      <w:proofErr w:type="spellStart"/>
      <w:r w:rsidRPr="007E3A89">
        <w:rPr>
          <w:rFonts w:cstheme="minorHAnsi"/>
          <w:b/>
          <w:sz w:val="24"/>
          <w:szCs w:val="24"/>
        </w:rPr>
        <w:t>uro</w:t>
      </w:r>
      <w:proofErr w:type="spellEnd"/>
      <w:r w:rsidRPr="007E3A89">
        <w:rPr>
          <w:rFonts w:cstheme="minorHAnsi"/>
          <w:b/>
          <w:sz w:val="24"/>
          <w:szCs w:val="24"/>
        </w:rPr>
        <w:t xml:space="preserve">-néphrologiques des produits utilisés par les usagers de drogues : revue de la littérature et enquête </w:t>
      </w:r>
      <w:proofErr w:type="spellStart"/>
      <w:r w:rsidRPr="007E3A89">
        <w:rPr>
          <w:rFonts w:cstheme="minorHAnsi"/>
          <w:b/>
          <w:sz w:val="24"/>
          <w:szCs w:val="24"/>
        </w:rPr>
        <w:t>pharmacoépidémiologique</w:t>
      </w:r>
      <w:proofErr w:type="spellEnd"/>
      <w:r w:rsidRPr="007E3A89">
        <w:rPr>
          <w:rFonts w:cstheme="minorHAnsi"/>
          <w:b/>
          <w:sz w:val="24"/>
          <w:szCs w:val="24"/>
        </w:rPr>
        <w:t xml:space="preserve"> en France et dans la région de Marseille</w:t>
      </w:r>
    </w:p>
    <w:p w:rsidR="00150BB3" w:rsidRPr="007E3A89" w:rsidRDefault="00150BB3" w:rsidP="00150BB3">
      <w:pPr>
        <w:spacing w:after="0" w:line="360" w:lineRule="auto"/>
        <w:rPr>
          <w:rFonts w:cstheme="minorHAnsi"/>
          <w:b/>
          <w:i/>
          <w:lang w:val="en-US"/>
        </w:rPr>
      </w:pPr>
      <w:r w:rsidRPr="00150BB3">
        <w:rPr>
          <w:rFonts w:cstheme="minorHAnsi"/>
          <w:b/>
          <w:i/>
        </w:rPr>
        <w:br/>
      </w:r>
      <w:proofErr w:type="spellStart"/>
      <w:r w:rsidRPr="007E3A89">
        <w:rPr>
          <w:rFonts w:cstheme="minorHAnsi"/>
          <w:b/>
          <w:i/>
          <w:lang w:val="en-US"/>
        </w:rPr>
        <w:t>Uro</w:t>
      </w:r>
      <w:proofErr w:type="spellEnd"/>
      <w:r w:rsidRPr="007E3A89">
        <w:rPr>
          <w:rFonts w:cstheme="minorHAnsi"/>
          <w:b/>
          <w:i/>
          <w:lang w:val="en-US"/>
        </w:rPr>
        <w:t xml:space="preserve">- and nephrotoxic effects of drugs of abuse </w:t>
      </w:r>
    </w:p>
    <w:p w:rsidR="00150BB3" w:rsidRPr="001547E0" w:rsidRDefault="00150BB3" w:rsidP="00150BB3">
      <w:pPr>
        <w:spacing w:after="0" w:line="360" w:lineRule="auto"/>
        <w:jc w:val="both"/>
        <w:rPr>
          <w:lang w:val="en-US"/>
        </w:rPr>
      </w:pPr>
    </w:p>
    <w:p w:rsidR="00150BB3" w:rsidRDefault="00150BB3" w:rsidP="00150BB3">
      <w:pPr>
        <w:spacing w:after="0" w:line="360" w:lineRule="auto"/>
        <w:jc w:val="both"/>
      </w:pPr>
      <w:r>
        <w:t xml:space="preserve">Auteurs : Marion </w:t>
      </w:r>
      <w:proofErr w:type="spellStart"/>
      <w:r>
        <w:t>Gully</w:t>
      </w:r>
      <w:proofErr w:type="spellEnd"/>
      <w:r>
        <w:t xml:space="preserve">, Elisabeth </w:t>
      </w:r>
      <w:proofErr w:type="spellStart"/>
      <w:r>
        <w:t>Frauger</w:t>
      </w:r>
      <w:proofErr w:type="spellEnd"/>
      <w:r>
        <w:t xml:space="preserve">, Michel </w:t>
      </w:r>
      <w:proofErr w:type="spellStart"/>
      <w:r>
        <w:t>Spadari</w:t>
      </w:r>
      <w:proofErr w:type="spellEnd"/>
      <w:r>
        <w:t xml:space="preserve">, Liselotte Pochard, Vanessa </w:t>
      </w:r>
      <w:proofErr w:type="spellStart"/>
      <w:r>
        <w:t>Pauly</w:t>
      </w:r>
      <w:proofErr w:type="spellEnd"/>
      <w:r>
        <w:t xml:space="preserve">, Fanny Romain, Bertrand </w:t>
      </w:r>
      <w:proofErr w:type="spellStart"/>
      <w:r>
        <w:t>Gondouin</w:t>
      </w:r>
      <w:proofErr w:type="spellEnd"/>
      <w:r>
        <w:t xml:space="preserve">, Marion </w:t>
      </w:r>
      <w:proofErr w:type="spellStart"/>
      <w:r>
        <w:t>Sallée</w:t>
      </w:r>
      <w:proofErr w:type="spellEnd"/>
      <w:r>
        <w:t xml:space="preserve">, Julie </w:t>
      </w:r>
      <w:proofErr w:type="spellStart"/>
      <w:r>
        <w:t>Moussi-Frances</w:t>
      </w:r>
      <w:proofErr w:type="spellEnd"/>
      <w:r>
        <w:t xml:space="preserve">, Stéphane </w:t>
      </w:r>
      <w:proofErr w:type="spellStart"/>
      <w:r>
        <w:t>Burtey</w:t>
      </w:r>
      <w:proofErr w:type="spellEnd"/>
      <w:r>
        <w:t xml:space="preserve">, Bertrand </w:t>
      </w:r>
      <w:proofErr w:type="spellStart"/>
      <w:r>
        <w:t>Dussol</w:t>
      </w:r>
      <w:proofErr w:type="spellEnd"/>
      <w:r>
        <w:t xml:space="preserve">, Laurent Daniel, Joëlle </w:t>
      </w:r>
      <w:proofErr w:type="spellStart"/>
      <w:r>
        <w:t>Micallef</w:t>
      </w:r>
      <w:proofErr w:type="spellEnd"/>
      <w:r>
        <w:t xml:space="preserve">, Noémie </w:t>
      </w:r>
      <w:proofErr w:type="spellStart"/>
      <w:r>
        <w:t>Jourde-Chiche</w:t>
      </w:r>
      <w:proofErr w:type="spellEnd"/>
      <w:r>
        <w:t>.</w:t>
      </w:r>
    </w:p>
    <w:p w:rsidR="00150BB3" w:rsidRDefault="00150BB3"/>
    <w:p w:rsidR="00150BB3" w:rsidRDefault="00150BB3">
      <w:pPr>
        <w:rPr>
          <w:lang w:val="en-US"/>
        </w:rPr>
      </w:pPr>
    </w:p>
    <w:p w:rsidR="00266F86" w:rsidRPr="00150BB3" w:rsidRDefault="00266F86">
      <w:pPr>
        <w:rPr>
          <w:lang w:val="en-US"/>
        </w:rPr>
      </w:pPr>
      <w:bookmarkStart w:id="0" w:name="_GoBack"/>
      <w:bookmarkEnd w:id="0"/>
      <w:r w:rsidRPr="00150BB3">
        <w:rPr>
          <w:lang w:val="en-US"/>
        </w:rPr>
        <w:t xml:space="preserve">A great diversification of drugs of abuse has been observed in recent years, both in the population </w:t>
      </w:r>
      <w:proofErr w:type="spellStart"/>
      <w:r w:rsidRPr="00150BB3">
        <w:rPr>
          <w:lang w:val="en-US"/>
        </w:rPr>
        <w:t>uding</w:t>
      </w:r>
      <w:proofErr w:type="spellEnd"/>
      <w:r w:rsidRPr="00150BB3">
        <w:rPr>
          <w:lang w:val="en-US"/>
        </w:rPr>
        <w:t xml:space="preserve"> them and in the types of drugs. Although dependency and psychiatric </w:t>
      </w:r>
      <w:proofErr w:type="spellStart"/>
      <w:r w:rsidRPr="00150BB3">
        <w:rPr>
          <w:lang w:val="en-US"/>
        </w:rPr>
        <w:t>disordes</w:t>
      </w:r>
      <w:proofErr w:type="spellEnd"/>
      <w:r w:rsidRPr="00150BB3">
        <w:rPr>
          <w:lang w:val="en-US"/>
        </w:rPr>
        <w:t xml:space="preserve"> associates with the abuse of these substances is well known, somatic complications, </w:t>
      </w:r>
      <w:proofErr w:type="spellStart"/>
      <w:r w:rsidRPr="00150BB3">
        <w:rPr>
          <w:lang w:val="en-US"/>
        </w:rPr>
        <w:t>uro</w:t>
      </w:r>
      <w:proofErr w:type="spellEnd"/>
      <w:r w:rsidRPr="00150BB3">
        <w:rPr>
          <w:lang w:val="en-US"/>
        </w:rPr>
        <w:t xml:space="preserve">-nephrotoxicity in particular, are less recognized. We propose here an overview of the products used by drugs abusers in France, through the analysis of the national </w:t>
      </w:r>
      <w:proofErr w:type="spellStart"/>
      <w:r w:rsidRPr="00150BB3">
        <w:rPr>
          <w:lang w:val="en-US"/>
        </w:rPr>
        <w:t>pharmaco</w:t>
      </w:r>
      <w:proofErr w:type="spellEnd"/>
      <w:r w:rsidRPr="00150BB3">
        <w:rPr>
          <w:lang w:val="en-US"/>
        </w:rPr>
        <w:t xml:space="preserve">-epidemiological study Observation des </w:t>
      </w:r>
      <w:proofErr w:type="spellStart"/>
      <w:r w:rsidRPr="00150BB3">
        <w:rPr>
          <w:lang w:val="en-US"/>
        </w:rPr>
        <w:t>Produits</w:t>
      </w:r>
      <w:proofErr w:type="spellEnd"/>
      <w:r w:rsidRPr="00150BB3">
        <w:rPr>
          <w:lang w:val="en-US"/>
        </w:rPr>
        <w:t xml:space="preserve"> </w:t>
      </w:r>
      <w:proofErr w:type="spellStart"/>
      <w:r w:rsidRPr="00150BB3">
        <w:rPr>
          <w:lang w:val="en-US"/>
        </w:rPr>
        <w:t>Psychotropes</w:t>
      </w:r>
      <w:proofErr w:type="spellEnd"/>
      <w:r w:rsidRPr="00150BB3">
        <w:rPr>
          <w:lang w:val="en-US"/>
        </w:rPr>
        <w:t xml:space="preserve"> </w:t>
      </w:r>
      <w:proofErr w:type="spellStart"/>
      <w:r w:rsidRPr="00150BB3">
        <w:rPr>
          <w:lang w:val="en-US"/>
        </w:rPr>
        <w:t>Illicites</w:t>
      </w:r>
      <w:proofErr w:type="spellEnd"/>
      <w:r w:rsidRPr="00150BB3">
        <w:rPr>
          <w:lang w:val="en-US"/>
        </w:rPr>
        <w:t xml:space="preserve"> </w:t>
      </w:r>
      <w:proofErr w:type="spellStart"/>
      <w:r w:rsidRPr="00150BB3">
        <w:rPr>
          <w:lang w:val="en-US"/>
        </w:rPr>
        <w:t>ou</w:t>
      </w:r>
      <w:proofErr w:type="spellEnd"/>
      <w:r w:rsidRPr="00150BB3">
        <w:rPr>
          <w:lang w:val="en-US"/>
        </w:rPr>
        <w:t xml:space="preserve"> </w:t>
      </w:r>
      <w:proofErr w:type="spellStart"/>
      <w:r w:rsidRPr="00150BB3">
        <w:rPr>
          <w:lang w:val="en-US"/>
        </w:rPr>
        <w:t>Détournés</w:t>
      </w:r>
      <w:proofErr w:type="spellEnd"/>
      <w:r w:rsidRPr="00150BB3">
        <w:rPr>
          <w:lang w:val="en-US"/>
        </w:rPr>
        <w:t xml:space="preserve"> de </w:t>
      </w:r>
      <w:proofErr w:type="spellStart"/>
      <w:r w:rsidRPr="00150BB3">
        <w:rPr>
          <w:lang w:val="en-US"/>
        </w:rPr>
        <w:t>leur</w:t>
      </w:r>
      <w:proofErr w:type="spellEnd"/>
      <w:r w:rsidRPr="00150BB3">
        <w:rPr>
          <w:lang w:val="en-US"/>
        </w:rPr>
        <w:t xml:space="preserve"> </w:t>
      </w:r>
      <w:proofErr w:type="spellStart"/>
      <w:r w:rsidRPr="00150BB3">
        <w:rPr>
          <w:lang w:val="en-US"/>
        </w:rPr>
        <w:t>Utilisation</w:t>
      </w:r>
      <w:proofErr w:type="spellEnd"/>
      <w:r w:rsidRPr="00150BB3">
        <w:rPr>
          <w:lang w:val="en-US"/>
        </w:rPr>
        <w:t xml:space="preserve"> </w:t>
      </w:r>
      <w:proofErr w:type="spellStart"/>
      <w:r w:rsidRPr="00150BB3">
        <w:rPr>
          <w:lang w:val="en-US"/>
        </w:rPr>
        <w:t>Médicamenteuse</w:t>
      </w:r>
      <w:proofErr w:type="spellEnd"/>
      <w:r w:rsidRPr="00150BB3">
        <w:rPr>
          <w:lang w:val="en-US"/>
        </w:rPr>
        <w:t xml:space="preserve"> (OPPIDUM). Among the 5003 patients who participated in this survey, 84% were on prescribed psychoactive substances, with indicators of abuse in 28% of </w:t>
      </w:r>
      <w:proofErr w:type="gramStart"/>
      <w:r w:rsidRPr="00150BB3">
        <w:rPr>
          <w:lang w:val="en-US"/>
        </w:rPr>
        <w:t>cases ;</w:t>
      </w:r>
      <w:proofErr w:type="gramEnd"/>
      <w:r w:rsidRPr="00150BB3">
        <w:rPr>
          <w:lang w:val="en-US"/>
        </w:rPr>
        <w:t xml:space="preserve"> more than half of these patients had also been using drugs of abuse (mainly cannabis) in the previous week. We then describe the main urological and renal toxicities of these drugs, in particular of heroin, cocaine, cannabis, ecstasy, LSD, amphetamine, new designer drugs, ketamine and opiate substitution treatment. We finally present a </w:t>
      </w:r>
      <w:proofErr w:type="spellStart"/>
      <w:r w:rsidRPr="00150BB3">
        <w:rPr>
          <w:lang w:val="en-US"/>
        </w:rPr>
        <w:t>pharmaco</w:t>
      </w:r>
      <w:proofErr w:type="spellEnd"/>
      <w:r w:rsidRPr="00150BB3">
        <w:rPr>
          <w:lang w:val="en-US"/>
        </w:rPr>
        <w:t xml:space="preserve">-epidemiological survey of patients hospitalized for drugs complications in nephrology at the university hospital of Marseille. Between 2000 and 2015, 22 patients aged 18 to 57 years were hospitalized for renal adverse effects of drugs of abuse, such as glomerulonephritis, focal segmental </w:t>
      </w:r>
      <w:proofErr w:type="spellStart"/>
      <w:r w:rsidRPr="00150BB3">
        <w:rPr>
          <w:lang w:val="en-US"/>
        </w:rPr>
        <w:t>glomerulosclerosis</w:t>
      </w:r>
      <w:proofErr w:type="spellEnd"/>
      <w:r w:rsidRPr="00150BB3">
        <w:rPr>
          <w:lang w:val="en-US"/>
        </w:rPr>
        <w:t xml:space="preserve">, </w:t>
      </w:r>
      <w:proofErr w:type="gramStart"/>
      <w:r w:rsidRPr="00150BB3">
        <w:rPr>
          <w:lang w:val="en-US"/>
        </w:rPr>
        <w:t>acute</w:t>
      </w:r>
      <w:proofErr w:type="gramEnd"/>
      <w:r w:rsidRPr="00150BB3">
        <w:rPr>
          <w:lang w:val="en-US"/>
        </w:rPr>
        <w:t xml:space="preserve"> kidney injury of chronic kidney disease. The somatic complications of drugs participate in their dangerousness and should be a red flag. They should be systematically reported to the </w:t>
      </w:r>
      <w:proofErr w:type="spellStart"/>
      <w:r w:rsidRPr="00150BB3">
        <w:rPr>
          <w:lang w:val="en-US"/>
        </w:rPr>
        <w:t>addictovigilance</w:t>
      </w:r>
      <w:proofErr w:type="spellEnd"/>
      <w:r w:rsidRPr="00150BB3">
        <w:rPr>
          <w:lang w:val="en-US"/>
        </w:rPr>
        <w:t xml:space="preserve"> national network to allow the improvement of information given to the patients and the medical community, and to adapt the prevention and risk reduction policies.</w:t>
      </w:r>
    </w:p>
    <w:sectPr w:rsidR="00266F86" w:rsidRPr="00150B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F86"/>
    <w:rsid w:val="00150BB3"/>
    <w:rsid w:val="00266F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67E2A1-23A4-45F2-953C-89729A92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BB3"/>
    <w:pPr>
      <w:spacing w:after="200" w:line="276"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342</Words>
  <Characters>1886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Gully</dc:creator>
  <cp:keywords/>
  <dc:description/>
  <cp:lastModifiedBy>Administrateur</cp:lastModifiedBy>
  <cp:revision>2</cp:revision>
  <dcterms:created xsi:type="dcterms:W3CDTF">2017-12-16T10:20:00Z</dcterms:created>
  <dcterms:modified xsi:type="dcterms:W3CDTF">2017-12-18T07:05:00Z</dcterms:modified>
</cp:coreProperties>
</file>