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3B79B" w14:textId="29FC4E0C" w:rsidR="00365531" w:rsidRDefault="00365531" w:rsidP="00DF50CA">
      <w:pPr>
        <w:spacing w:line="276" w:lineRule="auto"/>
        <w:jc w:val="both"/>
        <w:rPr>
          <w:rFonts w:asciiTheme="majorBidi" w:eastAsia="Times New Roman" w:hAnsiTheme="majorBidi" w:cstheme="majorBidi"/>
          <w:sz w:val="32"/>
          <w:szCs w:val="32"/>
          <w:lang w:val="en-US"/>
        </w:rPr>
      </w:pPr>
      <w:bookmarkStart w:id="0" w:name="OpenAt"/>
      <w:bookmarkEnd w:id="0"/>
      <w:r w:rsidRPr="005B6D54">
        <w:rPr>
          <w:rFonts w:asciiTheme="majorBidi" w:eastAsia="Times New Roman" w:hAnsiTheme="majorBidi" w:cstheme="majorBidi"/>
          <w:sz w:val="32"/>
          <w:szCs w:val="32"/>
          <w:lang w:val="en-US"/>
        </w:rPr>
        <w:t>The effect of Vitamin D prescription on proteinuria in patients with type tw</w:t>
      </w:r>
      <w:r>
        <w:rPr>
          <w:rFonts w:asciiTheme="majorBidi" w:eastAsia="Times New Roman" w:hAnsiTheme="majorBidi" w:cstheme="majorBidi"/>
          <w:sz w:val="32"/>
          <w:szCs w:val="32"/>
          <w:lang w:val="en-US"/>
        </w:rPr>
        <w:t xml:space="preserve">o </w:t>
      </w:r>
      <w:r w:rsidRPr="005B6D54">
        <w:rPr>
          <w:rFonts w:asciiTheme="majorBidi" w:eastAsia="Times New Roman" w:hAnsiTheme="majorBidi" w:cstheme="majorBidi"/>
          <w:sz w:val="32"/>
          <w:szCs w:val="32"/>
          <w:lang w:val="en-US"/>
        </w:rPr>
        <w:t xml:space="preserve">diabetes mellitus </w:t>
      </w:r>
    </w:p>
    <w:p w14:paraId="2647A9F9" w14:textId="77777777" w:rsidR="00365531" w:rsidRPr="00714135" w:rsidRDefault="00365531" w:rsidP="00DF50CA">
      <w:pPr>
        <w:spacing w:line="276" w:lineRule="auto"/>
        <w:jc w:val="both"/>
        <w:rPr>
          <w:rFonts w:asciiTheme="majorBidi" w:hAnsiTheme="majorBidi" w:cstheme="majorBidi"/>
          <w:sz w:val="28"/>
          <w:szCs w:val="28"/>
          <w:lang w:val="en-US"/>
        </w:rPr>
      </w:pPr>
      <w:r w:rsidRPr="00714135">
        <w:rPr>
          <w:rFonts w:asciiTheme="majorBidi" w:hAnsiTheme="majorBidi" w:cstheme="majorBidi"/>
          <w:sz w:val="28"/>
          <w:szCs w:val="28"/>
          <w:lang w:val="en-US"/>
        </w:rPr>
        <w:t>Background:</w:t>
      </w:r>
    </w:p>
    <w:p w14:paraId="2650882E" w14:textId="77777777" w:rsidR="00365531" w:rsidRPr="00714135" w:rsidRDefault="00365531" w:rsidP="00DF50CA">
      <w:pPr>
        <w:spacing w:line="276" w:lineRule="auto"/>
        <w:jc w:val="both"/>
        <w:rPr>
          <w:rFonts w:asciiTheme="majorBidi" w:hAnsiTheme="majorBidi" w:cstheme="majorBidi"/>
          <w:sz w:val="28"/>
          <w:szCs w:val="28"/>
          <w:lang w:val="en-US"/>
        </w:rPr>
      </w:pPr>
      <w:r w:rsidRPr="00714135">
        <w:rPr>
          <w:rFonts w:asciiTheme="majorBidi" w:hAnsiTheme="majorBidi" w:cstheme="majorBidi"/>
          <w:sz w:val="28"/>
          <w:szCs w:val="28"/>
          <w:lang w:val="en-US"/>
        </w:rPr>
        <w:t xml:space="preserve">Diabetic nephropathy is the leading cause of chronic kidney disease worldwide. Proteinuria is the hallmark of diabetic nephropathy. Patients with Diabetes mellitus are deficient in Vitamin D compared to normal people which has some </w:t>
      </w:r>
      <w:proofErr w:type="spellStart"/>
      <w:r w:rsidRPr="00714135">
        <w:rPr>
          <w:rFonts w:asciiTheme="majorBidi" w:hAnsiTheme="majorBidi" w:cstheme="majorBidi"/>
          <w:sz w:val="28"/>
          <w:szCs w:val="28"/>
          <w:lang w:val="en-US"/>
        </w:rPr>
        <w:t>antiproteinuric</w:t>
      </w:r>
      <w:proofErr w:type="spellEnd"/>
      <w:r w:rsidRPr="00714135">
        <w:rPr>
          <w:rFonts w:asciiTheme="majorBidi" w:hAnsiTheme="majorBidi" w:cstheme="majorBidi"/>
          <w:sz w:val="28"/>
          <w:szCs w:val="28"/>
          <w:lang w:val="en-US"/>
        </w:rPr>
        <w:t xml:space="preserve"> effects. According to guidelines; Angiotensin converting enzyme inhibitors and Angiotensin receptor blockers as well as control of diabetes are recommended for treatment of proteinuria in diabetic nephropathy. In our research we try to assess the effect of Vitamin D on proteinuria in type two diabetics.</w:t>
      </w:r>
    </w:p>
    <w:p w14:paraId="7A851490" w14:textId="77777777" w:rsidR="00365531" w:rsidRPr="00714135" w:rsidRDefault="00365531" w:rsidP="00DF50CA">
      <w:pPr>
        <w:spacing w:line="276" w:lineRule="auto"/>
        <w:jc w:val="both"/>
        <w:rPr>
          <w:rFonts w:asciiTheme="majorBidi" w:hAnsiTheme="majorBidi" w:cstheme="majorBidi"/>
          <w:sz w:val="28"/>
          <w:szCs w:val="28"/>
          <w:lang w:val="en-US"/>
        </w:rPr>
      </w:pPr>
      <w:r w:rsidRPr="00714135">
        <w:rPr>
          <w:rFonts w:asciiTheme="majorBidi" w:hAnsiTheme="majorBidi" w:cstheme="majorBidi"/>
          <w:sz w:val="28"/>
          <w:szCs w:val="28"/>
          <w:lang w:val="en-US"/>
        </w:rPr>
        <w:t>Aim of the study: To assess the effect of Vitamin D supplementation on proteinuria in patients with type two diabetes mellitus.</w:t>
      </w:r>
    </w:p>
    <w:p w14:paraId="5E72DFEE" w14:textId="77777777" w:rsidR="00365531" w:rsidRPr="00714135" w:rsidRDefault="00365531" w:rsidP="00DF50CA">
      <w:pPr>
        <w:spacing w:line="276" w:lineRule="auto"/>
        <w:jc w:val="both"/>
        <w:rPr>
          <w:rFonts w:asciiTheme="majorBidi" w:hAnsiTheme="majorBidi" w:cstheme="majorBidi"/>
          <w:sz w:val="28"/>
          <w:szCs w:val="28"/>
          <w:lang w:val="en-US"/>
        </w:rPr>
      </w:pPr>
      <w:r w:rsidRPr="00714135">
        <w:rPr>
          <w:rFonts w:asciiTheme="majorBidi" w:hAnsiTheme="majorBidi" w:cstheme="majorBidi"/>
          <w:sz w:val="28"/>
          <w:szCs w:val="28"/>
          <w:lang w:val="en-US"/>
        </w:rPr>
        <w:t xml:space="preserve">Patients and methods: In our prospective cross sectional study collecting 80 patients with proteinuria during May, 2022 through September, 2022 at Shar Hospital, </w:t>
      </w:r>
      <w:proofErr w:type="spellStart"/>
      <w:r w:rsidRPr="00714135">
        <w:rPr>
          <w:rFonts w:asciiTheme="majorBidi" w:hAnsiTheme="majorBidi" w:cstheme="majorBidi"/>
          <w:sz w:val="28"/>
          <w:szCs w:val="28"/>
          <w:lang w:val="en-US"/>
        </w:rPr>
        <w:t>Sulaimaniyah</w:t>
      </w:r>
      <w:proofErr w:type="spellEnd"/>
      <w:r w:rsidRPr="00714135">
        <w:rPr>
          <w:rFonts w:asciiTheme="majorBidi" w:hAnsiTheme="majorBidi" w:cstheme="majorBidi"/>
          <w:sz w:val="28"/>
          <w:szCs w:val="28"/>
          <w:lang w:val="en-US"/>
        </w:rPr>
        <w:t xml:space="preserve">, Iraq. All these patients had type two diabetes mellitus, proteinuria (urine Albumin/Creatinine of &gt; 30 mg/g) and Vitamin D deficiency ( less than 30 ng/ml). All are on </w:t>
      </w:r>
      <w:proofErr w:type="spellStart"/>
      <w:r w:rsidRPr="00714135">
        <w:rPr>
          <w:rFonts w:asciiTheme="majorBidi" w:hAnsiTheme="majorBidi" w:cstheme="majorBidi"/>
          <w:sz w:val="28"/>
          <w:szCs w:val="28"/>
          <w:lang w:val="en-US"/>
        </w:rPr>
        <w:t>antiproteinuric</w:t>
      </w:r>
      <w:proofErr w:type="spellEnd"/>
      <w:r w:rsidRPr="00714135">
        <w:rPr>
          <w:rFonts w:asciiTheme="majorBidi" w:hAnsiTheme="majorBidi" w:cstheme="majorBidi"/>
          <w:sz w:val="28"/>
          <w:szCs w:val="28"/>
          <w:lang w:val="en-US"/>
        </w:rPr>
        <w:t xml:space="preserve"> agents. They are divided into 2 groups: in which vitamin D supplementation is done in one group (50000 IU weekly for 2 weeks) and no treatment in the other group  After two weeks: the urine Albumin/Creatinine ratio and serum vitamin D is measured in the two groups. Results:The vitamin D group showed significant decrease in proteinuria compared to the control.The response was slower in smokers in the treatment group. The age, HbA1C, Gender had no effect on the outcome.</w:t>
      </w:r>
    </w:p>
    <w:p w14:paraId="7805A4F8" w14:textId="77777777" w:rsidR="00365531" w:rsidRPr="00714135" w:rsidRDefault="00365531" w:rsidP="00DF50CA">
      <w:pPr>
        <w:spacing w:line="276" w:lineRule="auto"/>
        <w:jc w:val="both"/>
        <w:rPr>
          <w:rFonts w:asciiTheme="majorBidi" w:hAnsiTheme="majorBidi" w:cstheme="majorBidi"/>
          <w:sz w:val="28"/>
          <w:szCs w:val="28"/>
          <w:lang w:val="en-US"/>
        </w:rPr>
      </w:pPr>
    </w:p>
    <w:p w14:paraId="0B96B36F" w14:textId="77777777" w:rsidR="00365531" w:rsidRPr="00714135" w:rsidRDefault="00365531" w:rsidP="00DF50CA">
      <w:pPr>
        <w:spacing w:line="276" w:lineRule="auto"/>
        <w:jc w:val="both"/>
        <w:rPr>
          <w:rFonts w:asciiTheme="majorBidi" w:hAnsiTheme="majorBidi" w:cstheme="majorBidi"/>
          <w:sz w:val="28"/>
          <w:szCs w:val="28"/>
          <w:lang w:val="en-US"/>
        </w:rPr>
      </w:pPr>
    </w:p>
    <w:p w14:paraId="2F6E6E2F" w14:textId="77777777" w:rsidR="00365531" w:rsidRPr="00714135" w:rsidRDefault="00365531" w:rsidP="00DF50CA">
      <w:pPr>
        <w:spacing w:line="276" w:lineRule="auto"/>
        <w:jc w:val="both"/>
        <w:rPr>
          <w:rFonts w:asciiTheme="majorBidi" w:hAnsiTheme="majorBidi" w:cstheme="majorBidi"/>
          <w:sz w:val="28"/>
          <w:szCs w:val="28"/>
          <w:lang w:val="en-US"/>
        </w:rPr>
      </w:pPr>
      <w:proofErr w:type="spellStart"/>
      <w:r w:rsidRPr="00714135">
        <w:rPr>
          <w:rFonts w:asciiTheme="majorBidi" w:hAnsiTheme="majorBidi" w:cstheme="majorBidi"/>
          <w:sz w:val="28"/>
          <w:szCs w:val="28"/>
          <w:lang w:val="en-US"/>
        </w:rPr>
        <w:t>Conclsion</w:t>
      </w:r>
      <w:proofErr w:type="spellEnd"/>
      <w:r w:rsidRPr="00714135">
        <w:rPr>
          <w:rFonts w:asciiTheme="majorBidi" w:hAnsiTheme="majorBidi" w:cstheme="majorBidi"/>
          <w:sz w:val="28"/>
          <w:szCs w:val="28"/>
          <w:lang w:val="en-US"/>
        </w:rPr>
        <w:t>:</w:t>
      </w:r>
    </w:p>
    <w:p w14:paraId="3A85D824" w14:textId="77777777" w:rsidR="00365531" w:rsidRPr="00714135" w:rsidRDefault="00365531" w:rsidP="00DF50CA">
      <w:pPr>
        <w:spacing w:line="276" w:lineRule="auto"/>
        <w:jc w:val="both"/>
        <w:rPr>
          <w:rFonts w:asciiTheme="majorBidi" w:hAnsiTheme="majorBidi" w:cstheme="majorBidi"/>
          <w:sz w:val="28"/>
          <w:szCs w:val="28"/>
          <w:lang w:val="en-US"/>
        </w:rPr>
      </w:pPr>
      <w:r w:rsidRPr="00714135">
        <w:rPr>
          <w:rFonts w:asciiTheme="majorBidi" w:hAnsiTheme="majorBidi" w:cstheme="majorBidi"/>
          <w:sz w:val="28"/>
          <w:szCs w:val="28"/>
          <w:lang w:val="en-US"/>
        </w:rPr>
        <w:t xml:space="preserve">Vitamin D deficiency may exacerbate proteinuria and supplementation may have beneficial effects on proteinuria in diabetic nephropathy. This could be due to the </w:t>
      </w:r>
      <w:proofErr w:type="spellStart"/>
      <w:r w:rsidRPr="00714135">
        <w:rPr>
          <w:rFonts w:asciiTheme="majorBidi" w:hAnsiTheme="majorBidi" w:cstheme="majorBidi"/>
          <w:sz w:val="28"/>
          <w:szCs w:val="28"/>
          <w:lang w:val="en-US"/>
        </w:rPr>
        <w:t>interferwnce</w:t>
      </w:r>
      <w:proofErr w:type="spellEnd"/>
      <w:r w:rsidRPr="00714135">
        <w:rPr>
          <w:rFonts w:asciiTheme="majorBidi" w:hAnsiTheme="majorBidi" w:cstheme="majorBidi"/>
          <w:sz w:val="28"/>
          <w:szCs w:val="28"/>
          <w:lang w:val="en-US"/>
        </w:rPr>
        <w:t xml:space="preserve"> with Renin Angiotensin Aldosterone system and anti inflammatory effects of vitamin D </w:t>
      </w:r>
    </w:p>
    <w:p w14:paraId="05900081" w14:textId="77777777" w:rsidR="00365531" w:rsidRDefault="00365531" w:rsidP="00DF50CA">
      <w:pPr>
        <w:spacing w:line="276" w:lineRule="auto"/>
      </w:pPr>
    </w:p>
    <w:sectPr w:rsidR="003655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531"/>
    <w:rsid w:val="00365531"/>
    <w:rsid w:val="00DF50CA"/>
  </w:rsids>
  <m:mathPr>
    <m:mathFont m:val="Cambria Math"/>
    <m:brkBin m:val="before"/>
    <m:brkBinSub m:val="--"/>
    <m:smallFrac m:val="0"/>
    <m:dispDef/>
    <m:lMargin m:val="0"/>
    <m:rMargin m:val="0"/>
    <m:defJc m:val="centerGroup"/>
    <m:wrapIndent m:val="1440"/>
    <m:intLim m:val="subSup"/>
    <m:naryLim m:val="undOvr"/>
  </m:mathPr>
  <w:themeFontLang w:val="en-IQ" w:bidi="ar-SA"/>
  <w:clrSchemeMapping w:bg1="light1" w:t1="dark1" w:bg2="light2" w:t2="dark2" w:accent1="accent1" w:accent2="accent2" w:accent3="accent3" w:accent4="accent4" w:accent5="accent5" w:accent6="accent6" w:hyperlink="hyperlink" w:followedHyperlink="followedHyperlink"/>
  <w:decimalSymbol w:val="."/>
  <w:listSeparator w:val=","/>
  <w14:docId w14:val="674FC881"/>
  <w15:chartTrackingRefBased/>
  <w15:docId w15:val="{E81ECA2E-4343-CF43-A939-D351C55A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Q"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Bnar Sardar</dc:creator>
  <cp:keywords/>
  <dc:description/>
  <cp:lastModifiedBy>Bnar Sardar</cp:lastModifiedBy>
  <cp:revision>2</cp:revision>
  <dcterms:created xsi:type="dcterms:W3CDTF">2022-11-04T13:17:00Z</dcterms:created>
  <dcterms:modified xsi:type="dcterms:W3CDTF">2022-11-04T13:17:00Z</dcterms:modified>
</cp:coreProperties>
</file>