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AA844E" w14:textId="1F4A2E69" w:rsidR="00F80228" w:rsidRPr="00E3749B" w:rsidRDefault="00D371AC" w:rsidP="00E3749B">
      <w:pPr>
        <w:pStyle w:val="Heading2"/>
        <w:spacing w:line="264" w:lineRule="auto"/>
      </w:pPr>
      <w:r>
        <w:rPr>
          <w:w w:val="105"/>
        </w:rPr>
        <w:t>Renal replacement therapy with the oxiris filter in septic patients</w:t>
      </w:r>
      <w:r w:rsidR="00E3749B">
        <w:rPr>
          <w:w w:val="105"/>
        </w:rPr>
        <w:t xml:space="preserve"> with AKI :</w:t>
      </w:r>
      <w:r>
        <w:rPr>
          <w:w w:val="105"/>
        </w:rPr>
        <w:t xml:space="preserve"> a coohort study and a propensity – matched</w:t>
      </w:r>
      <w:r w:rsidR="00E3749B">
        <w:rPr>
          <w:w w:val="105"/>
        </w:rPr>
        <w:t xml:space="preserve"> </w:t>
      </w:r>
      <w:r>
        <w:rPr>
          <w:w w:val="105"/>
        </w:rPr>
        <w:t>analysys.</w:t>
      </w:r>
    </w:p>
    <w:bookmarkStart w:id="0" w:name="_GoBack"/>
    <w:bookmarkEnd w:id="0"/>
    <w:p w14:paraId="3CA26B25" w14:textId="77777777" w:rsidR="00F80228" w:rsidRDefault="00D371AC">
      <w:pPr>
        <w:pStyle w:val="Corpodeltesto"/>
        <w:spacing w:before="6"/>
        <w:ind w:left="0"/>
        <w:rPr>
          <w:b/>
          <w:i/>
          <w:sz w:val="9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31C52E6E" wp14:editId="749312EA">
                <wp:simplePos x="0" y="0"/>
                <wp:positionH relativeFrom="page">
                  <wp:posOffset>7281545</wp:posOffset>
                </wp:positionH>
                <wp:positionV relativeFrom="paragraph">
                  <wp:posOffset>100965</wp:posOffset>
                </wp:positionV>
                <wp:extent cx="0" cy="0"/>
                <wp:effectExtent l="6925945" t="12065" r="6927850" b="26035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1530">
                          <a:solidFill>
                            <a:srgbClr val="808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73.35pt,7.95pt" to="573.35pt,7.9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" strokecolor="gray" strokeweight="11530emu">
                <w10:wrap type="topAndBottom" anchorx="page"/>
              </v:line>
            </w:pict>
          </mc:Fallback>
        </mc:AlternateContent>
      </w:r>
    </w:p>
    <w:p w14:paraId="3DF536DE" w14:textId="77777777" w:rsidR="00F80228" w:rsidRPr="00E3749B" w:rsidRDefault="00D371AC" w:rsidP="00E3749B">
      <w:pPr>
        <w:spacing w:before="111" w:line="360" w:lineRule="auto"/>
        <w:ind w:left="155" w:right="740" w:hanging="54"/>
        <w:rPr>
          <w:b/>
          <w:sz w:val="24"/>
        </w:rPr>
      </w:pPr>
      <w:r>
        <w:rPr>
          <w:b/>
          <w:sz w:val="23"/>
        </w:rPr>
        <w:t xml:space="preserve">F Turani </w:t>
      </w:r>
      <w:r>
        <w:rPr>
          <w:b/>
          <w:position w:val="9"/>
          <w:sz w:val="18"/>
        </w:rPr>
        <w:t xml:space="preserve">1 </w:t>
      </w:r>
      <w:r>
        <w:rPr>
          <w:b/>
          <w:sz w:val="23"/>
        </w:rPr>
        <w:t xml:space="preserve">; S BUSATTI </w:t>
      </w:r>
      <w:r>
        <w:rPr>
          <w:b/>
          <w:position w:val="9"/>
          <w:sz w:val="18"/>
        </w:rPr>
        <w:t xml:space="preserve">1 </w:t>
      </w:r>
      <w:r>
        <w:rPr>
          <w:b/>
          <w:sz w:val="23"/>
        </w:rPr>
        <w:t xml:space="preserve">; S MARTINI </w:t>
      </w:r>
      <w:r>
        <w:rPr>
          <w:b/>
          <w:position w:val="9"/>
          <w:sz w:val="18"/>
        </w:rPr>
        <w:t xml:space="preserve">1 </w:t>
      </w:r>
      <w:r>
        <w:rPr>
          <w:b/>
          <w:sz w:val="23"/>
        </w:rPr>
        <w:t xml:space="preserve">; M FALCO </w:t>
      </w:r>
      <w:r>
        <w:rPr>
          <w:b/>
          <w:position w:val="9"/>
          <w:sz w:val="18"/>
        </w:rPr>
        <w:t xml:space="preserve">2 </w:t>
      </w:r>
      <w:r>
        <w:rPr>
          <w:b/>
          <w:sz w:val="23"/>
        </w:rPr>
        <w:t xml:space="preserve">; F GARGANO </w:t>
      </w:r>
      <w:r>
        <w:rPr>
          <w:b/>
          <w:position w:val="9"/>
          <w:sz w:val="18"/>
        </w:rPr>
        <w:t xml:space="preserve">2 </w:t>
      </w:r>
      <w:r>
        <w:rPr>
          <w:b/>
          <w:sz w:val="23"/>
        </w:rPr>
        <w:t xml:space="preserve">; R BARCHETTA </w:t>
      </w:r>
      <w:r>
        <w:rPr>
          <w:b/>
          <w:position w:val="9"/>
          <w:sz w:val="18"/>
        </w:rPr>
        <w:t xml:space="preserve">2 </w:t>
      </w:r>
      <w:r>
        <w:rPr>
          <w:b/>
          <w:sz w:val="23"/>
        </w:rPr>
        <w:t>; L WELTERT</w:t>
      </w:r>
      <w:r w:rsidR="00E3749B">
        <w:rPr>
          <w:b/>
          <w:sz w:val="23"/>
        </w:rPr>
        <w:t xml:space="preserve"> </w:t>
      </w:r>
      <w:r w:rsidR="00E3749B" w:rsidRPr="00E3749B">
        <w:rPr>
          <w:b/>
          <w:sz w:val="23"/>
          <w:vertAlign w:val="superscript"/>
        </w:rPr>
        <w:t>3</w:t>
      </w:r>
      <w:r w:rsidR="00E3749B">
        <w:rPr>
          <w:b/>
          <w:sz w:val="23"/>
        </w:rPr>
        <w:t xml:space="preserve">  M. DAURI </w:t>
      </w:r>
      <w:r w:rsidR="00E3749B" w:rsidRPr="00E3749B">
        <w:rPr>
          <w:b/>
          <w:sz w:val="28"/>
          <w:vertAlign w:val="superscript"/>
        </w:rPr>
        <w:t>4</w:t>
      </w:r>
    </w:p>
    <w:p w14:paraId="0346C6FB" w14:textId="77777777" w:rsidR="00F80228" w:rsidRDefault="00D371AC" w:rsidP="00E3749B">
      <w:pPr>
        <w:spacing w:before="1" w:line="273" w:lineRule="auto"/>
        <w:ind w:left="101"/>
        <w:rPr>
          <w:i/>
          <w:sz w:val="24"/>
        </w:rPr>
      </w:pPr>
      <w:r>
        <w:rPr>
          <w:i/>
          <w:w w:val="105"/>
          <w:position w:val="9"/>
          <w:sz w:val="18"/>
        </w:rPr>
        <w:t>1</w:t>
      </w:r>
      <w:r>
        <w:rPr>
          <w:i/>
          <w:w w:val="105"/>
          <w:sz w:val="23"/>
        </w:rPr>
        <w:t>AURELIA</w:t>
      </w:r>
      <w:r>
        <w:rPr>
          <w:i/>
          <w:spacing w:val="-14"/>
          <w:w w:val="105"/>
          <w:sz w:val="23"/>
        </w:rPr>
        <w:t xml:space="preserve"> </w:t>
      </w:r>
      <w:r>
        <w:rPr>
          <w:i/>
          <w:w w:val="105"/>
          <w:sz w:val="23"/>
        </w:rPr>
        <w:t>HOSPITAL,</w:t>
      </w:r>
      <w:r>
        <w:rPr>
          <w:i/>
          <w:spacing w:val="-14"/>
          <w:w w:val="105"/>
          <w:sz w:val="23"/>
        </w:rPr>
        <w:t xml:space="preserve"> </w:t>
      </w:r>
      <w:r>
        <w:rPr>
          <w:i/>
          <w:w w:val="105"/>
          <w:sz w:val="23"/>
        </w:rPr>
        <w:t>Anesthesia</w:t>
      </w:r>
      <w:r>
        <w:rPr>
          <w:i/>
          <w:spacing w:val="-14"/>
          <w:w w:val="105"/>
          <w:sz w:val="23"/>
        </w:rPr>
        <w:t xml:space="preserve"> </w:t>
      </w:r>
      <w:r>
        <w:rPr>
          <w:i/>
          <w:w w:val="105"/>
          <w:sz w:val="23"/>
        </w:rPr>
        <w:t>and</w:t>
      </w:r>
      <w:r>
        <w:rPr>
          <w:i/>
          <w:spacing w:val="-14"/>
          <w:w w:val="105"/>
          <w:sz w:val="23"/>
        </w:rPr>
        <w:t xml:space="preserve"> </w:t>
      </w:r>
      <w:r>
        <w:rPr>
          <w:i/>
          <w:w w:val="105"/>
          <w:sz w:val="23"/>
        </w:rPr>
        <w:t>Intensive</w:t>
      </w:r>
      <w:r>
        <w:rPr>
          <w:i/>
          <w:spacing w:val="-14"/>
          <w:w w:val="105"/>
          <w:sz w:val="23"/>
        </w:rPr>
        <w:t xml:space="preserve"> </w:t>
      </w:r>
      <w:r>
        <w:rPr>
          <w:i/>
          <w:w w:val="105"/>
          <w:sz w:val="23"/>
        </w:rPr>
        <w:t>Care,</w:t>
      </w:r>
      <w:r>
        <w:rPr>
          <w:i/>
          <w:spacing w:val="-14"/>
          <w:w w:val="105"/>
          <w:sz w:val="23"/>
        </w:rPr>
        <w:t xml:space="preserve"> </w:t>
      </w:r>
      <w:r>
        <w:rPr>
          <w:i/>
          <w:w w:val="105"/>
          <w:sz w:val="23"/>
        </w:rPr>
        <w:t>Rome</w:t>
      </w:r>
      <w:r>
        <w:rPr>
          <w:i/>
          <w:spacing w:val="-14"/>
          <w:w w:val="105"/>
          <w:sz w:val="23"/>
        </w:rPr>
        <w:t xml:space="preserve"> </w:t>
      </w:r>
      <w:r>
        <w:rPr>
          <w:i/>
          <w:w w:val="105"/>
          <w:sz w:val="23"/>
        </w:rPr>
        <w:t>,</w:t>
      </w:r>
      <w:r>
        <w:rPr>
          <w:i/>
          <w:spacing w:val="-14"/>
          <w:w w:val="105"/>
          <w:sz w:val="23"/>
        </w:rPr>
        <w:t xml:space="preserve"> </w:t>
      </w:r>
      <w:r>
        <w:rPr>
          <w:i/>
          <w:w w:val="105"/>
          <w:sz w:val="23"/>
        </w:rPr>
        <w:t>Italy,</w:t>
      </w:r>
      <w:r>
        <w:rPr>
          <w:i/>
          <w:spacing w:val="-9"/>
          <w:w w:val="105"/>
          <w:sz w:val="23"/>
        </w:rPr>
        <w:t xml:space="preserve"> </w:t>
      </w:r>
      <w:r>
        <w:rPr>
          <w:i/>
          <w:w w:val="105"/>
          <w:position w:val="9"/>
          <w:sz w:val="18"/>
        </w:rPr>
        <w:t>2</w:t>
      </w:r>
      <w:r>
        <w:rPr>
          <w:i/>
          <w:w w:val="105"/>
          <w:sz w:val="23"/>
        </w:rPr>
        <w:t>EUROPEAN</w:t>
      </w:r>
      <w:r>
        <w:rPr>
          <w:i/>
          <w:spacing w:val="-14"/>
          <w:w w:val="105"/>
          <w:sz w:val="23"/>
        </w:rPr>
        <w:t xml:space="preserve"> </w:t>
      </w:r>
      <w:r>
        <w:rPr>
          <w:i/>
          <w:w w:val="105"/>
          <w:sz w:val="23"/>
        </w:rPr>
        <w:t>HOSPITAL,</w:t>
      </w:r>
      <w:r>
        <w:rPr>
          <w:i/>
          <w:spacing w:val="-14"/>
          <w:w w:val="105"/>
          <w:sz w:val="23"/>
        </w:rPr>
        <w:t xml:space="preserve"> </w:t>
      </w:r>
      <w:r>
        <w:rPr>
          <w:i/>
          <w:w w:val="105"/>
          <w:sz w:val="23"/>
        </w:rPr>
        <w:t>Anesthesia</w:t>
      </w:r>
      <w:r>
        <w:rPr>
          <w:i/>
          <w:spacing w:val="-14"/>
          <w:w w:val="105"/>
          <w:sz w:val="23"/>
        </w:rPr>
        <w:t xml:space="preserve"> </w:t>
      </w:r>
      <w:r>
        <w:rPr>
          <w:i/>
          <w:w w:val="105"/>
          <w:sz w:val="23"/>
        </w:rPr>
        <w:t>and Intensive</w:t>
      </w:r>
      <w:r>
        <w:rPr>
          <w:i/>
          <w:spacing w:val="-24"/>
          <w:w w:val="105"/>
          <w:sz w:val="23"/>
        </w:rPr>
        <w:t xml:space="preserve"> </w:t>
      </w:r>
      <w:r>
        <w:rPr>
          <w:i/>
          <w:w w:val="105"/>
          <w:sz w:val="23"/>
        </w:rPr>
        <w:t>Care,</w:t>
      </w:r>
      <w:r>
        <w:rPr>
          <w:i/>
          <w:spacing w:val="-24"/>
          <w:w w:val="105"/>
          <w:sz w:val="23"/>
        </w:rPr>
        <w:t xml:space="preserve"> </w:t>
      </w:r>
      <w:r>
        <w:rPr>
          <w:i/>
          <w:w w:val="105"/>
          <w:sz w:val="23"/>
        </w:rPr>
        <w:t>ROME</w:t>
      </w:r>
      <w:r>
        <w:rPr>
          <w:i/>
          <w:spacing w:val="-24"/>
          <w:w w:val="105"/>
          <w:sz w:val="23"/>
        </w:rPr>
        <w:t xml:space="preserve"> </w:t>
      </w:r>
      <w:r>
        <w:rPr>
          <w:i/>
          <w:w w:val="105"/>
          <w:sz w:val="23"/>
        </w:rPr>
        <w:t>,</w:t>
      </w:r>
      <w:r>
        <w:rPr>
          <w:i/>
          <w:spacing w:val="-24"/>
          <w:w w:val="105"/>
          <w:sz w:val="23"/>
        </w:rPr>
        <w:t xml:space="preserve"> </w:t>
      </w:r>
      <w:r>
        <w:rPr>
          <w:i/>
          <w:w w:val="105"/>
          <w:sz w:val="23"/>
        </w:rPr>
        <w:t>Italy,</w:t>
      </w:r>
      <w:r>
        <w:rPr>
          <w:i/>
          <w:spacing w:val="-20"/>
          <w:w w:val="105"/>
          <w:sz w:val="23"/>
        </w:rPr>
        <w:t xml:space="preserve"> </w:t>
      </w:r>
      <w:r>
        <w:rPr>
          <w:i/>
          <w:w w:val="105"/>
          <w:position w:val="9"/>
          <w:sz w:val="18"/>
        </w:rPr>
        <w:t>3</w:t>
      </w:r>
      <w:r>
        <w:rPr>
          <w:i/>
          <w:w w:val="105"/>
          <w:sz w:val="23"/>
        </w:rPr>
        <w:t>EUROPEAN</w:t>
      </w:r>
      <w:r>
        <w:rPr>
          <w:i/>
          <w:spacing w:val="-26"/>
          <w:w w:val="105"/>
          <w:sz w:val="23"/>
        </w:rPr>
        <w:t xml:space="preserve"> </w:t>
      </w:r>
      <w:r>
        <w:rPr>
          <w:i/>
          <w:w w:val="105"/>
          <w:sz w:val="23"/>
        </w:rPr>
        <w:t>HOSPITAL,</w:t>
      </w:r>
      <w:r>
        <w:rPr>
          <w:i/>
          <w:spacing w:val="-26"/>
          <w:w w:val="105"/>
          <w:sz w:val="23"/>
        </w:rPr>
        <w:t xml:space="preserve"> </w:t>
      </w:r>
      <w:r>
        <w:rPr>
          <w:i/>
          <w:w w:val="105"/>
          <w:sz w:val="23"/>
        </w:rPr>
        <w:t>CARDIAC</w:t>
      </w:r>
      <w:r>
        <w:rPr>
          <w:i/>
          <w:spacing w:val="-26"/>
          <w:w w:val="105"/>
          <w:sz w:val="23"/>
        </w:rPr>
        <w:t xml:space="preserve"> </w:t>
      </w:r>
      <w:r>
        <w:rPr>
          <w:i/>
          <w:w w:val="105"/>
          <w:sz w:val="23"/>
        </w:rPr>
        <w:t>SURGERY,</w:t>
      </w:r>
      <w:r>
        <w:rPr>
          <w:i/>
          <w:spacing w:val="-26"/>
          <w:w w:val="105"/>
          <w:sz w:val="23"/>
        </w:rPr>
        <w:t xml:space="preserve"> </w:t>
      </w:r>
      <w:r>
        <w:rPr>
          <w:i/>
          <w:w w:val="105"/>
          <w:sz w:val="23"/>
        </w:rPr>
        <w:t>ROME</w:t>
      </w:r>
      <w:r>
        <w:rPr>
          <w:i/>
          <w:spacing w:val="-26"/>
          <w:w w:val="105"/>
          <w:sz w:val="23"/>
        </w:rPr>
        <w:t xml:space="preserve"> </w:t>
      </w:r>
      <w:r>
        <w:rPr>
          <w:i/>
          <w:w w:val="105"/>
          <w:sz w:val="23"/>
        </w:rPr>
        <w:t>,</w:t>
      </w:r>
      <w:r>
        <w:rPr>
          <w:i/>
          <w:spacing w:val="-26"/>
          <w:w w:val="105"/>
          <w:sz w:val="23"/>
        </w:rPr>
        <w:t xml:space="preserve"> </w:t>
      </w:r>
      <w:r>
        <w:rPr>
          <w:i/>
          <w:w w:val="105"/>
          <w:sz w:val="23"/>
        </w:rPr>
        <w:t>Italy,</w:t>
      </w:r>
      <w:r>
        <w:rPr>
          <w:i/>
          <w:spacing w:val="-22"/>
          <w:w w:val="105"/>
          <w:sz w:val="23"/>
        </w:rPr>
        <w:t xml:space="preserve"> </w:t>
      </w:r>
      <w:r w:rsidR="00E3749B">
        <w:rPr>
          <w:i/>
          <w:spacing w:val="-22"/>
          <w:w w:val="105"/>
          <w:sz w:val="23"/>
        </w:rPr>
        <w:t>University of Rome  Tor Vergata</w:t>
      </w:r>
    </w:p>
    <w:p w14:paraId="4D4C46FA" w14:textId="77777777" w:rsidR="00F80228" w:rsidRDefault="00D371AC" w:rsidP="00E3749B">
      <w:pPr>
        <w:pStyle w:val="Heading1"/>
        <w:spacing w:line="240" w:lineRule="auto"/>
        <w:jc w:val="both"/>
      </w:pPr>
      <w:r>
        <w:t>Introduction:</w:t>
      </w:r>
    </w:p>
    <w:p w14:paraId="024BBCB8" w14:textId="77777777" w:rsidR="00F80228" w:rsidRDefault="00D371AC" w:rsidP="00E3749B">
      <w:pPr>
        <w:pStyle w:val="Corpodeltesto"/>
        <w:spacing w:line="247" w:lineRule="auto"/>
        <w:jc w:val="both"/>
      </w:pPr>
      <w:r>
        <w:rPr>
          <w:w w:val="105"/>
        </w:rPr>
        <w:t>Renal</w:t>
      </w:r>
      <w:r>
        <w:rPr>
          <w:spacing w:val="-13"/>
          <w:w w:val="105"/>
        </w:rPr>
        <w:t xml:space="preserve"> </w:t>
      </w:r>
      <w:r>
        <w:rPr>
          <w:w w:val="105"/>
        </w:rPr>
        <w:t>replacement</w:t>
      </w:r>
      <w:r>
        <w:rPr>
          <w:spacing w:val="-13"/>
          <w:w w:val="105"/>
        </w:rPr>
        <w:t xml:space="preserve"> </w:t>
      </w:r>
      <w:r>
        <w:rPr>
          <w:w w:val="105"/>
        </w:rPr>
        <w:t>therapy(</w:t>
      </w:r>
      <w:r>
        <w:rPr>
          <w:spacing w:val="-13"/>
          <w:w w:val="105"/>
        </w:rPr>
        <w:t xml:space="preserve"> </w:t>
      </w:r>
      <w:r>
        <w:rPr>
          <w:w w:val="105"/>
        </w:rPr>
        <w:t>RRT</w:t>
      </w:r>
      <w:r>
        <w:rPr>
          <w:spacing w:val="-13"/>
          <w:w w:val="105"/>
        </w:rPr>
        <w:t xml:space="preserve"> </w:t>
      </w:r>
      <w:r>
        <w:rPr>
          <w:w w:val="105"/>
        </w:rPr>
        <w:t>)</w:t>
      </w:r>
      <w:r>
        <w:rPr>
          <w:spacing w:val="-13"/>
          <w:w w:val="105"/>
        </w:rPr>
        <w:t xml:space="preserve"> </w:t>
      </w:r>
      <w:r>
        <w:rPr>
          <w:w w:val="105"/>
        </w:rPr>
        <w:t>with</w:t>
      </w:r>
      <w:r>
        <w:rPr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w w:val="105"/>
        </w:rPr>
        <w:t>OXIRIS</w:t>
      </w:r>
      <w:r>
        <w:rPr>
          <w:spacing w:val="-13"/>
          <w:w w:val="105"/>
        </w:rPr>
        <w:t xml:space="preserve"> </w:t>
      </w:r>
      <w:r>
        <w:rPr>
          <w:w w:val="105"/>
        </w:rPr>
        <w:t>filter</w:t>
      </w:r>
      <w:r>
        <w:rPr>
          <w:spacing w:val="-13"/>
          <w:w w:val="105"/>
        </w:rPr>
        <w:t xml:space="preserve"> </w:t>
      </w:r>
      <w:r>
        <w:rPr>
          <w:w w:val="105"/>
        </w:rPr>
        <w:t>is</w:t>
      </w:r>
      <w:r>
        <w:rPr>
          <w:spacing w:val="-13"/>
          <w:w w:val="105"/>
        </w:rPr>
        <w:t xml:space="preserve"> </w:t>
      </w:r>
      <w:r>
        <w:rPr>
          <w:w w:val="105"/>
        </w:rPr>
        <w:t>used</w:t>
      </w:r>
      <w:r>
        <w:rPr>
          <w:spacing w:val="-13"/>
          <w:w w:val="105"/>
        </w:rPr>
        <w:t xml:space="preserve"> </w:t>
      </w:r>
      <w:r>
        <w:rPr>
          <w:w w:val="105"/>
        </w:rPr>
        <w:t>in</w:t>
      </w:r>
      <w:r>
        <w:rPr>
          <w:spacing w:val="-13"/>
          <w:w w:val="105"/>
        </w:rPr>
        <w:t xml:space="preserve"> </w:t>
      </w:r>
      <w:r>
        <w:rPr>
          <w:w w:val="105"/>
        </w:rPr>
        <w:t>sepsis</w:t>
      </w:r>
      <w:r>
        <w:rPr>
          <w:spacing w:val="-13"/>
          <w:w w:val="105"/>
        </w:rPr>
        <w:t xml:space="preserve"> </w:t>
      </w:r>
      <w:r>
        <w:rPr>
          <w:w w:val="105"/>
        </w:rPr>
        <w:t>septic</w:t>
      </w:r>
      <w:r>
        <w:rPr>
          <w:spacing w:val="-13"/>
          <w:w w:val="105"/>
        </w:rPr>
        <w:t xml:space="preserve"> </w:t>
      </w:r>
      <w:r>
        <w:rPr>
          <w:w w:val="105"/>
        </w:rPr>
        <w:t>shock</w:t>
      </w:r>
      <w:r>
        <w:rPr>
          <w:spacing w:val="-13"/>
          <w:w w:val="105"/>
        </w:rPr>
        <w:t xml:space="preserve"> </w:t>
      </w:r>
      <w:r>
        <w:rPr>
          <w:w w:val="105"/>
        </w:rPr>
        <w:t>with</w:t>
      </w:r>
      <w:r>
        <w:rPr>
          <w:spacing w:val="-13"/>
          <w:w w:val="105"/>
        </w:rPr>
        <w:t xml:space="preserve"> </w:t>
      </w:r>
      <w:r>
        <w:rPr>
          <w:w w:val="105"/>
        </w:rPr>
        <w:t>AKI</w:t>
      </w:r>
      <w:r>
        <w:rPr>
          <w:spacing w:val="-13"/>
          <w:w w:val="105"/>
        </w:rPr>
        <w:t xml:space="preserve"> </w:t>
      </w:r>
      <w:r>
        <w:rPr>
          <w:w w:val="105"/>
        </w:rPr>
        <w:t>,</w:t>
      </w:r>
      <w:r>
        <w:rPr>
          <w:spacing w:val="-13"/>
          <w:w w:val="105"/>
        </w:rPr>
        <w:t xml:space="preserve"> </w:t>
      </w:r>
      <w:r>
        <w:rPr>
          <w:w w:val="105"/>
        </w:rPr>
        <w:t>but few</w:t>
      </w:r>
      <w:r>
        <w:rPr>
          <w:spacing w:val="-13"/>
          <w:w w:val="105"/>
        </w:rPr>
        <w:t xml:space="preserve"> </w:t>
      </w:r>
      <w:r>
        <w:rPr>
          <w:w w:val="105"/>
        </w:rPr>
        <w:t>clinical</w:t>
      </w:r>
      <w:r>
        <w:rPr>
          <w:spacing w:val="-13"/>
          <w:w w:val="105"/>
        </w:rPr>
        <w:t xml:space="preserve"> </w:t>
      </w:r>
      <w:r>
        <w:rPr>
          <w:w w:val="105"/>
        </w:rPr>
        <w:t>studies</w:t>
      </w:r>
      <w:r>
        <w:rPr>
          <w:spacing w:val="-13"/>
          <w:w w:val="105"/>
        </w:rPr>
        <w:t xml:space="preserve"> </w:t>
      </w:r>
      <w:r>
        <w:rPr>
          <w:w w:val="105"/>
        </w:rPr>
        <w:t>compare</w:t>
      </w:r>
      <w:r>
        <w:rPr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w w:val="105"/>
        </w:rPr>
        <w:t>adsorbing</w:t>
      </w:r>
      <w:r>
        <w:rPr>
          <w:spacing w:val="-13"/>
          <w:w w:val="105"/>
        </w:rPr>
        <w:t xml:space="preserve"> </w:t>
      </w:r>
      <w:r>
        <w:rPr>
          <w:w w:val="105"/>
        </w:rPr>
        <w:t>effect</w:t>
      </w:r>
      <w:r>
        <w:rPr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spacing w:val="-13"/>
          <w:w w:val="105"/>
        </w:rPr>
        <w:t xml:space="preserve"> </w:t>
      </w:r>
      <w:r>
        <w:rPr>
          <w:w w:val="105"/>
        </w:rPr>
        <w:t>Oxiris</w:t>
      </w:r>
      <w:r>
        <w:rPr>
          <w:spacing w:val="-13"/>
          <w:w w:val="105"/>
        </w:rPr>
        <w:t xml:space="preserve"> </w:t>
      </w:r>
      <w:r>
        <w:rPr>
          <w:w w:val="105"/>
        </w:rPr>
        <w:t>filter</w:t>
      </w:r>
      <w:r>
        <w:rPr>
          <w:spacing w:val="-13"/>
          <w:w w:val="105"/>
        </w:rPr>
        <w:t xml:space="preserve"> </w:t>
      </w:r>
      <w:r>
        <w:rPr>
          <w:w w:val="105"/>
        </w:rPr>
        <w:t>on</w:t>
      </w:r>
      <w:r>
        <w:rPr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w w:val="105"/>
        </w:rPr>
        <w:t>inflammatory</w:t>
      </w:r>
      <w:r>
        <w:rPr>
          <w:spacing w:val="-13"/>
          <w:w w:val="105"/>
        </w:rPr>
        <w:t xml:space="preserve"> </w:t>
      </w:r>
      <w:r>
        <w:rPr>
          <w:w w:val="105"/>
        </w:rPr>
        <w:t>mediators</w:t>
      </w:r>
      <w:r>
        <w:rPr>
          <w:spacing w:val="-13"/>
          <w:w w:val="105"/>
        </w:rPr>
        <w:t xml:space="preserve"> </w:t>
      </w:r>
      <w:r>
        <w:rPr>
          <w:w w:val="105"/>
        </w:rPr>
        <w:t>to</w:t>
      </w:r>
      <w:r>
        <w:rPr>
          <w:spacing w:val="-13"/>
          <w:w w:val="105"/>
        </w:rPr>
        <w:t xml:space="preserve"> </w:t>
      </w:r>
      <w:r>
        <w:rPr>
          <w:w w:val="105"/>
        </w:rPr>
        <w:t>RRT.</w:t>
      </w:r>
    </w:p>
    <w:p w14:paraId="2E93856F" w14:textId="77777777" w:rsidR="00F80228" w:rsidRDefault="00D371AC" w:rsidP="00E3749B">
      <w:pPr>
        <w:pStyle w:val="Corpodeltesto"/>
        <w:spacing w:before="0" w:line="247" w:lineRule="auto"/>
        <w:ind w:right="740"/>
        <w:jc w:val="both"/>
      </w:pPr>
      <w:r>
        <w:t>The aim of this study is 1- to confirm whether oxiris decreases cytokines and procalcitonin in sepsis septic shock . 2- This effect is superior to RRT . 3- This translates in a better cardio renal response.</w:t>
      </w:r>
    </w:p>
    <w:p w14:paraId="6C72BBB4" w14:textId="77777777" w:rsidR="00F80228" w:rsidRDefault="00D371AC" w:rsidP="00E3749B">
      <w:pPr>
        <w:pStyle w:val="Heading1"/>
        <w:jc w:val="both"/>
      </w:pPr>
      <w:r>
        <w:t>Methods:</w:t>
      </w:r>
    </w:p>
    <w:p w14:paraId="4721BC9F" w14:textId="0C9FFCBC" w:rsidR="00F80228" w:rsidRDefault="00D371AC" w:rsidP="00BD389A">
      <w:pPr>
        <w:pStyle w:val="Corpodeltesto"/>
        <w:spacing w:line="247" w:lineRule="auto"/>
        <w:ind w:right="740"/>
        <w:jc w:val="both"/>
      </w:pPr>
      <w:r>
        <w:t xml:space="preserve">A  </w:t>
      </w:r>
      <w:r>
        <w:rPr>
          <w:spacing w:val="3"/>
        </w:rPr>
        <w:t xml:space="preserve">coohort study </w:t>
      </w:r>
      <w:r>
        <w:rPr>
          <w:spacing w:val="2"/>
        </w:rPr>
        <w:t xml:space="preserve">and </w:t>
      </w:r>
      <w:r>
        <w:t xml:space="preserve">a  </w:t>
      </w:r>
      <w:r>
        <w:rPr>
          <w:spacing w:val="3"/>
        </w:rPr>
        <w:t xml:space="preserve">propensity  </w:t>
      </w:r>
      <w:r>
        <w:t>–  matched analysys included 73 patients admitted to three Intensive Care   ( Aurelia Hospital , European Hospital , Tor Vergata – Rome</w:t>
      </w:r>
      <w:r>
        <w:rPr>
          <w:spacing w:val="-8"/>
        </w:rPr>
        <w:t xml:space="preserve"> </w:t>
      </w:r>
      <w:r>
        <w:t>)</w:t>
      </w:r>
      <w:r w:rsidR="00BD389A">
        <w:t xml:space="preserve"> </w:t>
      </w:r>
      <w:r>
        <w:rPr>
          <w:w w:val="105"/>
        </w:rPr>
        <w:t>with</w:t>
      </w:r>
      <w:r>
        <w:rPr>
          <w:spacing w:val="-11"/>
          <w:w w:val="105"/>
        </w:rPr>
        <w:t xml:space="preserve"> </w:t>
      </w:r>
      <w:r>
        <w:rPr>
          <w:w w:val="105"/>
        </w:rPr>
        <w:t>a</w:t>
      </w:r>
      <w:r>
        <w:rPr>
          <w:spacing w:val="-11"/>
          <w:w w:val="105"/>
        </w:rPr>
        <w:t xml:space="preserve"> </w:t>
      </w:r>
      <w:r>
        <w:rPr>
          <w:w w:val="105"/>
        </w:rPr>
        <w:t>diagnosis</w:t>
      </w:r>
      <w:r>
        <w:rPr>
          <w:spacing w:val="-11"/>
          <w:w w:val="105"/>
        </w:rPr>
        <w:t xml:space="preserve"> </w:t>
      </w:r>
      <w:r>
        <w:rPr>
          <w:w w:val="105"/>
        </w:rPr>
        <w:t>of</w:t>
      </w:r>
      <w:r>
        <w:rPr>
          <w:spacing w:val="-11"/>
          <w:w w:val="105"/>
        </w:rPr>
        <w:t xml:space="preserve"> </w:t>
      </w:r>
      <w:r>
        <w:rPr>
          <w:w w:val="105"/>
        </w:rPr>
        <w:t>septic</w:t>
      </w:r>
      <w:r>
        <w:rPr>
          <w:spacing w:val="-11"/>
          <w:w w:val="105"/>
        </w:rPr>
        <w:t xml:space="preserve"> </w:t>
      </w:r>
      <w:r>
        <w:rPr>
          <w:w w:val="105"/>
        </w:rPr>
        <w:t>shock</w:t>
      </w:r>
      <w:r>
        <w:rPr>
          <w:spacing w:val="-11"/>
          <w:w w:val="105"/>
        </w:rPr>
        <w:t xml:space="preserve"> </w:t>
      </w:r>
      <w:r>
        <w:rPr>
          <w:w w:val="105"/>
        </w:rPr>
        <w:t>.</w:t>
      </w:r>
      <w:r>
        <w:rPr>
          <w:spacing w:val="-11"/>
          <w:w w:val="105"/>
        </w:rPr>
        <w:t xml:space="preserve"> </w:t>
      </w:r>
      <w:r>
        <w:rPr>
          <w:w w:val="105"/>
        </w:rPr>
        <w:t>50</w:t>
      </w:r>
      <w:r>
        <w:rPr>
          <w:spacing w:val="-11"/>
          <w:w w:val="105"/>
        </w:rPr>
        <w:t xml:space="preserve"> </w:t>
      </w:r>
      <w:r>
        <w:rPr>
          <w:w w:val="105"/>
        </w:rPr>
        <w:t>patients</w:t>
      </w:r>
      <w:r>
        <w:rPr>
          <w:spacing w:val="-11"/>
          <w:w w:val="105"/>
        </w:rPr>
        <w:t xml:space="preserve"> </w:t>
      </w:r>
      <w:r>
        <w:rPr>
          <w:w w:val="105"/>
        </w:rPr>
        <w:t>were</w:t>
      </w:r>
      <w:r>
        <w:rPr>
          <w:spacing w:val="-11"/>
          <w:w w:val="105"/>
        </w:rPr>
        <w:t xml:space="preserve"> </w:t>
      </w:r>
      <w:r>
        <w:rPr>
          <w:w w:val="105"/>
        </w:rPr>
        <w:t>submitted</w:t>
      </w:r>
      <w:r>
        <w:rPr>
          <w:spacing w:val="-11"/>
          <w:w w:val="105"/>
        </w:rPr>
        <w:t xml:space="preserve"> </w:t>
      </w:r>
      <w:r>
        <w:rPr>
          <w:w w:val="105"/>
        </w:rPr>
        <w:t>to</w:t>
      </w:r>
      <w:r>
        <w:rPr>
          <w:spacing w:val="-11"/>
          <w:w w:val="105"/>
        </w:rPr>
        <w:t xml:space="preserve"> </w:t>
      </w:r>
      <w:r>
        <w:rPr>
          <w:w w:val="105"/>
        </w:rPr>
        <w:t>RRT</w:t>
      </w:r>
      <w:r>
        <w:rPr>
          <w:spacing w:val="-11"/>
          <w:w w:val="105"/>
        </w:rPr>
        <w:t xml:space="preserve"> </w:t>
      </w:r>
      <w:r>
        <w:rPr>
          <w:w w:val="105"/>
        </w:rPr>
        <w:t>with</w:t>
      </w:r>
      <w:r>
        <w:rPr>
          <w:spacing w:val="-11"/>
          <w:w w:val="105"/>
        </w:rPr>
        <w:t xml:space="preserve"> </w:t>
      </w:r>
      <w:r>
        <w:rPr>
          <w:w w:val="105"/>
        </w:rPr>
        <w:t>oxiris</w:t>
      </w:r>
      <w:r>
        <w:rPr>
          <w:spacing w:val="-11"/>
          <w:w w:val="105"/>
        </w:rPr>
        <w:t xml:space="preserve"> </w:t>
      </w:r>
      <w:r>
        <w:rPr>
          <w:w w:val="105"/>
        </w:rPr>
        <w:t>filter</w:t>
      </w:r>
      <w:r>
        <w:rPr>
          <w:spacing w:val="-11"/>
          <w:w w:val="105"/>
        </w:rPr>
        <w:t xml:space="preserve"> </w:t>
      </w:r>
      <w:r>
        <w:rPr>
          <w:w w:val="105"/>
        </w:rPr>
        <w:t>and</w:t>
      </w:r>
      <w:r>
        <w:rPr>
          <w:spacing w:val="-11"/>
          <w:w w:val="105"/>
        </w:rPr>
        <w:t xml:space="preserve"> </w:t>
      </w:r>
      <w:r>
        <w:rPr>
          <w:w w:val="105"/>
        </w:rPr>
        <w:t>23</w:t>
      </w:r>
      <w:r>
        <w:rPr>
          <w:spacing w:val="-11"/>
          <w:w w:val="105"/>
        </w:rPr>
        <w:t xml:space="preserve"> </w:t>
      </w:r>
      <w:r>
        <w:rPr>
          <w:w w:val="105"/>
        </w:rPr>
        <w:t>patients</w:t>
      </w:r>
      <w:r>
        <w:rPr>
          <w:spacing w:val="-11"/>
          <w:w w:val="105"/>
        </w:rPr>
        <w:t xml:space="preserve"> </w:t>
      </w:r>
      <w:r>
        <w:rPr>
          <w:w w:val="105"/>
        </w:rPr>
        <w:t>to</w:t>
      </w:r>
      <w:r>
        <w:rPr>
          <w:spacing w:val="-11"/>
          <w:w w:val="105"/>
        </w:rPr>
        <w:t xml:space="preserve"> </w:t>
      </w:r>
      <w:r>
        <w:rPr>
          <w:w w:val="105"/>
        </w:rPr>
        <w:t>RRT</w:t>
      </w:r>
      <w:r>
        <w:rPr>
          <w:spacing w:val="-11"/>
          <w:w w:val="105"/>
        </w:rPr>
        <w:t xml:space="preserve"> </w:t>
      </w:r>
      <w:r w:rsidR="00BD389A">
        <w:rPr>
          <w:spacing w:val="-11"/>
          <w:w w:val="105"/>
        </w:rPr>
        <w:t xml:space="preserve">without adsorbing filters </w:t>
      </w:r>
      <w:r>
        <w:rPr>
          <w:w w:val="105"/>
        </w:rPr>
        <w:t>.</w:t>
      </w:r>
      <w:r>
        <w:rPr>
          <w:spacing w:val="-11"/>
          <w:w w:val="105"/>
        </w:rPr>
        <w:t xml:space="preserve"> </w:t>
      </w:r>
      <w:r>
        <w:rPr>
          <w:w w:val="105"/>
        </w:rPr>
        <w:t xml:space="preserve">Il 6 , Procalcitonin </w:t>
      </w:r>
      <w:r w:rsidR="00BD389A">
        <w:rPr>
          <w:w w:val="105"/>
        </w:rPr>
        <w:t xml:space="preserve">EAA </w:t>
      </w:r>
      <w:r>
        <w:rPr>
          <w:w w:val="105"/>
        </w:rPr>
        <w:t>, the cardiorenal indices and SOFA score were compared before ( T0 ) and at the end of the treatments</w:t>
      </w:r>
      <w:r>
        <w:rPr>
          <w:spacing w:val="-10"/>
          <w:w w:val="105"/>
        </w:rPr>
        <w:t xml:space="preserve"> </w:t>
      </w:r>
      <w:r>
        <w:rPr>
          <w:w w:val="105"/>
        </w:rPr>
        <w:t>(</w:t>
      </w:r>
      <w:r>
        <w:rPr>
          <w:spacing w:val="-10"/>
          <w:w w:val="105"/>
        </w:rPr>
        <w:t xml:space="preserve"> </w:t>
      </w:r>
      <w:r>
        <w:rPr>
          <w:w w:val="105"/>
        </w:rPr>
        <w:t>T1</w:t>
      </w:r>
      <w:r>
        <w:rPr>
          <w:spacing w:val="-10"/>
          <w:w w:val="105"/>
        </w:rPr>
        <w:t xml:space="preserve"> </w:t>
      </w:r>
      <w:r>
        <w:rPr>
          <w:w w:val="105"/>
        </w:rPr>
        <w:t>)</w:t>
      </w:r>
      <w:r>
        <w:rPr>
          <w:spacing w:val="-10"/>
          <w:w w:val="105"/>
        </w:rPr>
        <w:t xml:space="preserve"> </w:t>
      </w:r>
      <w:r>
        <w:rPr>
          <w:w w:val="105"/>
        </w:rPr>
        <w:t>.All</w:t>
      </w:r>
      <w:r>
        <w:rPr>
          <w:spacing w:val="-10"/>
          <w:w w:val="105"/>
        </w:rPr>
        <w:t xml:space="preserve"> </w:t>
      </w:r>
      <w:r>
        <w:rPr>
          <w:w w:val="105"/>
        </w:rPr>
        <w:t>data</w:t>
      </w:r>
      <w:r>
        <w:rPr>
          <w:spacing w:val="-10"/>
          <w:w w:val="105"/>
        </w:rPr>
        <w:t xml:space="preserve"> </w:t>
      </w:r>
      <w:r>
        <w:rPr>
          <w:w w:val="105"/>
        </w:rPr>
        <w:t>are</w:t>
      </w:r>
      <w:r>
        <w:rPr>
          <w:spacing w:val="-10"/>
          <w:w w:val="105"/>
        </w:rPr>
        <w:t xml:space="preserve"> </w:t>
      </w:r>
      <w:r>
        <w:rPr>
          <w:w w:val="105"/>
        </w:rPr>
        <w:t>expressed</w:t>
      </w:r>
      <w:r>
        <w:rPr>
          <w:spacing w:val="-10"/>
          <w:w w:val="105"/>
        </w:rPr>
        <w:t xml:space="preserve"> </w:t>
      </w:r>
      <w:r>
        <w:rPr>
          <w:w w:val="105"/>
        </w:rPr>
        <w:t>as</w:t>
      </w:r>
      <w:r>
        <w:rPr>
          <w:spacing w:val="-10"/>
          <w:w w:val="105"/>
        </w:rPr>
        <w:t xml:space="preserve"> </w:t>
      </w:r>
      <w:r>
        <w:rPr>
          <w:w w:val="105"/>
        </w:rPr>
        <w:t>mean</w:t>
      </w:r>
      <w:r w:rsidR="0098488B">
        <w:rPr>
          <w:w w:val="105"/>
        </w:rPr>
        <w:t xml:space="preserve"> </w:t>
      </w:r>
      <w:r>
        <w:rPr>
          <w:w w:val="105"/>
        </w:rPr>
        <w:t>±</w:t>
      </w:r>
      <w:r w:rsidR="0098488B">
        <w:rPr>
          <w:w w:val="105"/>
        </w:rPr>
        <w:t>SD</w:t>
      </w:r>
      <w:r>
        <w:rPr>
          <w:w w:val="105"/>
        </w:rPr>
        <w:t>.</w:t>
      </w:r>
      <w:r>
        <w:rPr>
          <w:spacing w:val="-8"/>
          <w:w w:val="105"/>
        </w:rPr>
        <w:t xml:space="preserve"> </w:t>
      </w:r>
      <w:r>
        <w:rPr>
          <w:spacing w:val="1"/>
          <w:w w:val="105"/>
        </w:rPr>
        <w:t>ANOVA</w:t>
      </w:r>
      <w:r>
        <w:rPr>
          <w:spacing w:val="-8"/>
          <w:w w:val="105"/>
        </w:rPr>
        <w:t xml:space="preserve"> </w:t>
      </w:r>
      <w:r>
        <w:rPr>
          <w:w w:val="105"/>
        </w:rPr>
        <w:t>one</w:t>
      </w:r>
      <w:r>
        <w:rPr>
          <w:spacing w:val="-8"/>
          <w:w w:val="105"/>
        </w:rPr>
        <w:t xml:space="preserve"> </w:t>
      </w:r>
      <w:r>
        <w:rPr>
          <w:w w:val="105"/>
        </w:rPr>
        <w:t>way</w:t>
      </w:r>
      <w:r>
        <w:rPr>
          <w:spacing w:val="-8"/>
          <w:w w:val="105"/>
        </w:rPr>
        <w:t xml:space="preserve"> </w:t>
      </w:r>
      <w:r>
        <w:rPr>
          <w:w w:val="105"/>
        </w:rPr>
        <w:t>was</w:t>
      </w:r>
      <w:r>
        <w:rPr>
          <w:spacing w:val="-8"/>
          <w:w w:val="105"/>
        </w:rPr>
        <w:t xml:space="preserve"> </w:t>
      </w:r>
      <w:r>
        <w:rPr>
          <w:spacing w:val="1"/>
          <w:w w:val="105"/>
        </w:rPr>
        <w:t>used</w:t>
      </w:r>
      <w:r>
        <w:rPr>
          <w:spacing w:val="-8"/>
          <w:w w:val="105"/>
        </w:rPr>
        <w:t xml:space="preserve"> </w:t>
      </w:r>
      <w:r>
        <w:rPr>
          <w:w w:val="105"/>
        </w:rPr>
        <w:t>to</w:t>
      </w:r>
      <w:r>
        <w:rPr>
          <w:spacing w:val="-8"/>
          <w:w w:val="105"/>
        </w:rPr>
        <w:t xml:space="preserve"> </w:t>
      </w:r>
      <w:r>
        <w:rPr>
          <w:spacing w:val="1"/>
          <w:w w:val="105"/>
        </w:rPr>
        <w:t>compare</w:t>
      </w:r>
      <w:r>
        <w:rPr>
          <w:spacing w:val="-8"/>
          <w:w w:val="105"/>
        </w:rPr>
        <w:t xml:space="preserve"> </w:t>
      </w:r>
      <w:r>
        <w:rPr>
          <w:w w:val="105"/>
        </w:rPr>
        <w:t>the</w:t>
      </w:r>
      <w:r>
        <w:rPr>
          <w:spacing w:val="-8"/>
          <w:w w:val="105"/>
        </w:rPr>
        <w:t xml:space="preserve"> </w:t>
      </w:r>
      <w:r>
        <w:rPr>
          <w:spacing w:val="1"/>
          <w:w w:val="105"/>
        </w:rPr>
        <w:t>changes</w:t>
      </w:r>
      <w:r>
        <w:rPr>
          <w:spacing w:val="-8"/>
          <w:w w:val="105"/>
        </w:rPr>
        <w:t xml:space="preserve"> </w:t>
      </w:r>
      <w:r>
        <w:rPr>
          <w:w w:val="105"/>
        </w:rPr>
        <w:t>of</w:t>
      </w:r>
      <w:r>
        <w:rPr>
          <w:spacing w:val="-8"/>
          <w:w w:val="105"/>
        </w:rPr>
        <w:t xml:space="preserve"> </w:t>
      </w:r>
      <w:r>
        <w:rPr>
          <w:spacing w:val="2"/>
          <w:w w:val="105"/>
        </w:rPr>
        <w:t xml:space="preserve">the </w:t>
      </w:r>
      <w:r>
        <w:rPr>
          <w:w w:val="105"/>
        </w:rPr>
        <w:t>variables</w:t>
      </w:r>
      <w:r>
        <w:rPr>
          <w:spacing w:val="-6"/>
          <w:w w:val="105"/>
        </w:rPr>
        <w:t xml:space="preserve"> </w:t>
      </w:r>
      <w:r>
        <w:rPr>
          <w:w w:val="105"/>
        </w:rPr>
        <w:t>in</w:t>
      </w:r>
      <w:r>
        <w:rPr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spacing w:val="-6"/>
          <w:w w:val="105"/>
        </w:rPr>
        <w:t xml:space="preserve"> </w:t>
      </w:r>
      <w:r>
        <w:rPr>
          <w:w w:val="105"/>
        </w:rPr>
        <w:t>time.</w:t>
      </w:r>
      <w:r>
        <w:rPr>
          <w:spacing w:val="-6"/>
          <w:w w:val="105"/>
        </w:rPr>
        <w:t xml:space="preserve"> </w:t>
      </w:r>
      <w:r>
        <w:rPr>
          <w:w w:val="105"/>
        </w:rPr>
        <w:t>P&lt;</w:t>
      </w:r>
      <w:r>
        <w:rPr>
          <w:spacing w:val="-6"/>
          <w:w w:val="105"/>
        </w:rPr>
        <w:t xml:space="preserve"> </w:t>
      </w:r>
      <w:r>
        <w:rPr>
          <w:w w:val="105"/>
        </w:rPr>
        <w:t>0,05</w:t>
      </w:r>
      <w:r>
        <w:rPr>
          <w:spacing w:val="-6"/>
          <w:w w:val="105"/>
        </w:rPr>
        <w:t xml:space="preserve"> </w:t>
      </w:r>
      <w:r>
        <w:rPr>
          <w:w w:val="105"/>
        </w:rPr>
        <w:t>was</w:t>
      </w:r>
      <w:r>
        <w:rPr>
          <w:spacing w:val="-6"/>
          <w:w w:val="105"/>
        </w:rPr>
        <w:t xml:space="preserve"> </w:t>
      </w:r>
      <w:r>
        <w:rPr>
          <w:w w:val="105"/>
        </w:rPr>
        <w:t>considered</w:t>
      </w:r>
      <w:r>
        <w:rPr>
          <w:spacing w:val="-6"/>
          <w:w w:val="105"/>
        </w:rPr>
        <w:t xml:space="preserve"> </w:t>
      </w:r>
      <w:r>
        <w:rPr>
          <w:w w:val="105"/>
        </w:rPr>
        <w:t>statistically</w:t>
      </w:r>
      <w:r>
        <w:rPr>
          <w:spacing w:val="-6"/>
          <w:w w:val="105"/>
        </w:rPr>
        <w:t xml:space="preserve"> </w:t>
      </w:r>
      <w:r>
        <w:rPr>
          <w:w w:val="105"/>
        </w:rPr>
        <w:t>significant.</w:t>
      </w:r>
    </w:p>
    <w:p w14:paraId="744E0A9B" w14:textId="77777777" w:rsidR="00F80228" w:rsidRDefault="00D371AC" w:rsidP="00E3749B">
      <w:pPr>
        <w:pStyle w:val="Heading1"/>
        <w:jc w:val="both"/>
      </w:pPr>
      <w:r>
        <w:t>Results:</w:t>
      </w:r>
    </w:p>
    <w:p w14:paraId="70F9DD42" w14:textId="77777777" w:rsidR="00F80228" w:rsidRDefault="00D371AC" w:rsidP="00E3749B">
      <w:pPr>
        <w:pStyle w:val="Corpodeltesto"/>
        <w:spacing w:line="247" w:lineRule="auto"/>
        <w:ind w:right="375"/>
        <w:jc w:val="both"/>
      </w:pPr>
      <w:r>
        <w:rPr>
          <w:w w:val="105"/>
        </w:rPr>
        <w:t>Of 50 patients submitted to RRT with the oXiris filter 32 could be matched to 22 septic patients who received RRT.</w:t>
      </w:r>
      <w:r>
        <w:rPr>
          <w:spacing w:val="-13"/>
          <w:w w:val="105"/>
        </w:rPr>
        <w:t xml:space="preserve"> </w:t>
      </w:r>
      <w:r>
        <w:rPr>
          <w:w w:val="105"/>
        </w:rPr>
        <w:t>IL6</w:t>
      </w:r>
      <w:r>
        <w:rPr>
          <w:spacing w:val="-13"/>
          <w:w w:val="105"/>
        </w:rPr>
        <w:t xml:space="preserve"> </w:t>
      </w:r>
      <w:r w:rsidR="00E3749B">
        <w:rPr>
          <w:w w:val="105"/>
        </w:rPr>
        <w:t xml:space="preserve"> </w:t>
      </w:r>
      <w:r>
        <w:rPr>
          <w:w w:val="105"/>
        </w:rPr>
        <w:t>Procalcitonin</w:t>
      </w:r>
      <w:r>
        <w:rPr>
          <w:spacing w:val="-13"/>
          <w:w w:val="105"/>
        </w:rPr>
        <w:t xml:space="preserve"> </w:t>
      </w:r>
      <w:r w:rsidR="00E3749B">
        <w:rPr>
          <w:spacing w:val="-13"/>
          <w:w w:val="105"/>
        </w:rPr>
        <w:t xml:space="preserve"> and Endotoxin ( EAA) </w:t>
      </w:r>
      <w:r>
        <w:rPr>
          <w:w w:val="105"/>
        </w:rPr>
        <w:t>decreased</w:t>
      </w:r>
      <w:r>
        <w:rPr>
          <w:spacing w:val="-13"/>
          <w:w w:val="105"/>
        </w:rPr>
        <w:t xml:space="preserve"> </w:t>
      </w:r>
      <w:r>
        <w:rPr>
          <w:w w:val="105"/>
        </w:rPr>
        <w:t>in</w:t>
      </w:r>
      <w:r>
        <w:rPr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w w:val="105"/>
        </w:rPr>
        <w:t>Oxiris</w:t>
      </w:r>
      <w:r>
        <w:rPr>
          <w:spacing w:val="-13"/>
          <w:w w:val="105"/>
        </w:rPr>
        <w:t xml:space="preserve"> </w:t>
      </w:r>
      <w:r>
        <w:rPr>
          <w:w w:val="105"/>
        </w:rPr>
        <w:t>(</w:t>
      </w:r>
      <w:r>
        <w:rPr>
          <w:spacing w:val="-13"/>
          <w:w w:val="105"/>
        </w:rPr>
        <w:t xml:space="preserve"> </w:t>
      </w:r>
      <w:r>
        <w:rPr>
          <w:w w:val="105"/>
        </w:rPr>
        <w:t>p&lt;</w:t>
      </w:r>
      <w:r>
        <w:rPr>
          <w:spacing w:val="-13"/>
          <w:w w:val="105"/>
        </w:rPr>
        <w:t xml:space="preserve"> </w:t>
      </w:r>
      <w:r>
        <w:rPr>
          <w:w w:val="105"/>
        </w:rPr>
        <w:t>0,01</w:t>
      </w:r>
      <w:r>
        <w:rPr>
          <w:spacing w:val="-13"/>
          <w:w w:val="105"/>
        </w:rPr>
        <w:t xml:space="preserve"> </w:t>
      </w:r>
      <w:r>
        <w:rPr>
          <w:w w:val="105"/>
        </w:rPr>
        <w:t>)</w:t>
      </w:r>
      <w:r>
        <w:rPr>
          <w:spacing w:val="-13"/>
          <w:w w:val="105"/>
        </w:rPr>
        <w:t xml:space="preserve"> </w:t>
      </w:r>
      <w:r>
        <w:rPr>
          <w:w w:val="105"/>
        </w:rPr>
        <w:t>but</w:t>
      </w:r>
      <w:r>
        <w:rPr>
          <w:spacing w:val="-13"/>
          <w:w w:val="105"/>
        </w:rPr>
        <w:t xml:space="preserve"> </w:t>
      </w:r>
      <w:r>
        <w:rPr>
          <w:w w:val="105"/>
        </w:rPr>
        <w:t>not</w:t>
      </w:r>
      <w:r>
        <w:rPr>
          <w:spacing w:val="-13"/>
          <w:w w:val="105"/>
        </w:rPr>
        <w:t xml:space="preserve"> </w:t>
      </w:r>
      <w:r>
        <w:rPr>
          <w:w w:val="105"/>
        </w:rPr>
        <w:t>in</w:t>
      </w:r>
      <w:r>
        <w:rPr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w w:val="105"/>
        </w:rPr>
        <w:t>RRT</w:t>
      </w:r>
      <w:r>
        <w:rPr>
          <w:spacing w:val="-13"/>
          <w:w w:val="105"/>
        </w:rPr>
        <w:t xml:space="preserve"> </w:t>
      </w:r>
      <w:r>
        <w:rPr>
          <w:w w:val="105"/>
        </w:rPr>
        <w:t>group</w:t>
      </w:r>
      <w:r>
        <w:rPr>
          <w:spacing w:val="-13"/>
          <w:w w:val="105"/>
        </w:rPr>
        <w:t xml:space="preserve"> </w:t>
      </w:r>
      <w:r>
        <w:rPr>
          <w:w w:val="105"/>
        </w:rPr>
        <w:t>.</w:t>
      </w:r>
      <w:r>
        <w:rPr>
          <w:spacing w:val="-13"/>
          <w:w w:val="105"/>
        </w:rPr>
        <w:t xml:space="preserve"> </w:t>
      </w:r>
      <w:r>
        <w:rPr>
          <w:w w:val="105"/>
        </w:rPr>
        <w:t>MAP</w:t>
      </w:r>
      <w:r>
        <w:rPr>
          <w:spacing w:val="-13"/>
          <w:w w:val="105"/>
        </w:rPr>
        <w:t xml:space="preserve"> </w:t>
      </w:r>
      <w:r>
        <w:rPr>
          <w:w w:val="105"/>
        </w:rPr>
        <w:t>increased (</w:t>
      </w:r>
      <w:r>
        <w:rPr>
          <w:spacing w:val="-11"/>
          <w:w w:val="105"/>
        </w:rPr>
        <w:t xml:space="preserve"> </w:t>
      </w:r>
      <w:r>
        <w:rPr>
          <w:w w:val="105"/>
        </w:rPr>
        <w:t>p&lt;</w:t>
      </w:r>
      <w:r>
        <w:rPr>
          <w:spacing w:val="-11"/>
          <w:w w:val="105"/>
        </w:rPr>
        <w:t xml:space="preserve"> </w:t>
      </w:r>
      <w:r>
        <w:rPr>
          <w:w w:val="105"/>
        </w:rPr>
        <w:t>0,01</w:t>
      </w:r>
      <w:r>
        <w:rPr>
          <w:spacing w:val="-11"/>
          <w:w w:val="105"/>
        </w:rPr>
        <w:t xml:space="preserve"> </w:t>
      </w:r>
      <w:r>
        <w:rPr>
          <w:w w:val="105"/>
        </w:rPr>
        <w:t>)</w:t>
      </w:r>
      <w:r>
        <w:rPr>
          <w:spacing w:val="-11"/>
          <w:w w:val="105"/>
        </w:rPr>
        <w:t xml:space="preserve"> </w:t>
      </w:r>
      <w:r>
        <w:rPr>
          <w:w w:val="105"/>
        </w:rPr>
        <w:t>and</w:t>
      </w:r>
      <w:r>
        <w:rPr>
          <w:spacing w:val="-11"/>
          <w:w w:val="105"/>
        </w:rPr>
        <w:t xml:space="preserve"> </w:t>
      </w:r>
      <w:r>
        <w:rPr>
          <w:w w:val="105"/>
        </w:rPr>
        <w:t>noradrenaline</w:t>
      </w:r>
      <w:r>
        <w:rPr>
          <w:spacing w:val="-11"/>
          <w:w w:val="105"/>
        </w:rPr>
        <w:t xml:space="preserve"> </w:t>
      </w:r>
      <w:r>
        <w:rPr>
          <w:w w:val="105"/>
        </w:rPr>
        <w:t>dosage</w:t>
      </w:r>
      <w:r>
        <w:rPr>
          <w:spacing w:val="-11"/>
          <w:w w:val="105"/>
        </w:rPr>
        <w:t xml:space="preserve"> </w:t>
      </w:r>
      <w:r>
        <w:rPr>
          <w:w w:val="105"/>
        </w:rPr>
        <w:t>decreased</w:t>
      </w:r>
      <w:r>
        <w:rPr>
          <w:spacing w:val="-11"/>
          <w:w w:val="105"/>
        </w:rPr>
        <w:t xml:space="preserve"> </w:t>
      </w:r>
      <w:r>
        <w:rPr>
          <w:w w:val="105"/>
        </w:rPr>
        <w:t>in</w:t>
      </w:r>
      <w:r>
        <w:rPr>
          <w:spacing w:val="-11"/>
          <w:w w:val="105"/>
        </w:rPr>
        <w:t xml:space="preserve"> </w:t>
      </w:r>
      <w:r>
        <w:rPr>
          <w:w w:val="105"/>
        </w:rPr>
        <w:t>oxiris</w:t>
      </w:r>
      <w:r>
        <w:rPr>
          <w:spacing w:val="-11"/>
          <w:w w:val="105"/>
        </w:rPr>
        <w:t xml:space="preserve"> </w:t>
      </w:r>
      <w:r>
        <w:rPr>
          <w:w w:val="105"/>
        </w:rPr>
        <w:t>group</w:t>
      </w:r>
      <w:r>
        <w:rPr>
          <w:spacing w:val="-11"/>
          <w:w w:val="105"/>
        </w:rPr>
        <w:t xml:space="preserve"> </w:t>
      </w:r>
      <w:r>
        <w:rPr>
          <w:w w:val="105"/>
        </w:rPr>
        <w:t>(</w:t>
      </w:r>
      <w:r>
        <w:rPr>
          <w:spacing w:val="-11"/>
          <w:w w:val="105"/>
        </w:rPr>
        <w:t xml:space="preserve"> </w:t>
      </w:r>
      <w:r>
        <w:rPr>
          <w:w w:val="105"/>
        </w:rPr>
        <w:t>p&lt;</w:t>
      </w:r>
      <w:r>
        <w:rPr>
          <w:spacing w:val="-11"/>
          <w:w w:val="105"/>
        </w:rPr>
        <w:t xml:space="preserve"> </w:t>
      </w:r>
      <w:r>
        <w:rPr>
          <w:w w:val="105"/>
        </w:rPr>
        <w:t>0,01)</w:t>
      </w:r>
      <w:r>
        <w:rPr>
          <w:spacing w:val="-11"/>
          <w:w w:val="105"/>
        </w:rPr>
        <w:t xml:space="preserve"> </w:t>
      </w:r>
      <w:r>
        <w:rPr>
          <w:w w:val="105"/>
        </w:rPr>
        <w:t>,</w:t>
      </w:r>
      <w:r>
        <w:rPr>
          <w:spacing w:val="-11"/>
          <w:w w:val="105"/>
        </w:rPr>
        <w:t xml:space="preserve"> </w:t>
      </w:r>
      <w:r>
        <w:rPr>
          <w:w w:val="105"/>
        </w:rPr>
        <w:t>but</w:t>
      </w:r>
      <w:r>
        <w:rPr>
          <w:spacing w:val="-11"/>
          <w:w w:val="105"/>
        </w:rPr>
        <w:t xml:space="preserve"> </w:t>
      </w:r>
      <w:r>
        <w:rPr>
          <w:w w:val="105"/>
        </w:rPr>
        <w:t>non</w:t>
      </w:r>
      <w:r>
        <w:rPr>
          <w:spacing w:val="-11"/>
          <w:w w:val="105"/>
        </w:rPr>
        <w:t xml:space="preserve"> </w:t>
      </w:r>
      <w:r>
        <w:rPr>
          <w:w w:val="105"/>
        </w:rPr>
        <w:t>in</w:t>
      </w:r>
      <w:r>
        <w:rPr>
          <w:spacing w:val="-11"/>
          <w:w w:val="105"/>
        </w:rPr>
        <w:t xml:space="preserve"> </w:t>
      </w:r>
      <w:r>
        <w:rPr>
          <w:w w:val="105"/>
        </w:rPr>
        <w:t>RRT</w:t>
      </w:r>
      <w:r>
        <w:rPr>
          <w:spacing w:val="-11"/>
          <w:w w:val="105"/>
        </w:rPr>
        <w:t xml:space="preserve"> </w:t>
      </w:r>
      <w:r>
        <w:rPr>
          <w:w w:val="105"/>
        </w:rPr>
        <w:t>group.</w:t>
      </w:r>
      <w:r>
        <w:rPr>
          <w:spacing w:val="-11"/>
          <w:w w:val="105"/>
        </w:rPr>
        <w:t xml:space="preserve"> </w:t>
      </w:r>
      <w:r>
        <w:rPr>
          <w:w w:val="105"/>
        </w:rPr>
        <w:t>Also</w:t>
      </w:r>
      <w:r>
        <w:rPr>
          <w:spacing w:val="-11"/>
          <w:w w:val="105"/>
        </w:rPr>
        <w:t xml:space="preserve"> </w:t>
      </w:r>
      <w:r>
        <w:rPr>
          <w:w w:val="105"/>
        </w:rPr>
        <w:t>PaO2/FIO2 ratio , diuresis , SOFA improved only in the in the oxiris group (p&lt;0,05 ).</w:t>
      </w:r>
    </w:p>
    <w:p w14:paraId="3CAA1E0B" w14:textId="77777777" w:rsidR="00F80228" w:rsidRDefault="00D371AC" w:rsidP="00E3749B">
      <w:pPr>
        <w:pStyle w:val="Heading1"/>
        <w:spacing w:before="24" w:line="240" w:lineRule="auto"/>
        <w:jc w:val="both"/>
      </w:pPr>
      <w:r>
        <w:t>Conclusion:</w:t>
      </w:r>
    </w:p>
    <w:p w14:paraId="654F6994" w14:textId="77777777" w:rsidR="00F80228" w:rsidRDefault="00D371AC" w:rsidP="00E3749B">
      <w:pPr>
        <w:pStyle w:val="Corpodeltesto"/>
        <w:spacing w:line="247" w:lineRule="auto"/>
        <w:ind w:right="32"/>
        <w:jc w:val="both"/>
      </w:pPr>
      <w:r>
        <w:rPr>
          <w:w w:val="105"/>
        </w:rPr>
        <w:t xml:space="preserve">In sepsis / septic shock patients with AKI </w:t>
      </w:r>
      <w:r w:rsidR="00E3749B">
        <w:rPr>
          <w:w w:val="105"/>
        </w:rPr>
        <w:t xml:space="preserve"> , CVVHDF with </w:t>
      </w:r>
      <w:r>
        <w:rPr>
          <w:w w:val="105"/>
        </w:rPr>
        <w:t xml:space="preserve">oXirs </w:t>
      </w:r>
      <w:r w:rsidR="00E3749B">
        <w:rPr>
          <w:w w:val="105"/>
        </w:rPr>
        <w:t xml:space="preserve">improves </w:t>
      </w: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>cardio</w:t>
      </w:r>
      <w:r>
        <w:rPr>
          <w:spacing w:val="-4"/>
          <w:w w:val="105"/>
        </w:rPr>
        <w:t xml:space="preserve"> </w:t>
      </w:r>
      <w:r>
        <w:rPr>
          <w:w w:val="105"/>
        </w:rPr>
        <w:t>-</w:t>
      </w:r>
      <w:r>
        <w:rPr>
          <w:spacing w:val="-15"/>
          <w:w w:val="105"/>
        </w:rPr>
        <w:t xml:space="preserve"> </w:t>
      </w:r>
      <w:r>
        <w:rPr>
          <w:w w:val="105"/>
        </w:rPr>
        <w:t>renal</w:t>
      </w:r>
      <w:r>
        <w:rPr>
          <w:spacing w:val="-9"/>
          <w:w w:val="105"/>
        </w:rPr>
        <w:t xml:space="preserve"> </w:t>
      </w:r>
      <w:r>
        <w:rPr>
          <w:w w:val="105"/>
        </w:rPr>
        <w:t>function</w:t>
      </w:r>
      <w:r>
        <w:rPr>
          <w:spacing w:val="-9"/>
          <w:w w:val="105"/>
        </w:rPr>
        <w:t xml:space="preserve"> </w:t>
      </w:r>
      <w:r>
        <w:rPr>
          <w:w w:val="105"/>
        </w:rPr>
        <w:t>and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>clinical</w:t>
      </w:r>
      <w:r>
        <w:rPr>
          <w:spacing w:val="-9"/>
          <w:w w:val="105"/>
        </w:rPr>
        <w:t xml:space="preserve"> </w:t>
      </w:r>
      <w:r w:rsidR="00E3749B">
        <w:rPr>
          <w:w w:val="105"/>
        </w:rPr>
        <w:t xml:space="preserve">course </w:t>
      </w:r>
      <w:r>
        <w:rPr>
          <w:w w:val="105"/>
        </w:rPr>
        <w:t>.</w:t>
      </w:r>
      <w:r>
        <w:rPr>
          <w:spacing w:val="-9"/>
          <w:w w:val="105"/>
        </w:rPr>
        <w:t xml:space="preserve"> </w:t>
      </w:r>
      <w:r>
        <w:rPr>
          <w:w w:val="105"/>
        </w:rPr>
        <w:t xml:space="preserve">The study confirms that RRT with oXiris filter may be useful in </w:t>
      </w:r>
      <w:r w:rsidR="00E3749B">
        <w:rPr>
          <w:w w:val="105"/>
        </w:rPr>
        <w:t xml:space="preserve"> AKI with </w:t>
      </w:r>
      <w:r>
        <w:rPr>
          <w:w w:val="105"/>
        </w:rPr>
        <w:t>sepsis / septic shock when other convective / diffusive techinques</w:t>
      </w:r>
      <w:r>
        <w:rPr>
          <w:spacing w:val="-11"/>
          <w:w w:val="105"/>
        </w:rPr>
        <w:t xml:space="preserve"> </w:t>
      </w:r>
      <w:r>
        <w:rPr>
          <w:w w:val="105"/>
        </w:rPr>
        <w:t>fail.</w:t>
      </w:r>
    </w:p>
    <w:p w14:paraId="32924DF3" w14:textId="77777777" w:rsidR="00F80228" w:rsidRDefault="00F80228">
      <w:pPr>
        <w:pStyle w:val="Corpodeltesto"/>
        <w:tabs>
          <w:tab w:val="left" w:pos="4404"/>
        </w:tabs>
        <w:ind w:left="265"/>
      </w:pPr>
    </w:p>
    <w:sectPr w:rsidR="00F80228">
      <w:type w:val="continuous"/>
      <w:pgSz w:w="12240" w:h="15840"/>
      <w:pgMar w:top="600" w:right="660" w:bottom="280" w:left="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228"/>
    <w:rsid w:val="0098488B"/>
    <w:rsid w:val="00BD389A"/>
    <w:rsid w:val="00D371AC"/>
    <w:rsid w:val="00E3749B"/>
    <w:rsid w:val="00F80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81375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pPr>
      <w:spacing w:before="13"/>
      <w:ind w:left="101"/>
    </w:pPr>
    <w:rPr>
      <w:sz w:val="23"/>
      <w:szCs w:val="23"/>
    </w:rPr>
  </w:style>
  <w:style w:type="paragraph" w:customStyle="1" w:styleId="Heading1">
    <w:name w:val="Heading 1"/>
    <w:basedOn w:val="Normale"/>
    <w:uiPriority w:val="1"/>
    <w:qFormat/>
    <w:pPr>
      <w:spacing w:line="332" w:lineRule="exact"/>
      <w:ind w:left="101"/>
      <w:outlineLvl w:val="1"/>
    </w:pPr>
    <w:rPr>
      <w:b/>
      <w:bCs/>
      <w:sz w:val="29"/>
      <w:szCs w:val="29"/>
    </w:rPr>
  </w:style>
  <w:style w:type="paragraph" w:customStyle="1" w:styleId="Heading2">
    <w:name w:val="Heading 2"/>
    <w:basedOn w:val="Normale"/>
    <w:uiPriority w:val="1"/>
    <w:qFormat/>
    <w:pPr>
      <w:spacing w:before="8"/>
      <w:ind w:left="101"/>
      <w:outlineLvl w:val="2"/>
    </w:pPr>
    <w:rPr>
      <w:b/>
      <w:bCs/>
      <w:i/>
      <w:sz w:val="23"/>
      <w:szCs w:val="23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pPr>
      <w:spacing w:before="13"/>
      <w:ind w:left="101"/>
    </w:pPr>
    <w:rPr>
      <w:sz w:val="23"/>
      <w:szCs w:val="23"/>
    </w:rPr>
  </w:style>
  <w:style w:type="paragraph" w:customStyle="1" w:styleId="Heading1">
    <w:name w:val="Heading 1"/>
    <w:basedOn w:val="Normale"/>
    <w:uiPriority w:val="1"/>
    <w:qFormat/>
    <w:pPr>
      <w:spacing w:line="332" w:lineRule="exact"/>
      <w:ind w:left="101"/>
      <w:outlineLvl w:val="1"/>
    </w:pPr>
    <w:rPr>
      <w:b/>
      <w:bCs/>
      <w:sz w:val="29"/>
      <w:szCs w:val="29"/>
    </w:rPr>
  </w:style>
  <w:style w:type="paragraph" w:customStyle="1" w:styleId="Heading2">
    <w:name w:val="Heading 2"/>
    <w:basedOn w:val="Normale"/>
    <w:uiPriority w:val="1"/>
    <w:qFormat/>
    <w:pPr>
      <w:spacing w:before="8"/>
      <w:ind w:left="101"/>
      <w:outlineLvl w:val="2"/>
    </w:pPr>
    <w:rPr>
      <w:b/>
      <w:bCs/>
      <w:i/>
      <w:sz w:val="23"/>
      <w:szCs w:val="23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331</Words>
  <Characters>1887</Characters>
  <Application>Microsoft Macintosh Word</Application>
  <DocSecurity>0</DocSecurity>
  <Lines>15</Lines>
  <Paragraphs>4</Paragraphs>
  <ScaleCrop>false</ScaleCrop>
  <Company>tor vergata</Company>
  <LinksUpToDate>false</LinksUpToDate>
  <CharactersWithSpaces>2214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franco turani</cp:lastModifiedBy>
  <cp:revision>2</cp:revision>
  <dcterms:created xsi:type="dcterms:W3CDTF">2019-12-12T08:28:00Z</dcterms:created>
  <dcterms:modified xsi:type="dcterms:W3CDTF">2019-12-12T08:28:00Z</dcterms:modified>
</cp:coreProperties>
</file>