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6E2C15" w:rsidP="00494130">
      <w:pPr>
        <w:pStyle w:val="Heading1"/>
        <w:spacing w:before="170"/>
        <w:ind w:left="0"/>
      </w:pPr>
      <w:r>
        <w:rPr>
          <w:color w:val="337AB7"/>
        </w:rPr>
        <w:t>Iron homeostasis, atherosclerosis and hepcidin in CKD patients</w:t>
      </w:r>
    </w:p>
    <w:p w:rsidR="00DE51B5" w:rsidRDefault="00DE51B5" w:rsidP="00DE51B5">
      <w:pPr>
        <w:pStyle w:val="BodyText"/>
        <w:spacing w:before="73" w:line="198" w:lineRule="exact"/>
        <w:ind w:left="102" w:right="5988"/>
        <w:rPr>
          <w:rFonts w:ascii="Arial" w:eastAsia="Calibri" w:hAnsi="Arial" w:cs="Arial"/>
          <w:bCs/>
          <w:iCs/>
        </w:rPr>
      </w:pPr>
      <w:r w:rsidRPr="000C4D40">
        <w:rPr>
          <w:rFonts w:ascii="Arial" w:eastAsia="Calibri" w:hAnsi="Arial" w:cs="Arial"/>
          <w:bCs/>
          <w:iCs/>
        </w:rPr>
        <w:t>Manolov V</w:t>
      </w:r>
      <w:r>
        <w:rPr>
          <w:rFonts w:ascii="Arial" w:eastAsia="Calibri" w:hAnsi="Arial" w:cs="Arial"/>
          <w:bCs/>
          <w:iCs/>
          <w:vertAlign w:val="superscript"/>
        </w:rPr>
        <w:t>1</w:t>
      </w:r>
      <w:r w:rsidRPr="000C4D40">
        <w:rPr>
          <w:rFonts w:ascii="Arial" w:eastAsia="Calibri" w:hAnsi="Arial" w:cs="Arial"/>
          <w:bCs/>
          <w:iCs/>
        </w:rPr>
        <w:t xml:space="preserve">, </w:t>
      </w:r>
      <w:proofErr w:type="spellStart"/>
      <w:r w:rsidRPr="000C4D40">
        <w:rPr>
          <w:rFonts w:ascii="Arial" w:eastAsia="Calibri" w:hAnsi="Arial" w:cs="Arial"/>
          <w:bCs/>
          <w:iCs/>
        </w:rPr>
        <w:t>Hadjidekova</w:t>
      </w:r>
      <w:proofErr w:type="spellEnd"/>
      <w:r w:rsidRPr="000C4D40">
        <w:rPr>
          <w:rFonts w:ascii="Arial" w:eastAsia="Calibri" w:hAnsi="Arial" w:cs="Arial"/>
          <w:bCs/>
          <w:iCs/>
        </w:rPr>
        <w:t xml:space="preserve"> S</w:t>
      </w:r>
      <w:r>
        <w:rPr>
          <w:rFonts w:ascii="Arial" w:eastAsia="Calibri" w:hAnsi="Arial" w:cs="Arial"/>
          <w:bCs/>
          <w:iCs/>
          <w:vertAlign w:val="superscript"/>
        </w:rPr>
        <w:t>2</w:t>
      </w:r>
      <w:r w:rsidRPr="000C4D40">
        <w:rPr>
          <w:rFonts w:ascii="Arial" w:eastAsia="Calibri" w:hAnsi="Arial" w:cs="Arial"/>
          <w:bCs/>
          <w:iCs/>
        </w:rPr>
        <w:t xml:space="preserve">, </w:t>
      </w:r>
      <w:proofErr w:type="spellStart"/>
      <w:r w:rsidRPr="000C4D40">
        <w:rPr>
          <w:rFonts w:ascii="Arial" w:eastAsia="Calibri" w:hAnsi="Arial" w:cs="Arial"/>
          <w:bCs/>
          <w:iCs/>
        </w:rPr>
        <w:t>Petrova</w:t>
      </w:r>
      <w:proofErr w:type="spellEnd"/>
      <w:r w:rsidRPr="000C4D40">
        <w:rPr>
          <w:rFonts w:ascii="Arial" w:eastAsia="Calibri" w:hAnsi="Arial" w:cs="Arial"/>
          <w:bCs/>
          <w:iCs/>
        </w:rPr>
        <w:t xml:space="preserve"> I</w:t>
      </w:r>
      <w:r w:rsidRPr="000C4D40">
        <w:rPr>
          <w:rFonts w:ascii="Arial" w:eastAsia="Calibri" w:hAnsi="Arial" w:cs="Arial"/>
          <w:bCs/>
          <w:iCs/>
          <w:vertAlign w:val="superscript"/>
        </w:rPr>
        <w:t>3</w:t>
      </w:r>
      <w:r w:rsidRPr="000C4D40">
        <w:rPr>
          <w:rFonts w:ascii="Arial" w:eastAsia="Calibri" w:hAnsi="Arial" w:cs="Arial"/>
          <w:bCs/>
          <w:iCs/>
        </w:rPr>
        <w:t>, Vasilev V</w:t>
      </w:r>
      <w:r w:rsidRPr="000C4D40">
        <w:rPr>
          <w:rFonts w:ascii="Arial" w:eastAsia="Calibri" w:hAnsi="Arial" w:cs="Arial"/>
          <w:bCs/>
          <w:iCs/>
          <w:vertAlign w:val="superscript"/>
        </w:rPr>
        <w:t>4</w:t>
      </w:r>
      <w:r w:rsidRPr="000C4D40">
        <w:rPr>
          <w:rFonts w:ascii="Arial" w:eastAsia="Calibri" w:hAnsi="Arial" w:cs="Arial"/>
          <w:bCs/>
          <w:iCs/>
        </w:rPr>
        <w:t xml:space="preserve">, </w:t>
      </w:r>
      <w:proofErr w:type="spellStart"/>
      <w:r w:rsidRPr="000C4D40">
        <w:rPr>
          <w:rFonts w:ascii="Arial" w:eastAsia="Calibri" w:hAnsi="Arial" w:cs="Arial"/>
          <w:bCs/>
          <w:iCs/>
        </w:rPr>
        <w:t>Bogov</w:t>
      </w:r>
      <w:proofErr w:type="spellEnd"/>
      <w:r w:rsidRPr="000C4D40">
        <w:rPr>
          <w:rFonts w:ascii="Arial" w:eastAsia="Calibri" w:hAnsi="Arial" w:cs="Arial"/>
          <w:bCs/>
          <w:iCs/>
        </w:rPr>
        <w:t xml:space="preserve"> B</w:t>
      </w:r>
      <w:r w:rsidRPr="000C4D40">
        <w:rPr>
          <w:rFonts w:ascii="Arial" w:eastAsia="Calibri" w:hAnsi="Arial" w:cs="Arial"/>
          <w:bCs/>
          <w:iCs/>
          <w:vertAlign w:val="superscript"/>
        </w:rPr>
        <w:t>5</w:t>
      </w:r>
      <w:r w:rsidRPr="000C4D40">
        <w:rPr>
          <w:rFonts w:ascii="Arial" w:eastAsia="Calibri" w:hAnsi="Arial" w:cs="Arial"/>
          <w:bCs/>
          <w:iCs/>
        </w:rPr>
        <w:t>,</w:t>
      </w:r>
      <w:r w:rsidRPr="000C4D40">
        <w:rPr>
          <w:rFonts w:ascii="Arial" w:hAnsi="Arial" w:cs="Arial"/>
          <w:bCs/>
          <w:iCs/>
        </w:rPr>
        <w:t xml:space="preserve"> </w:t>
      </w:r>
      <w:proofErr w:type="spellStart"/>
      <w:r w:rsidRPr="000C4D40">
        <w:rPr>
          <w:rFonts w:ascii="Arial" w:eastAsia="Calibri" w:hAnsi="Arial" w:cs="Arial"/>
          <w:bCs/>
          <w:iCs/>
        </w:rPr>
        <w:t>Jeliazkov</w:t>
      </w:r>
      <w:proofErr w:type="spellEnd"/>
      <w:r w:rsidRPr="000C4D40">
        <w:rPr>
          <w:rFonts w:ascii="Arial" w:eastAsia="Calibri" w:hAnsi="Arial" w:cs="Arial"/>
          <w:bCs/>
          <w:iCs/>
        </w:rPr>
        <w:t xml:space="preserve"> P</w:t>
      </w:r>
      <w:r w:rsidRPr="000C4D40">
        <w:rPr>
          <w:rFonts w:ascii="Arial" w:eastAsia="Calibri" w:hAnsi="Arial" w:cs="Arial"/>
          <w:bCs/>
          <w:iCs/>
          <w:vertAlign w:val="superscript"/>
        </w:rPr>
        <w:t>6</w:t>
      </w:r>
      <w:r w:rsidRPr="000C4D40">
        <w:rPr>
          <w:rFonts w:ascii="Arial" w:eastAsia="Calibri" w:hAnsi="Arial" w:cs="Arial"/>
          <w:bCs/>
          <w:iCs/>
        </w:rPr>
        <w:t xml:space="preserve">, </w:t>
      </w:r>
      <w:proofErr w:type="spellStart"/>
      <w:r w:rsidRPr="000C4D40">
        <w:rPr>
          <w:rFonts w:ascii="Arial" w:eastAsia="Calibri" w:hAnsi="Arial" w:cs="Arial"/>
          <w:bCs/>
          <w:iCs/>
        </w:rPr>
        <w:t>Bogov</w:t>
      </w:r>
      <w:proofErr w:type="spellEnd"/>
      <w:r w:rsidRPr="000C4D40">
        <w:rPr>
          <w:rFonts w:ascii="Arial" w:eastAsia="Calibri" w:hAnsi="Arial" w:cs="Arial"/>
          <w:bCs/>
          <w:iCs/>
        </w:rPr>
        <w:t xml:space="preserve"> I</w:t>
      </w:r>
      <w:r w:rsidRPr="000C4D40">
        <w:rPr>
          <w:rFonts w:ascii="Arial" w:eastAsia="Calibri" w:hAnsi="Arial" w:cs="Arial"/>
          <w:bCs/>
          <w:iCs/>
          <w:vertAlign w:val="superscript"/>
        </w:rPr>
        <w:t>7</w:t>
      </w:r>
      <w:r w:rsidRPr="000C4D40">
        <w:rPr>
          <w:rFonts w:ascii="Arial" w:eastAsia="Calibri" w:hAnsi="Arial" w:cs="Arial"/>
          <w:bCs/>
          <w:iCs/>
        </w:rPr>
        <w:t xml:space="preserve">, </w:t>
      </w:r>
      <w:proofErr w:type="spellStart"/>
      <w:r w:rsidRPr="000C4D40">
        <w:rPr>
          <w:rFonts w:ascii="Arial" w:eastAsia="Calibri" w:hAnsi="Arial" w:cs="Arial"/>
          <w:bCs/>
          <w:iCs/>
        </w:rPr>
        <w:t>Angov</w:t>
      </w:r>
      <w:proofErr w:type="spellEnd"/>
      <w:r w:rsidRPr="000C4D40">
        <w:rPr>
          <w:rFonts w:ascii="Arial" w:eastAsia="Calibri" w:hAnsi="Arial" w:cs="Arial"/>
          <w:bCs/>
          <w:iCs/>
        </w:rPr>
        <w:t xml:space="preserve"> G</w:t>
      </w:r>
      <w:r w:rsidRPr="000C4D40">
        <w:rPr>
          <w:rFonts w:ascii="Arial" w:eastAsia="Calibri" w:hAnsi="Arial" w:cs="Arial"/>
          <w:bCs/>
          <w:iCs/>
          <w:vertAlign w:val="superscript"/>
        </w:rPr>
        <w:t>3</w:t>
      </w:r>
      <w:r w:rsidRPr="000C4D40">
        <w:rPr>
          <w:rFonts w:ascii="Arial" w:eastAsia="Calibri" w:hAnsi="Arial" w:cs="Arial"/>
          <w:bCs/>
          <w:iCs/>
        </w:rPr>
        <w:t xml:space="preserve">, </w:t>
      </w:r>
      <w:proofErr w:type="spellStart"/>
      <w:r w:rsidRPr="000C4D40">
        <w:rPr>
          <w:rFonts w:ascii="Arial" w:eastAsia="Calibri" w:hAnsi="Arial" w:cs="Arial"/>
          <w:bCs/>
          <w:iCs/>
        </w:rPr>
        <w:t>Tzankova</w:t>
      </w:r>
      <w:proofErr w:type="spellEnd"/>
      <w:r w:rsidRPr="000C4D40">
        <w:rPr>
          <w:rFonts w:ascii="Arial" w:eastAsia="Calibri" w:hAnsi="Arial" w:cs="Arial"/>
          <w:bCs/>
          <w:iCs/>
        </w:rPr>
        <w:t xml:space="preserve"> M</w:t>
      </w:r>
      <w:r w:rsidRPr="000C4D40">
        <w:rPr>
          <w:rFonts w:ascii="Arial" w:eastAsia="Calibri" w:hAnsi="Arial" w:cs="Arial"/>
          <w:bCs/>
          <w:iCs/>
          <w:vertAlign w:val="superscript"/>
        </w:rPr>
        <w:t>5</w:t>
      </w:r>
      <w:r w:rsidRPr="000C4D40">
        <w:rPr>
          <w:rFonts w:ascii="Arial" w:eastAsia="Calibri" w:hAnsi="Arial" w:cs="Arial"/>
          <w:bCs/>
          <w:iCs/>
        </w:rPr>
        <w:t>,</w:t>
      </w:r>
      <w:r>
        <w:rPr>
          <w:rFonts w:ascii="Arial" w:eastAsia="Calibri" w:hAnsi="Arial" w:cs="Arial"/>
          <w:bCs/>
          <w:iCs/>
        </w:rPr>
        <w:t xml:space="preserve"> </w:t>
      </w:r>
      <w:proofErr w:type="spellStart"/>
      <w:r w:rsidRPr="000C4D40">
        <w:rPr>
          <w:rFonts w:ascii="Arial" w:eastAsia="Calibri" w:hAnsi="Arial" w:cs="Arial"/>
          <w:bCs/>
          <w:iCs/>
        </w:rPr>
        <w:t>Karadjova</w:t>
      </w:r>
      <w:proofErr w:type="spellEnd"/>
      <w:r w:rsidRPr="000C4D40">
        <w:rPr>
          <w:rFonts w:ascii="Arial" w:eastAsia="Calibri" w:hAnsi="Arial" w:cs="Arial"/>
          <w:bCs/>
          <w:iCs/>
        </w:rPr>
        <w:t xml:space="preserve"> M</w:t>
      </w:r>
      <w:r w:rsidRPr="000C4D40">
        <w:rPr>
          <w:rFonts w:ascii="Arial" w:eastAsia="Calibri" w:hAnsi="Arial" w:cs="Arial"/>
          <w:bCs/>
          <w:iCs/>
          <w:vertAlign w:val="superscript"/>
        </w:rPr>
        <w:t>3</w:t>
      </w:r>
      <w:r w:rsidRPr="000C4D40">
        <w:rPr>
          <w:rFonts w:ascii="Arial" w:eastAsia="Calibri" w:hAnsi="Arial" w:cs="Arial"/>
          <w:bCs/>
          <w:iCs/>
        </w:rPr>
        <w:t xml:space="preserve">, </w:t>
      </w:r>
      <w:proofErr w:type="spellStart"/>
      <w:r w:rsidRPr="000C4D40">
        <w:rPr>
          <w:rFonts w:ascii="Arial" w:eastAsia="Calibri" w:hAnsi="Arial" w:cs="Arial"/>
          <w:bCs/>
          <w:iCs/>
        </w:rPr>
        <w:t>Petrova</w:t>
      </w:r>
      <w:proofErr w:type="spellEnd"/>
      <w:r w:rsidRPr="000C4D40">
        <w:rPr>
          <w:rFonts w:ascii="Arial" w:eastAsia="Calibri" w:hAnsi="Arial" w:cs="Arial"/>
          <w:bCs/>
          <w:iCs/>
        </w:rPr>
        <w:t xml:space="preserve"> M</w:t>
      </w:r>
      <w:r w:rsidRPr="000C4D40">
        <w:rPr>
          <w:rFonts w:ascii="Arial" w:eastAsia="Calibri" w:hAnsi="Arial" w:cs="Arial"/>
          <w:bCs/>
          <w:iCs/>
          <w:vertAlign w:val="superscript"/>
        </w:rPr>
        <w:t>3</w:t>
      </w:r>
      <w:r w:rsidRPr="000C4D40">
        <w:rPr>
          <w:rFonts w:ascii="Arial" w:eastAsia="Calibri" w:hAnsi="Arial" w:cs="Arial"/>
          <w:bCs/>
          <w:iCs/>
        </w:rPr>
        <w:t xml:space="preserve">, </w:t>
      </w:r>
      <w:proofErr w:type="spellStart"/>
      <w:r w:rsidRPr="000C4D40">
        <w:rPr>
          <w:rFonts w:ascii="Arial" w:eastAsia="Calibri" w:hAnsi="Arial" w:cs="Arial"/>
          <w:bCs/>
          <w:iCs/>
        </w:rPr>
        <w:t>Emilova</w:t>
      </w:r>
      <w:proofErr w:type="spellEnd"/>
      <w:r w:rsidRPr="000C4D40">
        <w:rPr>
          <w:rFonts w:ascii="Arial" w:eastAsia="Calibri" w:hAnsi="Arial" w:cs="Arial"/>
          <w:bCs/>
          <w:iCs/>
        </w:rPr>
        <w:t xml:space="preserve"> R</w:t>
      </w:r>
      <w:r w:rsidRPr="000C4D40">
        <w:rPr>
          <w:rFonts w:ascii="Arial" w:eastAsia="Calibri" w:hAnsi="Arial" w:cs="Arial"/>
          <w:bCs/>
          <w:iCs/>
          <w:vertAlign w:val="superscript"/>
        </w:rPr>
        <w:t>8</w:t>
      </w:r>
      <w:r w:rsidRPr="000C4D40">
        <w:rPr>
          <w:rFonts w:ascii="Arial" w:eastAsia="Calibri" w:hAnsi="Arial" w:cs="Arial"/>
          <w:bCs/>
          <w:iCs/>
        </w:rPr>
        <w:t xml:space="preserve">, </w:t>
      </w:r>
      <w:proofErr w:type="spellStart"/>
      <w:r w:rsidRPr="000C4D40">
        <w:rPr>
          <w:rFonts w:ascii="Arial" w:eastAsia="Calibri" w:hAnsi="Arial" w:cs="Arial"/>
          <w:bCs/>
          <w:iCs/>
        </w:rPr>
        <w:t>Gramatikova</w:t>
      </w:r>
      <w:proofErr w:type="spellEnd"/>
      <w:r w:rsidRPr="000C4D40">
        <w:rPr>
          <w:rFonts w:ascii="Arial" w:eastAsia="Calibri" w:hAnsi="Arial" w:cs="Arial"/>
          <w:bCs/>
          <w:iCs/>
        </w:rPr>
        <w:t xml:space="preserve"> Z</w:t>
      </w:r>
      <w:r w:rsidRPr="000C4D40">
        <w:rPr>
          <w:rFonts w:ascii="Arial" w:eastAsia="Calibri" w:hAnsi="Arial" w:cs="Arial"/>
          <w:bCs/>
          <w:iCs/>
          <w:vertAlign w:val="superscript"/>
        </w:rPr>
        <w:t>9</w:t>
      </w:r>
      <w:r w:rsidRPr="000C4D40">
        <w:rPr>
          <w:rFonts w:ascii="Arial" w:eastAsia="Calibri" w:hAnsi="Arial" w:cs="Arial"/>
          <w:bCs/>
          <w:iCs/>
        </w:rPr>
        <w:t xml:space="preserve">, </w:t>
      </w:r>
      <w:proofErr w:type="spellStart"/>
      <w:r w:rsidRPr="000C4D40">
        <w:rPr>
          <w:rFonts w:ascii="Arial" w:eastAsia="Calibri" w:hAnsi="Arial" w:cs="Arial"/>
          <w:bCs/>
          <w:iCs/>
        </w:rPr>
        <w:t>Petrova-Ivanova</w:t>
      </w:r>
      <w:proofErr w:type="spellEnd"/>
      <w:r w:rsidRPr="000C4D40">
        <w:rPr>
          <w:rFonts w:ascii="Arial" w:eastAsia="Calibri" w:hAnsi="Arial" w:cs="Arial"/>
          <w:bCs/>
          <w:iCs/>
        </w:rPr>
        <w:t xml:space="preserve"> I</w:t>
      </w:r>
      <w:r w:rsidRPr="000C4D40">
        <w:rPr>
          <w:rFonts w:ascii="Arial" w:eastAsia="Calibri" w:hAnsi="Arial" w:cs="Arial"/>
          <w:bCs/>
          <w:iCs/>
          <w:vertAlign w:val="superscript"/>
        </w:rPr>
        <w:t>3</w:t>
      </w:r>
      <w:r w:rsidRPr="000C4D40">
        <w:rPr>
          <w:rFonts w:ascii="Arial" w:eastAsia="Calibri" w:hAnsi="Arial" w:cs="Arial"/>
          <w:bCs/>
          <w:iCs/>
        </w:rPr>
        <w:t xml:space="preserve">, </w:t>
      </w:r>
      <w:proofErr w:type="spellStart"/>
      <w:r w:rsidRPr="000C4D40">
        <w:rPr>
          <w:rFonts w:ascii="Arial" w:eastAsia="Calibri" w:hAnsi="Arial" w:cs="Arial"/>
          <w:bCs/>
          <w:iCs/>
        </w:rPr>
        <w:t>Nikolova</w:t>
      </w:r>
      <w:proofErr w:type="spellEnd"/>
      <w:r w:rsidRPr="000C4D40">
        <w:rPr>
          <w:rFonts w:ascii="Arial" w:eastAsia="Calibri" w:hAnsi="Arial" w:cs="Arial"/>
          <w:bCs/>
          <w:iCs/>
        </w:rPr>
        <w:t xml:space="preserve"> M</w:t>
      </w:r>
      <w:r w:rsidRPr="000C4D40">
        <w:rPr>
          <w:rFonts w:ascii="Arial" w:eastAsia="Calibri" w:hAnsi="Arial" w:cs="Arial"/>
          <w:bCs/>
          <w:iCs/>
          <w:vertAlign w:val="superscript"/>
        </w:rPr>
        <w:t>7</w:t>
      </w:r>
      <w:r w:rsidRPr="000C4D40">
        <w:rPr>
          <w:rFonts w:ascii="Arial" w:eastAsia="Calibri" w:hAnsi="Arial" w:cs="Arial"/>
          <w:bCs/>
          <w:iCs/>
        </w:rPr>
        <w:t xml:space="preserve">, </w:t>
      </w:r>
      <w:proofErr w:type="spellStart"/>
      <w:r w:rsidRPr="000C4D40">
        <w:rPr>
          <w:rFonts w:ascii="Arial" w:eastAsia="Calibri" w:hAnsi="Arial" w:cs="Arial"/>
          <w:bCs/>
          <w:iCs/>
        </w:rPr>
        <w:t>Vazelov</w:t>
      </w:r>
      <w:proofErr w:type="spellEnd"/>
      <w:r w:rsidRPr="000C4D40">
        <w:rPr>
          <w:rFonts w:ascii="Arial" w:eastAsia="Calibri" w:hAnsi="Arial" w:cs="Arial"/>
          <w:bCs/>
          <w:iCs/>
        </w:rPr>
        <w:t xml:space="preserve"> E</w:t>
      </w:r>
      <w:r w:rsidRPr="000C4D40">
        <w:rPr>
          <w:rFonts w:ascii="Arial" w:eastAsia="Calibri" w:hAnsi="Arial" w:cs="Arial"/>
          <w:bCs/>
          <w:iCs/>
          <w:vertAlign w:val="superscript"/>
        </w:rPr>
        <w:t>10</w:t>
      </w:r>
      <w:r w:rsidRPr="000C4D40">
        <w:rPr>
          <w:rFonts w:ascii="Arial" w:eastAsia="Calibri" w:hAnsi="Arial" w:cs="Arial"/>
          <w:bCs/>
          <w:iCs/>
        </w:rPr>
        <w:t xml:space="preserve">, </w:t>
      </w:r>
      <w:proofErr w:type="spellStart"/>
      <w:r w:rsidRPr="000C4D40">
        <w:rPr>
          <w:rFonts w:ascii="Arial" w:eastAsia="Calibri" w:hAnsi="Arial" w:cs="Arial"/>
          <w:bCs/>
          <w:iCs/>
        </w:rPr>
        <w:t>Tzatchev</w:t>
      </w:r>
      <w:proofErr w:type="spellEnd"/>
      <w:r w:rsidRPr="000C4D40">
        <w:rPr>
          <w:rFonts w:ascii="Arial" w:eastAsia="Calibri" w:hAnsi="Arial" w:cs="Arial"/>
          <w:bCs/>
          <w:iCs/>
        </w:rPr>
        <w:t xml:space="preserve"> K</w:t>
      </w:r>
      <w:r>
        <w:rPr>
          <w:rFonts w:ascii="Arial" w:eastAsia="Calibri" w:hAnsi="Arial" w:cs="Arial"/>
          <w:bCs/>
          <w:iCs/>
          <w:vertAlign w:val="superscript"/>
        </w:rPr>
        <w:t>1</w:t>
      </w:r>
      <w:r w:rsidRPr="000C4D40">
        <w:rPr>
          <w:rFonts w:ascii="Arial" w:eastAsia="Calibri" w:hAnsi="Arial" w:cs="Arial"/>
          <w:bCs/>
          <w:iCs/>
        </w:rPr>
        <w:t xml:space="preserve">, </w:t>
      </w:r>
      <w:proofErr w:type="spellStart"/>
      <w:r w:rsidRPr="000C4D40">
        <w:rPr>
          <w:rFonts w:ascii="Arial" w:eastAsia="Calibri" w:hAnsi="Arial" w:cs="Arial"/>
          <w:bCs/>
          <w:iCs/>
        </w:rPr>
        <w:t>Traykov</w:t>
      </w:r>
      <w:proofErr w:type="spellEnd"/>
      <w:r w:rsidRPr="000C4D40">
        <w:rPr>
          <w:rFonts w:ascii="Arial" w:eastAsia="Calibri" w:hAnsi="Arial" w:cs="Arial"/>
          <w:bCs/>
          <w:iCs/>
        </w:rPr>
        <w:t xml:space="preserve"> L</w:t>
      </w:r>
      <w:r w:rsidRPr="000C4D40">
        <w:rPr>
          <w:rFonts w:ascii="Arial" w:eastAsia="Calibri" w:hAnsi="Arial" w:cs="Arial"/>
          <w:bCs/>
          <w:iCs/>
          <w:vertAlign w:val="superscript"/>
        </w:rPr>
        <w:t>3</w:t>
      </w:r>
    </w:p>
    <w:p w:rsidR="005973B9" w:rsidRDefault="00DE51B5" w:rsidP="00DE51B5">
      <w:pPr>
        <w:pStyle w:val="BodyText"/>
        <w:spacing w:before="73" w:line="198" w:lineRule="exact"/>
        <w:ind w:left="102" w:right="5988"/>
        <w:rPr>
          <w:rFonts w:ascii="Arial"/>
        </w:rPr>
      </w:pPr>
      <w:r>
        <w:rPr>
          <w:rFonts w:ascii="Arial" w:eastAsia="Calibri" w:hAnsi="Arial" w:cs="Arial"/>
          <w:vertAlign w:val="superscript"/>
          <w:lang w:eastAsia="bg-BG"/>
        </w:rPr>
        <w:t>1</w:t>
      </w:r>
      <w:r w:rsidRPr="000C4D40">
        <w:rPr>
          <w:rFonts w:ascii="Arial" w:eastAsia="Calibri" w:hAnsi="Arial" w:cs="Arial"/>
          <w:lang w:eastAsia="bg-BG"/>
        </w:rPr>
        <w:t>Dept. of Clinical Laboratory and Clinical Immunology, Medical University Sofia</w:t>
      </w:r>
      <w:r>
        <w:rPr>
          <w:rFonts w:ascii="Arial" w:eastAsia="Calibri" w:hAnsi="Arial" w:cs="Arial"/>
          <w:lang w:eastAsia="bg-BG"/>
        </w:rPr>
        <w:t xml:space="preserve">; </w:t>
      </w:r>
      <w:r>
        <w:rPr>
          <w:rFonts w:ascii="Arial" w:eastAsia="Calibri" w:hAnsi="Arial" w:cs="Arial"/>
          <w:vertAlign w:val="superscript"/>
          <w:lang w:eastAsia="bg-BG"/>
        </w:rPr>
        <w:t>2</w:t>
      </w:r>
      <w:r w:rsidRPr="000C4D40">
        <w:rPr>
          <w:rFonts w:ascii="Arial" w:eastAsia="Calibri" w:hAnsi="Arial" w:cs="Arial"/>
          <w:lang w:eastAsia="bg-BG"/>
        </w:rPr>
        <w:t>Dept. of Medical Genetics, Medical University Sofia</w:t>
      </w:r>
      <w:r>
        <w:rPr>
          <w:rFonts w:ascii="Arial" w:eastAsia="Calibri" w:hAnsi="Arial" w:cs="Arial"/>
          <w:lang w:eastAsia="bg-BG"/>
        </w:rPr>
        <w:t xml:space="preserve">; </w:t>
      </w:r>
      <w:r w:rsidR="006E2C15" w:rsidRPr="000C4D40">
        <w:rPr>
          <w:rFonts w:ascii="Arial" w:eastAsia="Calibri" w:hAnsi="Arial" w:cs="Arial"/>
          <w:vertAlign w:val="superscript"/>
          <w:lang w:eastAsia="bg-BG"/>
        </w:rPr>
        <w:t>3</w:t>
      </w:r>
      <w:r w:rsidR="006E2C15" w:rsidRPr="000C4D40">
        <w:rPr>
          <w:rFonts w:ascii="Arial" w:eastAsia="Calibri" w:hAnsi="Arial" w:cs="Arial"/>
          <w:lang w:eastAsia="bg-BG"/>
        </w:rPr>
        <w:t>Department of Neurology, Medical University Sofi</w:t>
      </w:r>
      <w:r w:rsidR="006E2C15" w:rsidRPr="000C4D40">
        <w:rPr>
          <w:rFonts w:ascii="Arial" w:hAnsi="Arial" w:cs="Arial"/>
          <w:lang w:eastAsia="bg-BG"/>
        </w:rPr>
        <w:t>a</w:t>
      </w:r>
      <w:r w:rsidR="006E2C15">
        <w:rPr>
          <w:rFonts w:ascii="Arial" w:hAnsi="Arial" w:cs="Arial"/>
          <w:lang w:eastAsia="bg-BG"/>
        </w:rPr>
        <w:t xml:space="preserve">; </w:t>
      </w:r>
      <w:r w:rsidR="006E2C15" w:rsidRPr="000C4D40">
        <w:rPr>
          <w:rFonts w:ascii="Arial" w:eastAsia="Calibri" w:hAnsi="Arial" w:cs="Arial"/>
          <w:vertAlign w:val="superscript"/>
          <w:lang w:eastAsia="bg-BG"/>
        </w:rPr>
        <w:t>4</w:t>
      </w:r>
      <w:r w:rsidR="006E2C15" w:rsidRPr="000C4D40">
        <w:rPr>
          <w:rFonts w:ascii="Arial" w:eastAsia="Calibri" w:hAnsi="Arial" w:cs="Arial"/>
          <w:lang w:eastAsia="bg-BG"/>
        </w:rPr>
        <w:t>Clinical laboratory and clinical pharmacology, University Aleksandrovska hospital Sofi</w:t>
      </w:r>
      <w:r w:rsidR="006E2C15" w:rsidRPr="000C4D40">
        <w:rPr>
          <w:rFonts w:ascii="Arial" w:hAnsi="Arial" w:cs="Arial"/>
          <w:lang w:eastAsia="bg-BG"/>
        </w:rPr>
        <w:t>a</w:t>
      </w:r>
      <w:r w:rsidR="006E2C15">
        <w:rPr>
          <w:rFonts w:ascii="Arial" w:hAnsi="Arial" w:cs="Arial"/>
          <w:lang w:eastAsia="bg-BG"/>
        </w:rPr>
        <w:t xml:space="preserve">; </w:t>
      </w:r>
      <w:r w:rsidR="006E2C15" w:rsidRPr="000C4D40">
        <w:rPr>
          <w:rFonts w:ascii="Arial" w:eastAsia="Calibri" w:hAnsi="Arial" w:cs="Arial"/>
          <w:vertAlign w:val="superscript"/>
          <w:lang w:eastAsia="bg-BG"/>
        </w:rPr>
        <w:t>5</w:t>
      </w:r>
      <w:r w:rsidR="006E2C15" w:rsidRPr="000C4D40">
        <w:rPr>
          <w:rFonts w:ascii="Arial" w:eastAsia="Calibri" w:hAnsi="Arial" w:cs="Arial"/>
          <w:lang w:eastAsia="bg-BG"/>
        </w:rPr>
        <w:t>Medical University Sofia;</w:t>
      </w:r>
      <w:r w:rsidR="006E2C15">
        <w:rPr>
          <w:rFonts w:ascii="Arial" w:eastAsia="Calibri" w:hAnsi="Arial" w:cs="Arial"/>
          <w:lang w:eastAsia="bg-BG"/>
        </w:rPr>
        <w:t xml:space="preserve"> </w:t>
      </w:r>
      <w:r w:rsidR="006E2C15" w:rsidRPr="000C4D40">
        <w:rPr>
          <w:rFonts w:ascii="Arial" w:eastAsia="Calibri" w:hAnsi="Arial" w:cs="Arial"/>
          <w:vertAlign w:val="superscript"/>
          <w:lang w:eastAsia="bg-BG"/>
        </w:rPr>
        <w:t>6</w:t>
      </w:r>
      <w:r w:rsidR="006E2C15" w:rsidRPr="000C4D40">
        <w:rPr>
          <w:rFonts w:ascii="Arial" w:eastAsia="Calibri" w:hAnsi="Arial" w:cs="Arial"/>
          <w:lang w:eastAsia="bg-BG"/>
        </w:rPr>
        <w:t>Department of Nephrology, Medical University Sofia</w:t>
      </w:r>
      <w:r w:rsidR="006E2C15">
        <w:rPr>
          <w:rFonts w:ascii="Arial" w:eastAsia="Calibri" w:hAnsi="Arial" w:cs="Arial"/>
          <w:lang w:eastAsia="bg-BG"/>
        </w:rPr>
        <w:t xml:space="preserve">; </w:t>
      </w:r>
      <w:r w:rsidR="006E2C15" w:rsidRPr="000C4D40">
        <w:rPr>
          <w:rFonts w:ascii="Arial" w:eastAsia="Calibri" w:hAnsi="Arial" w:cs="Arial"/>
          <w:vertAlign w:val="superscript"/>
          <w:lang w:eastAsia="bg-BG"/>
        </w:rPr>
        <w:t>7</w:t>
      </w:r>
      <w:r w:rsidR="006E2C15" w:rsidRPr="000C4D40">
        <w:rPr>
          <w:rFonts w:ascii="Arial" w:eastAsia="Calibri" w:hAnsi="Arial" w:cs="Arial"/>
          <w:lang w:eastAsia="bg-BG"/>
        </w:rPr>
        <w:t>National cardiology hospital Sofia</w:t>
      </w:r>
      <w:r w:rsidR="006E2C15">
        <w:rPr>
          <w:rFonts w:ascii="Arial" w:eastAsia="Calibri" w:hAnsi="Arial" w:cs="Arial"/>
          <w:lang w:eastAsia="bg-BG"/>
        </w:rPr>
        <w:t xml:space="preserve">; </w:t>
      </w:r>
      <w:r w:rsidR="006E2C15" w:rsidRPr="000C4D40">
        <w:rPr>
          <w:rFonts w:ascii="Arial" w:eastAsia="Calibri" w:hAnsi="Arial" w:cs="Arial"/>
          <w:vertAlign w:val="superscript"/>
          <w:lang w:eastAsia="bg-BG"/>
        </w:rPr>
        <w:t>8</w:t>
      </w:r>
      <w:r w:rsidR="006E2C15" w:rsidRPr="000C4D40">
        <w:rPr>
          <w:rFonts w:ascii="Arial" w:eastAsia="Calibri" w:hAnsi="Arial" w:cs="Arial"/>
          <w:lang w:eastAsia="bg-BG"/>
        </w:rPr>
        <w:t xml:space="preserve">Dept. </w:t>
      </w:r>
      <w:proofErr w:type="gramStart"/>
      <w:r w:rsidR="006E2C15" w:rsidRPr="000C4D40">
        <w:rPr>
          <w:rFonts w:ascii="Arial" w:eastAsia="Calibri" w:hAnsi="Arial" w:cs="Arial"/>
          <w:lang w:eastAsia="bg-BG"/>
        </w:rPr>
        <w:t>of</w:t>
      </w:r>
      <w:proofErr w:type="gramEnd"/>
      <w:r w:rsidR="006E2C15" w:rsidRPr="000C4D40">
        <w:rPr>
          <w:rFonts w:ascii="Arial" w:eastAsia="Calibri" w:hAnsi="Arial" w:cs="Arial"/>
          <w:lang w:eastAsia="bg-BG"/>
        </w:rPr>
        <w:t xml:space="preserve"> Immunology, NCIPD Sofia</w:t>
      </w:r>
      <w:r w:rsidR="006E2C15">
        <w:rPr>
          <w:rFonts w:ascii="Arial" w:eastAsia="Calibri" w:hAnsi="Arial" w:cs="Arial"/>
          <w:lang w:eastAsia="bg-BG"/>
        </w:rPr>
        <w:t xml:space="preserve">; </w:t>
      </w:r>
      <w:r w:rsidR="006E2C15" w:rsidRPr="000C4D40">
        <w:rPr>
          <w:rFonts w:ascii="Arial" w:eastAsia="Calibri" w:hAnsi="Arial" w:cs="Arial"/>
          <w:color w:val="000000"/>
          <w:vertAlign w:val="superscript"/>
        </w:rPr>
        <w:t>9</w:t>
      </w:r>
      <w:r w:rsidR="006E2C15" w:rsidRPr="000C4D40">
        <w:rPr>
          <w:rFonts w:ascii="Arial" w:eastAsia="Calibri" w:hAnsi="Arial" w:cs="Arial"/>
          <w:color w:val="000000"/>
        </w:rPr>
        <w:t>R.E.D. Laboratories N.V.</w:t>
      </w:r>
      <w:r w:rsidR="006E2C15" w:rsidRPr="000C4D40">
        <w:rPr>
          <w:rStyle w:val="pg-1ls21"/>
          <w:rFonts w:ascii="Arial" w:eastAsia="Calibri" w:hAnsi="Arial" w:cs="Arial"/>
          <w:color w:val="000000"/>
        </w:rPr>
        <w:t xml:space="preserve">/S.A. - </w:t>
      </w:r>
      <w:proofErr w:type="spellStart"/>
      <w:r w:rsidR="006E2C15" w:rsidRPr="000C4D40">
        <w:rPr>
          <w:rStyle w:val="pg-1ls21"/>
          <w:rFonts w:ascii="Arial" w:eastAsia="Calibri" w:hAnsi="Arial" w:cs="Arial"/>
          <w:color w:val="000000"/>
        </w:rPr>
        <w:t>Zellik</w:t>
      </w:r>
      <w:proofErr w:type="spellEnd"/>
      <w:r w:rsidR="006E2C15" w:rsidRPr="000C4D40">
        <w:rPr>
          <w:rStyle w:val="pg-1ls21"/>
          <w:rFonts w:ascii="Arial" w:eastAsia="Calibri" w:hAnsi="Arial" w:cs="Arial"/>
          <w:color w:val="000000"/>
        </w:rPr>
        <w:t>, Belgium</w:t>
      </w:r>
      <w:r w:rsidR="006E2C15">
        <w:rPr>
          <w:rStyle w:val="pg-1ls21"/>
          <w:rFonts w:ascii="Arial" w:eastAsia="Calibri" w:hAnsi="Arial" w:cs="Arial"/>
          <w:color w:val="000000"/>
        </w:rPr>
        <w:t xml:space="preserve">; </w:t>
      </w:r>
      <w:r w:rsidR="006E2C15" w:rsidRPr="000C4D40">
        <w:rPr>
          <w:rFonts w:ascii="Arial" w:eastAsia="Calibri" w:hAnsi="Arial" w:cs="Arial"/>
          <w:vertAlign w:val="superscript"/>
          <w:lang w:eastAsia="bg-BG"/>
        </w:rPr>
        <w:t>10</w:t>
      </w:r>
      <w:r w:rsidR="006E2C15" w:rsidRPr="000C4D40">
        <w:rPr>
          <w:rFonts w:ascii="Arial" w:eastAsia="Calibri" w:hAnsi="Arial" w:cs="Arial"/>
          <w:lang w:eastAsia="bg-BG"/>
        </w:rPr>
        <w:t>Dialysis center, Medical University Sofia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DE51B5" w:rsidRPr="00DE51B5" w:rsidRDefault="00A9710C" w:rsidP="00DE51B5">
      <w:pPr>
        <w:autoSpaceDE w:val="0"/>
        <w:autoSpaceDN w:val="0"/>
        <w:adjustRightInd w:val="0"/>
        <w:spacing w:line="281" w:lineRule="auto"/>
        <w:ind w:left="102"/>
        <w:jc w:val="both"/>
        <w:rPr>
          <w:rFonts w:eastAsia="Calibri" w:cs="Times New Roman"/>
          <w:bCs/>
        </w:rPr>
      </w:pPr>
      <w:r>
        <w:t xml:space="preserve">Statement of the Problem: </w:t>
      </w:r>
      <w:r w:rsidR="00DE51B5" w:rsidRPr="000C4D40">
        <w:rPr>
          <w:rFonts w:eastAsia="Calibri"/>
          <w:bCs/>
        </w:rPr>
        <w:t xml:space="preserve">Chronic kidney disease (CKD) involves high number of population worldwide, which on its way increases brain-vascular diseases risk. Among the main reasons for increased brain disorders evidence in patients with CKD is iron homeostasis disregulation. </w:t>
      </w:r>
      <w:r w:rsidR="00DE51B5" w:rsidRPr="000C4D40">
        <w:rPr>
          <w:rFonts w:eastAsia="Calibri"/>
          <w:bCs/>
          <w:iCs/>
        </w:rPr>
        <w:t>Impairment of brain cognitive function is an early sign of atherosclerosis development.</w:t>
      </w:r>
      <w:r>
        <w:t xml:space="preserve"> Methodolog</w:t>
      </w:r>
      <w:r w:rsidR="008756E6">
        <w:t xml:space="preserve">y &amp; Theoretical Orientation: </w:t>
      </w:r>
      <w:r w:rsidR="00AF4358">
        <w:rPr>
          <w:rFonts w:eastAsia="Calibri"/>
          <w:bCs/>
          <w:iCs/>
        </w:rPr>
        <w:t>75</w:t>
      </w:r>
      <w:r w:rsidR="00DE51B5" w:rsidRPr="000C4D40">
        <w:rPr>
          <w:rFonts w:eastAsia="Calibri"/>
          <w:bCs/>
        </w:rPr>
        <w:t xml:space="preserve"> patients with chronic kidney disease (stages III to V) were included; age </w:t>
      </w:r>
      <w:r w:rsidR="00AF4358">
        <w:rPr>
          <w:rFonts w:eastAsia="Calibri"/>
          <w:bCs/>
        </w:rPr>
        <w:t>52.9</w:t>
      </w:r>
      <w:r w:rsidR="00DE51B5" w:rsidRPr="000C4D40">
        <w:rPr>
          <w:rFonts w:eastAsia="Calibri"/>
          <w:bCs/>
        </w:rPr>
        <w:t xml:space="preserve"> ± </w:t>
      </w:r>
      <w:r w:rsidR="00AF4358">
        <w:rPr>
          <w:rFonts w:eastAsia="Calibri"/>
          <w:bCs/>
        </w:rPr>
        <w:t>5.5</w:t>
      </w:r>
      <w:r w:rsidR="00DE51B5" w:rsidRPr="000C4D40">
        <w:rPr>
          <w:rFonts w:eastAsia="Calibri"/>
          <w:bCs/>
        </w:rPr>
        <w:t>. The established results were compared to sex and age matched healthy control and with CKD patients with no atherosclerotic changes. Routine blood analyses as CBC, serum iron, ferritin, hsCRP and specific hepcidin were measured in the included groups. IMT, MMSE, CERAD tests were used for atherosclerotic changes evaluation.</w:t>
      </w:r>
      <w:r w:rsidR="00DE51B5" w:rsidRPr="000C4D40">
        <w:t xml:space="preserve"> </w:t>
      </w:r>
      <w:r>
        <w:t xml:space="preserve">Findings: </w:t>
      </w:r>
      <w:r w:rsidR="00DE51B5" w:rsidRPr="000C4D40">
        <w:rPr>
          <w:rFonts w:eastAsia="Calibri"/>
          <w:bCs/>
        </w:rPr>
        <w:t>We found increased serum hepcidin levels in CKD patients with IMT, MMSE, CERAD changes (2</w:t>
      </w:r>
      <w:r w:rsidR="00AF4358">
        <w:rPr>
          <w:rFonts w:eastAsia="Calibri"/>
          <w:bCs/>
        </w:rPr>
        <w:t>47.3</w:t>
      </w:r>
      <w:r w:rsidR="00DE51B5" w:rsidRPr="000C4D40">
        <w:rPr>
          <w:rFonts w:eastAsia="Calibri"/>
          <w:bCs/>
        </w:rPr>
        <w:t xml:space="preserve"> ± </w:t>
      </w:r>
      <w:r w:rsidR="00AF4358">
        <w:rPr>
          <w:rFonts w:eastAsia="Calibri"/>
          <w:bCs/>
        </w:rPr>
        <w:t>25.4</w:t>
      </w:r>
      <w:r w:rsidR="00DE51B5" w:rsidRPr="000C4D40">
        <w:rPr>
          <w:rFonts w:eastAsia="Calibri"/>
          <w:bCs/>
        </w:rPr>
        <w:t xml:space="preserve"> </w:t>
      </w:r>
      <w:proofErr w:type="spellStart"/>
      <w:r w:rsidR="00DE51B5" w:rsidRPr="000C4D40">
        <w:rPr>
          <w:rFonts w:ascii="Times New Roman" w:eastAsia="Calibri" w:hAnsi="Times New Roman"/>
          <w:bCs/>
        </w:rPr>
        <w:t>μ</w:t>
      </w:r>
      <w:r w:rsidR="00DE51B5" w:rsidRPr="000C4D40">
        <w:rPr>
          <w:rFonts w:eastAsia="Calibri"/>
          <w:bCs/>
        </w:rPr>
        <w:t>g</w:t>
      </w:r>
      <w:proofErr w:type="spellEnd"/>
      <w:r w:rsidR="00DE51B5" w:rsidRPr="000C4D40">
        <w:rPr>
          <w:rFonts w:eastAsia="Calibri"/>
          <w:bCs/>
        </w:rPr>
        <w:t xml:space="preserve">/L) compared to </w:t>
      </w:r>
      <w:r w:rsidR="00AF4358">
        <w:rPr>
          <w:rFonts w:eastAsia="Calibri"/>
          <w:bCs/>
        </w:rPr>
        <w:t xml:space="preserve">healthy </w:t>
      </w:r>
      <w:r w:rsidR="00DE51B5" w:rsidRPr="000C4D40">
        <w:rPr>
          <w:rFonts w:eastAsia="Calibri"/>
          <w:bCs/>
        </w:rPr>
        <w:t>controls  (</w:t>
      </w:r>
      <w:r w:rsidR="00AF4358">
        <w:rPr>
          <w:rFonts w:eastAsia="Calibri"/>
          <w:bCs/>
        </w:rPr>
        <w:t>21.9</w:t>
      </w:r>
      <w:r w:rsidR="00DE51B5" w:rsidRPr="000C4D40">
        <w:rPr>
          <w:rFonts w:eastAsia="Calibri"/>
          <w:bCs/>
        </w:rPr>
        <w:t xml:space="preserve"> ± </w:t>
      </w:r>
      <w:r w:rsidR="00AF4358">
        <w:rPr>
          <w:rFonts w:eastAsia="Calibri"/>
          <w:bCs/>
        </w:rPr>
        <w:t>1.7</w:t>
      </w:r>
      <w:r w:rsidR="00DE51B5" w:rsidRPr="000C4D40">
        <w:rPr>
          <w:rFonts w:eastAsia="Calibri"/>
          <w:bCs/>
        </w:rPr>
        <w:t xml:space="preserve"> </w:t>
      </w:r>
      <w:proofErr w:type="spellStart"/>
      <w:r w:rsidR="00DE51B5" w:rsidRPr="000C4D40">
        <w:rPr>
          <w:rFonts w:ascii="Times New Roman" w:eastAsia="Calibri" w:hAnsi="Times New Roman"/>
          <w:bCs/>
        </w:rPr>
        <w:t>μ</w:t>
      </w:r>
      <w:r w:rsidR="00DE51B5" w:rsidRPr="000C4D40">
        <w:rPr>
          <w:rFonts w:eastAsia="Calibri"/>
          <w:bCs/>
        </w:rPr>
        <w:t>g</w:t>
      </w:r>
      <w:proofErr w:type="spellEnd"/>
      <w:r w:rsidR="00DE51B5" w:rsidRPr="000C4D40">
        <w:rPr>
          <w:rFonts w:eastAsia="Calibri"/>
          <w:bCs/>
        </w:rPr>
        <w:t>/L); P&lt;0.001. A positive correlation was found in CKD patients with brain disorders between IMT and serum hepcidin levels (r=0.</w:t>
      </w:r>
      <w:r w:rsidR="001D06D2">
        <w:rPr>
          <w:rFonts w:eastAsia="Calibri"/>
          <w:bCs/>
        </w:rPr>
        <w:t>812</w:t>
      </w:r>
      <w:r w:rsidR="00DE51B5" w:rsidRPr="000C4D40">
        <w:rPr>
          <w:rFonts w:eastAsia="Calibri"/>
          <w:bCs/>
        </w:rPr>
        <w:t>, P&lt;0.0</w:t>
      </w:r>
      <w:r w:rsidR="00932B7B">
        <w:rPr>
          <w:rFonts w:eastAsia="Calibri"/>
          <w:bCs/>
        </w:rPr>
        <w:t>05</w:t>
      </w:r>
      <w:r w:rsidR="00DE51B5" w:rsidRPr="000C4D40">
        <w:rPr>
          <w:rFonts w:eastAsia="Calibri"/>
          <w:bCs/>
        </w:rPr>
        <w:t>). Serum hepcidin correlates positively to atherosclerotic evidence changes in patients with impaired kidney function (r=0.8</w:t>
      </w:r>
      <w:r w:rsidR="00932B7B">
        <w:rPr>
          <w:rFonts w:eastAsia="Calibri"/>
          <w:bCs/>
        </w:rPr>
        <w:t>31</w:t>
      </w:r>
      <w:r w:rsidR="00DE51B5" w:rsidRPr="000C4D40">
        <w:rPr>
          <w:rFonts w:eastAsia="Calibri"/>
          <w:bCs/>
        </w:rPr>
        <w:t>, P&lt;0.001).</w:t>
      </w:r>
      <w:r>
        <w:t xml:space="preserve"> </w:t>
      </w:r>
      <w:r w:rsidRPr="00DE51B5">
        <w:t xml:space="preserve">Conclusion &amp; Significance: </w:t>
      </w:r>
      <w:r w:rsidR="00DE51B5" w:rsidRPr="00DE51B5">
        <w:rPr>
          <w:rFonts w:eastAsia="Calibri" w:cs="Times New Roman"/>
          <w:bCs/>
        </w:rPr>
        <w:t xml:space="preserve">Brain-vascular disease risk factors are connected to chronic kidney function impairment. Disregulation of iron homeostasis is one of the main risk atherogenesis factors. Early hepcidin quantification might predict cognitive disturbances as atherosclerosis symptoms in chronic kidney disease patients, which might be very important for better clinical diagnosis and practice. </w:t>
      </w:r>
    </w:p>
    <w:p w:rsidR="00AE3E37" w:rsidRPr="00DE51B5" w:rsidRDefault="00DE51B5" w:rsidP="00DE51B5">
      <w:pPr>
        <w:pStyle w:val="BodyText"/>
        <w:spacing w:before="90" w:line="280" w:lineRule="auto"/>
        <w:ind w:left="100"/>
        <w:jc w:val="both"/>
        <w:rPr>
          <w:sz w:val="22"/>
          <w:szCs w:val="22"/>
        </w:rPr>
      </w:pPr>
      <w:r w:rsidRPr="00DE51B5">
        <w:rPr>
          <w:rFonts w:eastAsia="Calibri"/>
          <w:b/>
          <w:bCs/>
          <w:sz w:val="22"/>
          <w:szCs w:val="22"/>
        </w:rPr>
        <w:t>Acknowledgements:</w:t>
      </w:r>
      <w:r w:rsidRPr="00DE51B5">
        <w:rPr>
          <w:rFonts w:eastAsia="Calibri"/>
          <w:bCs/>
          <w:sz w:val="22"/>
          <w:szCs w:val="22"/>
        </w:rPr>
        <w:t xml:space="preserve"> This project is sponsored by MU-Sofia, as part of Grant </w:t>
      </w:r>
      <w:r w:rsidRPr="00DE51B5">
        <w:rPr>
          <w:rFonts w:ascii="Times New Roman" w:eastAsia="Calibri" w:hAnsi="Times New Roman"/>
          <w:b/>
          <w:bCs/>
          <w:sz w:val="22"/>
          <w:szCs w:val="22"/>
        </w:rPr>
        <w:t>Д</w:t>
      </w:r>
      <w:r w:rsidRPr="00DE51B5">
        <w:rPr>
          <w:rFonts w:eastAsia="Calibri"/>
          <w:b/>
          <w:bCs/>
          <w:sz w:val="22"/>
          <w:szCs w:val="22"/>
        </w:rPr>
        <w:t>-235/2017</w:t>
      </w:r>
      <w:r w:rsidRPr="00DE51B5">
        <w:rPr>
          <w:b/>
          <w:bCs/>
          <w:sz w:val="22"/>
          <w:szCs w:val="22"/>
        </w:rPr>
        <w:t>.</w:t>
      </w:r>
    </w:p>
    <w:p w:rsidR="00AE3E37" w:rsidRDefault="00A9710C">
      <w:pPr>
        <w:pStyle w:val="Heading3"/>
        <w:spacing w:before="74"/>
      </w:pPr>
      <w:r>
        <w:rPr>
          <w:b w:val="0"/>
        </w:rPr>
        <w:br w:type="column"/>
      </w:r>
      <w:r>
        <w:rPr>
          <w:color w:val="BF5A14"/>
        </w:rPr>
        <w:lastRenderedPageBreak/>
        <w:t>Image</w:t>
      </w:r>
    </w:p>
    <w:p w:rsidR="00AE3E37" w:rsidRDefault="00932B7B" w:rsidP="00932B7B">
      <w:pPr>
        <w:pStyle w:val="BodyText"/>
        <w:spacing w:before="2"/>
        <w:jc w:val="center"/>
        <w:rPr>
          <w:rFonts w:ascii="Arial"/>
          <w:b/>
          <w:sz w:val="16"/>
        </w:rPr>
      </w:pPr>
      <w:r w:rsidRPr="00932B7B">
        <w:rPr>
          <w:rFonts w:ascii="Arial"/>
          <w:b/>
          <w:sz w:val="16"/>
        </w:rPr>
        <w:drawing>
          <wp:inline distT="0" distB="0" distL="0" distR="0">
            <wp:extent cx="2658313" cy="1623974"/>
            <wp:effectExtent l="19050" t="0" r="27737"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32B7B" w:rsidRPr="00932B7B" w:rsidRDefault="005973B9" w:rsidP="005973B9">
      <w:pPr>
        <w:spacing w:line="204" w:lineRule="exact"/>
        <w:rPr>
          <w:rFonts w:ascii="Arial"/>
          <w:b/>
          <w:sz w:val="18"/>
          <w:szCs w:val="18"/>
        </w:rPr>
      </w:pPr>
      <w:r>
        <w:rPr>
          <w:rFonts w:ascii="Arial"/>
          <w:b/>
          <w:color w:val="BF5A14"/>
          <w:sz w:val="20"/>
        </w:rPr>
        <w:br/>
      </w:r>
      <w:proofErr w:type="gramStart"/>
      <w:r w:rsidR="00932B7B" w:rsidRPr="00932B7B">
        <w:rPr>
          <w:rFonts w:ascii="Arial"/>
          <w:b/>
          <w:sz w:val="18"/>
          <w:szCs w:val="18"/>
        </w:rPr>
        <w:t>Figure 1.</w:t>
      </w:r>
      <w:proofErr w:type="gramEnd"/>
      <w:r w:rsidR="00932B7B" w:rsidRPr="00932B7B">
        <w:rPr>
          <w:rFonts w:ascii="Arial"/>
          <w:b/>
          <w:sz w:val="18"/>
          <w:szCs w:val="18"/>
        </w:rPr>
        <w:t xml:space="preserve"> </w:t>
      </w:r>
      <w:r w:rsidR="00932B7B" w:rsidRPr="00932B7B">
        <w:rPr>
          <w:rFonts w:ascii="Arial"/>
          <w:sz w:val="18"/>
          <w:szCs w:val="18"/>
        </w:rPr>
        <w:t xml:space="preserve">Serum hepcidin levels </w:t>
      </w:r>
    </w:p>
    <w:p w:rsidR="00932B7B" w:rsidRDefault="00932B7B"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DE51B5" w:rsidRPr="00DE51B5" w:rsidRDefault="00DE51B5" w:rsidP="00DE51B5">
      <w:pPr>
        <w:pStyle w:val="Eaoaeaa"/>
        <w:widowControl/>
        <w:numPr>
          <w:ilvl w:val="0"/>
          <w:numId w:val="4"/>
        </w:numPr>
        <w:tabs>
          <w:tab w:val="left" w:pos="720"/>
        </w:tabs>
        <w:ind w:right="119"/>
        <w:jc w:val="both"/>
        <w:rPr>
          <w:rFonts w:ascii="Calibri" w:hAnsi="Calibri"/>
          <w:sz w:val="18"/>
          <w:szCs w:val="18"/>
          <w:lang w:val="bg-BG"/>
        </w:rPr>
      </w:pPr>
      <w:r w:rsidRPr="00BF6FDA">
        <w:rPr>
          <w:rFonts w:ascii="Calibri" w:hAnsi="Calibri"/>
          <w:b/>
          <w:sz w:val="18"/>
          <w:szCs w:val="18"/>
          <w:lang w:eastAsia="bg-BG"/>
        </w:rPr>
        <w:t>Manolov V</w:t>
      </w:r>
      <w:r w:rsidRPr="00BF6FDA">
        <w:rPr>
          <w:rFonts w:ascii="Calibri" w:hAnsi="Calibri"/>
          <w:sz w:val="18"/>
          <w:szCs w:val="18"/>
          <w:lang w:eastAsia="bg-BG"/>
        </w:rPr>
        <w:t xml:space="preserve">, </w:t>
      </w:r>
      <w:proofErr w:type="spellStart"/>
      <w:r w:rsidRPr="00BF6FDA">
        <w:rPr>
          <w:rFonts w:ascii="Calibri" w:hAnsi="Calibri"/>
          <w:sz w:val="18"/>
          <w:szCs w:val="18"/>
          <w:lang w:eastAsia="bg-BG"/>
        </w:rPr>
        <w:t>Petrova</w:t>
      </w:r>
      <w:proofErr w:type="spellEnd"/>
      <w:r w:rsidRPr="00BF6FDA">
        <w:rPr>
          <w:rFonts w:ascii="Calibri" w:hAnsi="Calibri"/>
          <w:sz w:val="18"/>
          <w:szCs w:val="18"/>
          <w:lang w:eastAsia="bg-BG"/>
        </w:rPr>
        <w:t xml:space="preserve"> J, </w:t>
      </w:r>
      <w:proofErr w:type="spellStart"/>
      <w:r w:rsidRPr="00BF6FDA">
        <w:rPr>
          <w:rFonts w:ascii="Calibri" w:hAnsi="Calibri"/>
          <w:sz w:val="18"/>
          <w:szCs w:val="18"/>
          <w:lang w:eastAsia="bg-BG"/>
        </w:rPr>
        <w:t>Bogov</w:t>
      </w:r>
      <w:proofErr w:type="spellEnd"/>
      <w:r w:rsidRPr="00BF6FDA">
        <w:rPr>
          <w:rFonts w:ascii="Calibri" w:hAnsi="Calibri"/>
          <w:sz w:val="18"/>
          <w:szCs w:val="18"/>
          <w:lang w:eastAsia="bg-BG"/>
        </w:rPr>
        <w:t xml:space="preserve"> B, </w:t>
      </w:r>
      <w:proofErr w:type="spellStart"/>
      <w:r w:rsidRPr="00BF6FDA">
        <w:rPr>
          <w:rFonts w:ascii="Calibri" w:hAnsi="Calibri"/>
          <w:sz w:val="18"/>
          <w:szCs w:val="18"/>
          <w:lang w:eastAsia="bg-BG"/>
        </w:rPr>
        <w:t>Hadjidekova</w:t>
      </w:r>
      <w:proofErr w:type="spellEnd"/>
      <w:r w:rsidRPr="00BF6FDA">
        <w:rPr>
          <w:rFonts w:ascii="Calibri" w:hAnsi="Calibri"/>
          <w:sz w:val="18"/>
          <w:szCs w:val="18"/>
          <w:lang w:eastAsia="bg-BG"/>
        </w:rPr>
        <w:t xml:space="preserve"> S, Vasilev V, </w:t>
      </w:r>
      <w:proofErr w:type="spellStart"/>
      <w:r w:rsidRPr="00BF6FDA">
        <w:rPr>
          <w:rFonts w:ascii="Calibri" w:hAnsi="Calibri"/>
          <w:sz w:val="18"/>
          <w:szCs w:val="18"/>
          <w:lang w:eastAsia="bg-BG"/>
        </w:rPr>
        <w:t>Yonova</w:t>
      </w:r>
      <w:proofErr w:type="spellEnd"/>
      <w:r w:rsidRPr="00BF6FDA">
        <w:rPr>
          <w:rFonts w:ascii="Calibri" w:hAnsi="Calibri"/>
          <w:sz w:val="18"/>
          <w:szCs w:val="18"/>
          <w:lang w:eastAsia="bg-BG"/>
        </w:rPr>
        <w:t xml:space="preserve"> D, </w:t>
      </w:r>
      <w:proofErr w:type="spellStart"/>
      <w:r w:rsidRPr="00BF6FDA">
        <w:rPr>
          <w:rFonts w:ascii="Calibri" w:hAnsi="Calibri"/>
          <w:sz w:val="18"/>
          <w:szCs w:val="18"/>
          <w:lang w:eastAsia="bg-BG"/>
        </w:rPr>
        <w:t>Petrova</w:t>
      </w:r>
      <w:proofErr w:type="spellEnd"/>
      <w:r w:rsidRPr="00BF6FDA">
        <w:rPr>
          <w:rFonts w:ascii="Calibri" w:hAnsi="Calibri"/>
          <w:sz w:val="18"/>
          <w:szCs w:val="18"/>
          <w:lang w:eastAsia="bg-BG"/>
        </w:rPr>
        <w:t xml:space="preserve"> M, </w:t>
      </w:r>
      <w:proofErr w:type="spellStart"/>
      <w:r w:rsidRPr="00BF6FDA">
        <w:rPr>
          <w:rFonts w:ascii="Calibri" w:hAnsi="Calibri"/>
          <w:sz w:val="18"/>
          <w:szCs w:val="18"/>
          <w:lang w:eastAsia="bg-BG"/>
        </w:rPr>
        <w:t>Kunchev</w:t>
      </w:r>
      <w:proofErr w:type="spellEnd"/>
      <w:r w:rsidRPr="00BF6FDA">
        <w:rPr>
          <w:rFonts w:ascii="Calibri" w:hAnsi="Calibri"/>
          <w:sz w:val="18"/>
          <w:szCs w:val="18"/>
          <w:lang w:eastAsia="bg-BG"/>
        </w:rPr>
        <w:t xml:space="preserve"> T, </w:t>
      </w:r>
      <w:proofErr w:type="spellStart"/>
      <w:r w:rsidRPr="00BF6FDA">
        <w:rPr>
          <w:rFonts w:ascii="Calibri" w:hAnsi="Calibri"/>
          <w:sz w:val="18"/>
          <w:szCs w:val="18"/>
          <w:lang w:eastAsia="bg-BG"/>
        </w:rPr>
        <w:t>Jelev</w:t>
      </w:r>
      <w:proofErr w:type="spellEnd"/>
      <w:r w:rsidRPr="00BF6FDA">
        <w:rPr>
          <w:rFonts w:ascii="Calibri" w:hAnsi="Calibri"/>
          <w:sz w:val="18"/>
          <w:szCs w:val="18"/>
          <w:lang w:eastAsia="bg-BG"/>
        </w:rPr>
        <w:t xml:space="preserve"> Y, </w:t>
      </w:r>
      <w:proofErr w:type="spellStart"/>
      <w:r w:rsidRPr="00BF6FDA">
        <w:rPr>
          <w:rFonts w:ascii="Calibri" w:hAnsi="Calibri"/>
          <w:sz w:val="18"/>
          <w:szCs w:val="18"/>
          <w:lang w:eastAsia="bg-BG"/>
        </w:rPr>
        <w:t>Jeliazkov</w:t>
      </w:r>
      <w:proofErr w:type="spellEnd"/>
      <w:r w:rsidRPr="00BF6FDA">
        <w:rPr>
          <w:rFonts w:ascii="Calibri" w:hAnsi="Calibri"/>
          <w:sz w:val="18"/>
          <w:szCs w:val="18"/>
          <w:lang w:eastAsia="bg-BG"/>
        </w:rPr>
        <w:t xml:space="preserve"> P, Marinov B, </w:t>
      </w:r>
      <w:proofErr w:type="spellStart"/>
      <w:r w:rsidRPr="00BF6FDA">
        <w:rPr>
          <w:rFonts w:ascii="Calibri" w:hAnsi="Calibri"/>
          <w:sz w:val="18"/>
          <w:szCs w:val="18"/>
          <w:lang w:eastAsia="bg-BG"/>
        </w:rPr>
        <w:t>Bogov</w:t>
      </w:r>
      <w:proofErr w:type="spellEnd"/>
      <w:r w:rsidRPr="00BF6FDA">
        <w:rPr>
          <w:rFonts w:ascii="Calibri" w:hAnsi="Calibri"/>
          <w:sz w:val="18"/>
          <w:szCs w:val="18"/>
          <w:lang w:eastAsia="bg-BG"/>
        </w:rPr>
        <w:t xml:space="preserve"> I, </w:t>
      </w:r>
      <w:proofErr w:type="spellStart"/>
      <w:r w:rsidRPr="00BF6FDA">
        <w:rPr>
          <w:rFonts w:ascii="Calibri" w:hAnsi="Calibri"/>
          <w:sz w:val="18"/>
          <w:szCs w:val="18"/>
          <w:lang w:eastAsia="bg-BG"/>
        </w:rPr>
        <w:t>Gramatikova</w:t>
      </w:r>
      <w:proofErr w:type="spellEnd"/>
      <w:r w:rsidRPr="00BF6FDA">
        <w:rPr>
          <w:rFonts w:ascii="Calibri" w:hAnsi="Calibri"/>
          <w:sz w:val="18"/>
          <w:szCs w:val="18"/>
          <w:lang w:eastAsia="bg-BG"/>
        </w:rPr>
        <w:t xml:space="preserve"> Z, </w:t>
      </w:r>
      <w:proofErr w:type="spellStart"/>
      <w:r w:rsidRPr="00BF6FDA">
        <w:rPr>
          <w:rFonts w:ascii="Calibri" w:hAnsi="Calibri"/>
          <w:sz w:val="18"/>
          <w:szCs w:val="18"/>
          <w:lang w:eastAsia="bg-BG"/>
        </w:rPr>
        <w:t>Tzatchev</w:t>
      </w:r>
      <w:proofErr w:type="spellEnd"/>
      <w:r w:rsidRPr="00BF6FDA">
        <w:rPr>
          <w:rFonts w:ascii="Calibri" w:hAnsi="Calibri"/>
          <w:sz w:val="18"/>
          <w:szCs w:val="18"/>
          <w:lang w:eastAsia="bg-BG"/>
        </w:rPr>
        <w:t xml:space="preserve"> K, </w:t>
      </w:r>
      <w:proofErr w:type="spellStart"/>
      <w:r w:rsidRPr="00BF6FDA">
        <w:rPr>
          <w:rFonts w:ascii="Calibri" w:hAnsi="Calibri"/>
          <w:sz w:val="18"/>
          <w:szCs w:val="18"/>
          <w:lang w:eastAsia="bg-BG"/>
        </w:rPr>
        <w:t>Traykov</w:t>
      </w:r>
      <w:proofErr w:type="spellEnd"/>
      <w:r w:rsidRPr="00BF6FDA">
        <w:rPr>
          <w:rFonts w:ascii="Calibri" w:hAnsi="Calibri"/>
          <w:sz w:val="18"/>
          <w:szCs w:val="18"/>
          <w:lang w:eastAsia="bg-BG"/>
        </w:rPr>
        <w:t xml:space="preserve"> L. </w:t>
      </w:r>
      <w:r w:rsidR="00AF4358">
        <w:rPr>
          <w:rFonts w:ascii="Calibri" w:hAnsi="Calibri"/>
          <w:sz w:val="18"/>
          <w:szCs w:val="18"/>
          <w:lang w:eastAsia="bg-BG"/>
        </w:rPr>
        <w:t xml:space="preserve">(2017) </w:t>
      </w:r>
      <w:r w:rsidRPr="00BF6FDA">
        <w:rPr>
          <w:rFonts w:ascii="Calibri" w:hAnsi="Calibri"/>
          <w:sz w:val="18"/>
          <w:szCs w:val="18"/>
          <w:lang w:eastAsia="bg-BG"/>
        </w:rPr>
        <w:t xml:space="preserve">Evaluation of hepcidin and atherosclerosis in dialysis patients. </w:t>
      </w:r>
      <w:proofErr w:type="spellStart"/>
      <w:r w:rsidRPr="00BF6FDA">
        <w:rPr>
          <w:rFonts w:ascii="Calibri" w:hAnsi="Calibri"/>
          <w:sz w:val="18"/>
          <w:szCs w:val="18"/>
        </w:rPr>
        <w:t>Clin</w:t>
      </w:r>
      <w:proofErr w:type="spellEnd"/>
      <w:r w:rsidRPr="00BF6FDA">
        <w:rPr>
          <w:rFonts w:ascii="Calibri" w:hAnsi="Calibri"/>
          <w:sz w:val="18"/>
          <w:szCs w:val="18"/>
        </w:rPr>
        <w:t xml:space="preserve"> Lab 63:1787-1792.</w:t>
      </w:r>
    </w:p>
    <w:p w:rsidR="00DE51B5" w:rsidRPr="00DE51B5" w:rsidRDefault="00DE51B5" w:rsidP="00DE51B5">
      <w:pPr>
        <w:pStyle w:val="Eaoaeaa"/>
        <w:widowControl/>
        <w:tabs>
          <w:tab w:val="left" w:pos="720"/>
        </w:tabs>
        <w:ind w:left="720" w:right="119"/>
        <w:jc w:val="both"/>
        <w:rPr>
          <w:rFonts w:ascii="Calibri" w:hAnsi="Calibri"/>
          <w:sz w:val="18"/>
          <w:szCs w:val="18"/>
          <w:lang w:val="bg-BG"/>
        </w:rPr>
      </w:pPr>
    </w:p>
    <w:p w:rsidR="00DE51B5" w:rsidRPr="00DE51B5" w:rsidRDefault="00DE51B5" w:rsidP="00DE51B5">
      <w:pPr>
        <w:pStyle w:val="Eaoaeaa"/>
        <w:widowControl/>
        <w:numPr>
          <w:ilvl w:val="0"/>
          <w:numId w:val="4"/>
        </w:numPr>
        <w:tabs>
          <w:tab w:val="left" w:pos="720"/>
        </w:tabs>
        <w:ind w:right="119"/>
        <w:jc w:val="both"/>
        <w:rPr>
          <w:rFonts w:ascii="Calibri" w:hAnsi="Calibri"/>
          <w:sz w:val="18"/>
          <w:szCs w:val="18"/>
          <w:lang w:val="bg-BG"/>
        </w:rPr>
      </w:pPr>
      <w:r w:rsidRPr="00DE51B5">
        <w:rPr>
          <w:rFonts w:ascii="Calibri" w:hAnsi="Calibri"/>
          <w:b/>
          <w:sz w:val="18"/>
          <w:szCs w:val="18"/>
        </w:rPr>
        <w:t>Manolov V</w:t>
      </w:r>
      <w:r w:rsidRPr="00DE51B5">
        <w:rPr>
          <w:rFonts w:ascii="Calibri" w:hAnsi="Calibri"/>
          <w:sz w:val="18"/>
          <w:szCs w:val="18"/>
        </w:rPr>
        <w:t xml:space="preserve">, </w:t>
      </w:r>
      <w:proofErr w:type="spellStart"/>
      <w:r w:rsidRPr="00DE51B5">
        <w:rPr>
          <w:rFonts w:ascii="Calibri" w:hAnsi="Calibri"/>
          <w:sz w:val="18"/>
          <w:szCs w:val="18"/>
        </w:rPr>
        <w:t>Bogov</w:t>
      </w:r>
      <w:proofErr w:type="spellEnd"/>
      <w:r w:rsidRPr="00DE51B5">
        <w:rPr>
          <w:rFonts w:ascii="Calibri" w:hAnsi="Calibri"/>
          <w:sz w:val="18"/>
          <w:szCs w:val="18"/>
        </w:rPr>
        <w:t xml:space="preserve"> B, Vasilev D, </w:t>
      </w:r>
      <w:proofErr w:type="spellStart"/>
      <w:r w:rsidRPr="00DE51B5">
        <w:rPr>
          <w:rFonts w:ascii="Calibri" w:hAnsi="Calibri"/>
          <w:sz w:val="18"/>
          <w:szCs w:val="18"/>
        </w:rPr>
        <w:t>Yonova</w:t>
      </w:r>
      <w:proofErr w:type="spellEnd"/>
      <w:r w:rsidRPr="00DE51B5">
        <w:rPr>
          <w:rFonts w:ascii="Calibri" w:hAnsi="Calibri"/>
          <w:sz w:val="18"/>
          <w:szCs w:val="18"/>
        </w:rPr>
        <w:t xml:space="preserve"> D, </w:t>
      </w:r>
      <w:proofErr w:type="spellStart"/>
      <w:r w:rsidRPr="00DE51B5">
        <w:rPr>
          <w:rFonts w:ascii="Calibri" w:hAnsi="Calibri"/>
          <w:sz w:val="18"/>
          <w:szCs w:val="18"/>
        </w:rPr>
        <w:t>Vazelov</w:t>
      </w:r>
      <w:proofErr w:type="spellEnd"/>
      <w:r w:rsidRPr="00DE51B5">
        <w:rPr>
          <w:rFonts w:ascii="Calibri" w:hAnsi="Calibri"/>
          <w:sz w:val="18"/>
          <w:szCs w:val="18"/>
        </w:rPr>
        <w:t xml:space="preserve"> E, </w:t>
      </w:r>
      <w:proofErr w:type="spellStart"/>
      <w:r w:rsidRPr="00DE51B5">
        <w:rPr>
          <w:rFonts w:ascii="Calibri" w:hAnsi="Calibri"/>
          <w:sz w:val="18"/>
          <w:szCs w:val="18"/>
        </w:rPr>
        <w:t>Paskaleva-Peycheva</w:t>
      </w:r>
      <w:proofErr w:type="spellEnd"/>
      <w:r w:rsidRPr="00DE51B5">
        <w:rPr>
          <w:rFonts w:ascii="Calibri" w:hAnsi="Calibri"/>
          <w:sz w:val="18"/>
          <w:szCs w:val="18"/>
        </w:rPr>
        <w:t xml:space="preserve"> V, </w:t>
      </w:r>
      <w:proofErr w:type="spellStart"/>
      <w:r w:rsidRPr="00DE51B5">
        <w:rPr>
          <w:rFonts w:ascii="Calibri" w:hAnsi="Calibri"/>
          <w:sz w:val="18"/>
          <w:szCs w:val="18"/>
        </w:rPr>
        <w:t>Hadjiev</w:t>
      </w:r>
      <w:proofErr w:type="spellEnd"/>
      <w:r w:rsidRPr="00DE51B5">
        <w:rPr>
          <w:rFonts w:ascii="Calibri" w:hAnsi="Calibri"/>
          <w:sz w:val="18"/>
          <w:szCs w:val="18"/>
        </w:rPr>
        <w:t xml:space="preserve"> E, </w:t>
      </w:r>
      <w:proofErr w:type="spellStart"/>
      <w:r w:rsidRPr="00DE51B5">
        <w:rPr>
          <w:rFonts w:ascii="Calibri" w:hAnsi="Calibri"/>
          <w:sz w:val="18"/>
          <w:szCs w:val="18"/>
        </w:rPr>
        <w:t>Hadjidekova</w:t>
      </w:r>
      <w:proofErr w:type="spellEnd"/>
      <w:r w:rsidRPr="00DE51B5">
        <w:rPr>
          <w:rFonts w:ascii="Calibri" w:hAnsi="Calibri"/>
          <w:sz w:val="18"/>
          <w:szCs w:val="18"/>
        </w:rPr>
        <w:t xml:space="preserve"> S, </w:t>
      </w:r>
      <w:proofErr w:type="spellStart"/>
      <w:r w:rsidRPr="00DE51B5">
        <w:rPr>
          <w:rFonts w:ascii="Calibri" w:hAnsi="Calibri"/>
          <w:sz w:val="18"/>
          <w:szCs w:val="18"/>
        </w:rPr>
        <w:t>Genova</w:t>
      </w:r>
      <w:proofErr w:type="spellEnd"/>
      <w:r w:rsidRPr="00DE51B5">
        <w:rPr>
          <w:rFonts w:ascii="Calibri" w:hAnsi="Calibri"/>
          <w:sz w:val="18"/>
          <w:szCs w:val="18"/>
        </w:rPr>
        <w:t xml:space="preserve"> M, </w:t>
      </w:r>
      <w:proofErr w:type="spellStart"/>
      <w:r w:rsidRPr="00DE51B5">
        <w:rPr>
          <w:rFonts w:ascii="Calibri" w:hAnsi="Calibri"/>
          <w:sz w:val="18"/>
          <w:szCs w:val="18"/>
        </w:rPr>
        <w:t>Tzatchev</w:t>
      </w:r>
      <w:proofErr w:type="spellEnd"/>
      <w:r w:rsidRPr="00DE51B5">
        <w:rPr>
          <w:rFonts w:ascii="Calibri" w:hAnsi="Calibri"/>
          <w:sz w:val="18"/>
          <w:szCs w:val="18"/>
        </w:rPr>
        <w:t xml:space="preserve"> K. </w:t>
      </w:r>
      <w:r w:rsidR="00AF4358">
        <w:rPr>
          <w:rFonts w:ascii="Calibri" w:hAnsi="Calibri"/>
          <w:sz w:val="18"/>
          <w:szCs w:val="18"/>
        </w:rPr>
        <w:t xml:space="preserve">(2017) </w:t>
      </w:r>
      <w:r w:rsidRPr="00DE51B5">
        <w:rPr>
          <w:rFonts w:ascii="Calibri" w:hAnsi="Calibri"/>
          <w:sz w:val="18"/>
          <w:szCs w:val="18"/>
        </w:rPr>
        <w:t>Quantification of serum hepcidin in anemia in chronic diseases. Modern Medicine LXI</w:t>
      </w:r>
      <w:proofErr w:type="gramStart"/>
      <w:r w:rsidRPr="00DE51B5">
        <w:rPr>
          <w:rFonts w:ascii="Calibri" w:hAnsi="Calibri"/>
          <w:sz w:val="18"/>
          <w:szCs w:val="18"/>
        </w:rPr>
        <w:t>:12</w:t>
      </w:r>
      <w:proofErr w:type="gramEnd"/>
      <w:r w:rsidRPr="00DE51B5">
        <w:rPr>
          <w:rFonts w:ascii="Calibri" w:hAnsi="Calibri"/>
          <w:sz w:val="18"/>
          <w:szCs w:val="18"/>
        </w:rPr>
        <w:t>-18.</w:t>
      </w:r>
    </w:p>
    <w:p w:rsidR="00DE51B5" w:rsidRDefault="00DE51B5" w:rsidP="00DE51B5">
      <w:pPr>
        <w:pStyle w:val="ListParagraph"/>
        <w:rPr>
          <w:sz w:val="18"/>
          <w:szCs w:val="18"/>
          <w:lang w:val="bg-BG"/>
        </w:rPr>
      </w:pPr>
    </w:p>
    <w:p w:rsidR="00DE51B5" w:rsidRPr="00DE51B5" w:rsidRDefault="00DE51B5" w:rsidP="00DE51B5">
      <w:pPr>
        <w:pStyle w:val="Eaoaeaa"/>
        <w:widowControl/>
        <w:numPr>
          <w:ilvl w:val="0"/>
          <w:numId w:val="4"/>
        </w:numPr>
        <w:tabs>
          <w:tab w:val="left" w:pos="720"/>
        </w:tabs>
        <w:ind w:right="119"/>
        <w:jc w:val="both"/>
        <w:rPr>
          <w:rFonts w:ascii="Calibri" w:hAnsi="Calibri"/>
          <w:sz w:val="18"/>
          <w:szCs w:val="18"/>
          <w:lang w:val="bg-BG"/>
        </w:rPr>
      </w:pPr>
      <w:proofErr w:type="spellStart"/>
      <w:r w:rsidRPr="001D06D2">
        <w:rPr>
          <w:rFonts w:ascii="Calibri" w:hAnsi="Calibri"/>
          <w:sz w:val="18"/>
          <w:szCs w:val="18"/>
        </w:rPr>
        <w:t>Petrova</w:t>
      </w:r>
      <w:proofErr w:type="spellEnd"/>
      <w:r w:rsidRPr="001D06D2">
        <w:rPr>
          <w:rFonts w:ascii="Calibri" w:hAnsi="Calibri"/>
          <w:sz w:val="18"/>
          <w:szCs w:val="18"/>
        </w:rPr>
        <w:t xml:space="preserve"> J</w:t>
      </w:r>
      <w:r w:rsidRPr="00DE51B5">
        <w:rPr>
          <w:rFonts w:ascii="Calibri" w:hAnsi="Calibri"/>
          <w:sz w:val="18"/>
          <w:szCs w:val="18"/>
        </w:rPr>
        <w:t xml:space="preserve">, </w:t>
      </w:r>
      <w:r w:rsidRPr="001D06D2">
        <w:rPr>
          <w:rFonts w:ascii="Calibri" w:hAnsi="Calibri"/>
          <w:b/>
          <w:sz w:val="18"/>
          <w:szCs w:val="18"/>
        </w:rPr>
        <w:t>Manolov V</w:t>
      </w:r>
      <w:r w:rsidRPr="00DE51B5">
        <w:rPr>
          <w:rFonts w:ascii="Calibri" w:hAnsi="Calibri"/>
          <w:sz w:val="18"/>
          <w:szCs w:val="18"/>
        </w:rPr>
        <w:t xml:space="preserve">, </w:t>
      </w:r>
      <w:proofErr w:type="spellStart"/>
      <w:r w:rsidRPr="00DE51B5">
        <w:rPr>
          <w:rFonts w:ascii="Calibri" w:hAnsi="Calibri"/>
          <w:sz w:val="18"/>
          <w:szCs w:val="18"/>
        </w:rPr>
        <w:t>Paskaleva-Peycheva</w:t>
      </w:r>
      <w:proofErr w:type="spellEnd"/>
      <w:r w:rsidRPr="00DE51B5">
        <w:rPr>
          <w:rFonts w:ascii="Calibri" w:hAnsi="Calibri"/>
          <w:sz w:val="18"/>
          <w:szCs w:val="18"/>
        </w:rPr>
        <w:t xml:space="preserve"> V, </w:t>
      </w:r>
      <w:proofErr w:type="spellStart"/>
      <w:r w:rsidRPr="00DE51B5">
        <w:rPr>
          <w:rFonts w:ascii="Calibri" w:hAnsi="Calibri"/>
          <w:sz w:val="18"/>
          <w:szCs w:val="18"/>
        </w:rPr>
        <w:t>Hadjidekova</w:t>
      </w:r>
      <w:proofErr w:type="spellEnd"/>
      <w:r w:rsidRPr="00DE51B5">
        <w:rPr>
          <w:rFonts w:ascii="Calibri" w:hAnsi="Calibri"/>
          <w:sz w:val="18"/>
          <w:szCs w:val="18"/>
        </w:rPr>
        <w:t xml:space="preserve"> S, </w:t>
      </w:r>
      <w:proofErr w:type="spellStart"/>
      <w:r w:rsidRPr="00DE51B5">
        <w:rPr>
          <w:rFonts w:ascii="Calibri" w:hAnsi="Calibri"/>
          <w:sz w:val="18"/>
          <w:szCs w:val="18"/>
        </w:rPr>
        <w:t>Bogov</w:t>
      </w:r>
      <w:proofErr w:type="spellEnd"/>
      <w:r w:rsidRPr="00DE51B5">
        <w:rPr>
          <w:rFonts w:ascii="Calibri" w:hAnsi="Calibri"/>
          <w:sz w:val="18"/>
          <w:szCs w:val="18"/>
        </w:rPr>
        <w:t xml:space="preserve"> B, Vasilev V, </w:t>
      </w:r>
      <w:proofErr w:type="spellStart"/>
      <w:r w:rsidRPr="00DE51B5">
        <w:rPr>
          <w:rFonts w:ascii="Calibri" w:hAnsi="Calibri"/>
          <w:sz w:val="18"/>
          <w:szCs w:val="18"/>
        </w:rPr>
        <w:t>Traykov</w:t>
      </w:r>
      <w:proofErr w:type="spellEnd"/>
      <w:r w:rsidRPr="00DE51B5">
        <w:rPr>
          <w:rFonts w:ascii="Calibri" w:hAnsi="Calibri"/>
          <w:sz w:val="18"/>
          <w:szCs w:val="18"/>
        </w:rPr>
        <w:t xml:space="preserve"> L, </w:t>
      </w:r>
      <w:proofErr w:type="spellStart"/>
      <w:r w:rsidRPr="00DE51B5">
        <w:rPr>
          <w:rFonts w:ascii="Calibri" w:hAnsi="Calibri"/>
          <w:sz w:val="18"/>
          <w:szCs w:val="18"/>
        </w:rPr>
        <w:t>Bogov</w:t>
      </w:r>
      <w:proofErr w:type="spellEnd"/>
      <w:r w:rsidRPr="00DE51B5">
        <w:rPr>
          <w:rFonts w:ascii="Calibri" w:hAnsi="Calibri"/>
          <w:sz w:val="18"/>
          <w:szCs w:val="18"/>
        </w:rPr>
        <w:t xml:space="preserve"> I, </w:t>
      </w:r>
      <w:proofErr w:type="spellStart"/>
      <w:r w:rsidRPr="00DE51B5">
        <w:rPr>
          <w:rFonts w:ascii="Calibri" w:hAnsi="Calibri"/>
          <w:sz w:val="18"/>
          <w:szCs w:val="18"/>
        </w:rPr>
        <w:t>Tzatchev</w:t>
      </w:r>
      <w:proofErr w:type="spellEnd"/>
      <w:r w:rsidRPr="00DE51B5">
        <w:rPr>
          <w:rFonts w:ascii="Calibri" w:hAnsi="Calibri"/>
          <w:sz w:val="18"/>
          <w:szCs w:val="18"/>
        </w:rPr>
        <w:t xml:space="preserve"> K. Serum rheumatoid factor levels in risk of deep venous thrombosis. Modern Medicine </w:t>
      </w:r>
      <w:proofErr w:type="gramStart"/>
      <w:r w:rsidRPr="00DE51B5">
        <w:rPr>
          <w:rFonts w:ascii="Calibri" w:hAnsi="Calibri"/>
          <w:sz w:val="18"/>
          <w:szCs w:val="18"/>
        </w:rPr>
        <w:t>LXI(</w:t>
      </w:r>
      <w:proofErr w:type="gramEnd"/>
      <w:r w:rsidRPr="00DE51B5">
        <w:rPr>
          <w:rFonts w:ascii="Calibri" w:hAnsi="Calibri"/>
          <w:sz w:val="18"/>
          <w:szCs w:val="18"/>
        </w:rPr>
        <w:t>1/2017):18-22.</w:t>
      </w:r>
    </w:p>
    <w:p w:rsidR="00DE51B5" w:rsidRDefault="00DE51B5" w:rsidP="00DE51B5">
      <w:pPr>
        <w:pStyle w:val="ListParagraph"/>
        <w:rPr>
          <w:sz w:val="18"/>
          <w:szCs w:val="18"/>
          <w:lang w:val="bg-BG"/>
        </w:rPr>
      </w:pPr>
    </w:p>
    <w:p w:rsidR="00DE51B5" w:rsidRPr="00DE51B5" w:rsidRDefault="00DE51B5" w:rsidP="00DE51B5">
      <w:pPr>
        <w:pStyle w:val="Eaoaeaa"/>
        <w:widowControl/>
        <w:numPr>
          <w:ilvl w:val="0"/>
          <w:numId w:val="4"/>
        </w:numPr>
        <w:tabs>
          <w:tab w:val="left" w:pos="720"/>
        </w:tabs>
        <w:ind w:right="119"/>
        <w:jc w:val="both"/>
        <w:rPr>
          <w:rFonts w:ascii="Calibri" w:hAnsi="Calibri"/>
          <w:sz w:val="18"/>
          <w:szCs w:val="18"/>
          <w:lang w:val="bg-BG"/>
        </w:rPr>
      </w:pPr>
      <w:proofErr w:type="spellStart"/>
      <w:r w:rsidRPr="001D06D2">
        <w:rPr>
          <w:rFonts w:ascii="Calibri" w:hAnsi="Calibri"/>
          <w:sz w:val="18"/>
          <w:szCs w:val="18"/>
        </w:rPr>
        <w:t>Petrova</w:t>
      </w:r>
      <w:proofErr w:type="spellEnd"/>
      <w:r w:rsidRPr="001D06D2">
        <w:rPr>
          <w:rFonts w:ascii="Calibri" w:hAnsi="Calibri"/>
          <w:sz w:val="18"/>
          <w:szCs w:val="18"/>
        </w:rPr>
        <w:t xml:space="preserve"> J</w:t>
      </w:r>
      <w:r w:rsidRPr="00DE51B5">
        <w:rPr>
          <w:rFonts w:ascii="Calibri" w:hAnsi="Calibri"/>
          <w:sz w:val="18"/>
          <w:szCs w:val="18"/>
        </w:rPr>
        <w:t xml:space="preserve">, </w:t>
      </w:r>
      <w:r w:rsidRPr="001D06D2">
        <w:rPr>
          <w:rFonts w:ascii="Calibri" w:hAnsi="Calibri"/>
          <w:b/>
          <w:sz w:val="18"/>
          <w:szCs w:val="18"/>
        </w:rPr>
        <w:t>Manolov  V</w:t>
      </w:r>
      <w:r w:rsidRPr="00DE51B5">
        <w:rPr>
          <w:rFonts w:ascii="Calibri" w:hAnsi="Calibri"/>
          <w:sz w:val="18"/>
          <w:szCs w:val="18"/>
        </w:rPr>
        <w:t xml:space="preserve">, </w:t>
      </w:r>
      <w:proofErr w:type="spellStart"/>
      <w:r w:rsidRPr="00DE51B5">
        <w:rPr>
          <w:rFonts w:ascii="Calibri" w:hAnsi="Calibri"/>
          <w:sz w:val="18"/>
          <w:szCs w:val="18"/>
        </w:rPr>
        <w:t>Hadjidekova</w:t>
      </w:r>
      <w:proofErr w:type="spellEnd"/>
      <w:r w:rsidRPr="00DE51B5">
        <w:rPr>
          <w:rFonts w:ascii="Calibri" w:hAnsi="Calibri"/>
          <w:sz w:val="18"/>
          <w:szCs w:val="18"/>
        </w:rPr>
        <w:t xml:space="preserve"> S, </w:t>
      </w:r>
      <w:proofErr w:type="spellStart"/>
      <w:r w:rsidRPr="00DE51B5">
        <w:rPr>
          <w:rFonts w:ascii="Calibri" w:hAnsi="Calibri"/>
          <w:sz w:val="18"/>
          <w:szCs w:val="18"/>
        </w:rPr>
        <w:t>Yonova</w:t>
      </w:r>
      <w:proofErr w:type="spellEnd"/>
      <w:r w:rsidRPr="00DE51B5">
        <w:rPr>
          <w:rFonts w:ascii="Calibri" w:hAnsi="Calibri"/>
          <w:sz w:val="18"/>
          <w:szCs w:val="18"/>
        </w:rPr>
        <w:t xml:space="preserve"> D, </w:t>
      </w:r>
      <w:proofErr w:type="spellStart"/>
      <w:r w:rsidRPr="00DE51B5">
        <w:rPr>
          <w:rFonts w:ascii="Calibri" w:hAnsi="Calibri"/>
          <w:sz w:val="18"/>
          <w:szCs w:val="18"/>
        </w:rPr>
        <w:t>Bogov</w:t>
      </w:r>
      <w:proofErr w:type="spellEnd"/>
      <w:r w:rsidRPr="00DE51B5">
        <w:rPr>
          <w:rFonts w:ascii="Calibri" w:hAnsi="Calibri"/>
          <w:sz w:val="18"/>
          <w:szCs w:val="18"/>
        </w:rPr>
        <w:t xml:space="preserve"> B, Vasilev V, </w:t>
      </w:r>
      <w:proofErr w:type="spellStart"/>
      <w:r w:rsidRPr="00DE51B5">
        <w:rPr>
          <w:rFonts w:ascii="Calibri" w:hAnsi="Calibri"/>
          <w:sz w:val="18"/>
          <w:szCs w:val="18"/>
        </w:rPr>
        <w:t>Tzatchev</w:t>
      </w:r>
      <w:proofErr w:type="spellEnd"/>
      <w:r w:rsidRPr="00DE51B5">
        <w:rPr>
          <w:rFonts w:ascii="Calibri" w:hAnsi="Calibri"/>
          <w:sz w:val="18"/>
          <w:szCs w:val="18"/>
        </w:rPr>
        <w:t xml:space="preserve"> K, </w:t>
      </w:r>
      <w:proofErr w:type="spellStart"/>
      <w:r w:rsidRPr="00DE51B5">
        <w:rPr>
          <w:rFonts w:ascii="Calibri" w:hAnsi="Calibri"/>
          <w:sz w:val="18"/>
          <w:szCs w:val="18"/>
        </w:rPr>
        <w:t>Traykov</w:t>
      </w:r>
      <w:proofErr w:type="spellEnd"/>
      <w:r w:rsidRPr="00DE51B5">
        <w:rPr>
          <w:rFonts w:ascii="Calibri" w:hAnsi="Calibri"/>
          <w:sz w:val="18"/>
          <w:szCs w:val="18"/>
        </w:rPr>
        <w:t xml:space="preserve"> L, </w:t>
      </w:r>
      <w:proofErr w:type="spellStart"/>
      <w:r w:rsidRPr="00DE51B5">
        <w:rPr>
          <w:rFonts w:ascii="Calibri" w:hAnsi="Calibri"/>
          <w:sz w:val="18"/>
          <w:szCs w:val="18"/>
        </w:rPr>
        <w:t>Petrova</w:t>
      </w:r>
      <w:proofErr w:type="spellEnd"/>
      <w:r w:rsidRPr="00DE51B5">
        <w:rPr>
          <w:rFonts w:ascii="Calibri" w:hAnsi="Calibri"/>
          <w:sz w:val="18"/>
          <w:szCs w:val="18"/>
        </w:rPr>
        <w:t xml:space="preserve"> I, </w:t>
      </w:r>
      <w:proofErr w:type="spellStart"/>
      <w:r w:rsidRPr="00DE51B5">
        <w:rPr>
          <w:rFonts w:ascii="Calibri" w:hAnsi="Calibri"/>
          <w:sz w:val="18"/>
          <w:szCs w:val="18"/>
        </w:rPr>
        <w:t>Angov</w:t>
      </w:r>
      <w:proofErr w:type="spellEnd"/>
      <w:r w:rsidRPr="00DE51B5">
        <w:rPr>
          <w:rFonts w:ascii="Calibri" w:hAnsi="Calibri"/>
          <w:sz w:val="18"/>
          <w:szCs w:val="18"/>
        </w:rPr>
        <w:t xml:space="preserve"> G, </w:t>
      </w:r>
      <w:proofErr w:type="spellStart"/>
      <w:r w:rsidRPr="00DE51B5">
        <w:rPr>
          <w:rFonts w:ascii="Calibri" w:hAnsi="Calibri"/>
          <w:sz w:val="18"/>
          <w:szCs w:val="18"/>
        </w:rPr>
        <w:t>Vazelov</w:t>
      </w:r>
      <w:proofErr w:type="spellEnd"/>
      <w:r w:rsidRPr="00DE51B5">
        <w:rPr>
          <w:rFonts w:ascii="Calibri" w:hAnsi="Calibri"/>
          <w:sz w:val="18"/>
          <w:szCs w:val="18"/>
        </w:rPr>
        <w:t xml:space="preserve"> E, </w:t>
      </w:r>
      <w:proofErr w:type="spellStart"/>
      <w:r w:rsidRPr="00DE51B5">
        <w:rPr>
          <w:rFonts w:ascii="Calibri" w:hAnsi="Calibri"/>
          <w:sz w:val="18"/>
          <w:szCs w:val="18"/>
        </w:rPr>
        <w:t>Georgieva</w:t>
      </w:r>
      <w:proofErr w:type="spellEnd"/>
      <w:r w:rsidRPr="00DE51B5">
        <w:rPr>
          <w:rFonts w:ascii="Calibri" w:hAnsi="Calibri"/>
          <w:sz w:val="18"/>
          <w:szCs w:val="18"/>
        </w:rPr>
        <w:t xml:space="preserve"> I, </w:t>
      </w:r>
      <w:proofErr w:type="spellStart"/>
      <w:r w:rsidRPr="00DE51B5">
        <w:rPr>
          <w:rFonts w:ascii="Calibri" w:hAnsi="Calibri"/>
          <w:sz w:val="18"/>
          <w:szCs w:val="18"/>
        </w:rPr>
        <w:t>Trendafilov</w:t>
      </w:r>
      <w:proofErr w:type="spellEnd"/>
      <w:r w:rsidRPr="00DE51B5">
        <w:rPr>
          <w:rFonts w:ascii="Calibri" w:hAnsi="Calibri"/>
          <w:sz w:val="18"/>
          <w:szCs w:val="18"/>
        </w:rPr>
        <w:t xml:space="preserve"> I, </w:t>
      </w:r>
      <w:proofErr w:type="spellStart"/>
      <w:r w:rsidRPr="00DE51B5">
        <w:rPr>
          <w:rFonts w:ascii="Calibri" w:hAnsi="Calibri"/>
          <w:sz w:val="18"/>
          <w:szCs w:val="18"/>
        </w:rPr>
        <w:t>Papazov</w:t>
      </w:r>
      <w:proofErr w:type="spellEnd"/>
      <w:r w:rsidRPr="00DE51B5">
        <w:rPr>
          <w:rFonts w:ascii="Calibri" w:hAnsi="Calibri"/>
          <w:sz w:val="18"/>
          <w:szCs w:val="18"/>
        </w:rPr>
        <w:t xml:space="preserve"> V, Marinov B, </w:t>
      </w:r>
      <w:proofErr w:type="spellStart"/>
      <w:r w:rsidRPr="00DE51B5">
        <w:rPr>
          <w:rFonts w:ascii="Calibri" w:hAnsi="Calibri"/>
          <w:sz w:val="18"/>
          <w:szCs w:val="18"/>
        </w:rPr>
        <w:t>Bogov</w:t>
      </w:r>
      <w:proofErr w:type="spellEnd"/>
      <w:r w:rsidRPr="00DE51B5">
        <w:rPr>
          <w:rFonts w:ascii="Calibri" w:hAnsi="Calibri"/>
          <w:sz w:val="18"/>
          <w:szCs w:val="18"/>
        </w:rPr>
        <w:t xml:space="preserve"> I. </w:t>
      </w:r>
      <w:r w:rsidR="00AF4358">
        <w:rPr>
          <w:rFonts w:ascii="Calibri" w:hAnsi="Calibri"/>
          <w:sz w:val="18"/>
          <w:szCs w:val="18"/>
        </w:rPr>
        <w:t xml:space="preserve">(2017) </w:t>
      </w:r>
      <w:r w:rsidRPr="00DE51B5">
        <w:rPr>
          <w:rFonts w:ascii="Calibri" w:hAnsi="Calibri"/>
          <w:sz w:val="18"/>
          <w:szCs w:val="18"/>
        </w:rPr>
        <w:t>Serum hepcidin, interleukin-6, selenium and superoxide dismutase in chronic kidney disease patients with ischemic stroke. Modern Medicine LXI</w:t>
      </w:r>
      <w:proofErr w:type="gramStart"/>
      <w:r w:rsidRPr="00DE51B5">
        <w:rPr>
          <w:rFonts w:ascii="Calibri" w:hAnsi="Calibri"/>
          <w:sz w:val="18"/>
          <w:szCs w:val="18"/>
        </w:rPr>
        <w:t>:22</w:t>
      </w:r>
      <w:proofErr w:type="gramEnd"/>
      <w:r w:rsidRPr="00DE51B5">
        <w:rPr>
          <w:rFonts w:ascii="Calibri" w:hAnsi="Calibri"/>
          <w:sz w:val="18"/>
          <w:szCs w:val="18"/>
        </w:rPr>
        <w:t>-27.</w:t>
      </w:r>
    </w:p>
    <w:p w:rsidR="00DE51B5" w:rsidRDefault="00DE51B5" w:rsidP="00DE51B5">
      <w:pPr>
        <w:pStyle w:val="ListParagraph"/>
        <w:rPr>
          <w:sz w:val="18"/>
          <w:szCs w:val="18"/>
          <w:lang w:val="bg-BG"/>
        </w:rPr>
      </w:pPr>
    </w:p>
    <w:p w:rsidR="00DE51B5" w:rsidRPr="00DE51B5" w:rsidRDefault="00DE51B5" w:rsidP="00DE51B5">
      <w:pPr>
        <w:pStyle w:val="Eaoaeaa"/>
        <w:widowControl/>
        <w:numPr>
          <w:ilvl w:val="0"/>
          <w:numId w:val="4"/>
        </w:numPr>
        <w:tabs>
          <w:tab w:val="left" w:pos="720"/>
        </w:tabs>
        <w:ind w:right="119"/>
        <w:jc w:val="both"/>
        <w:rPr>
          <w:rFonts w:ascii="Calibri" w:hAnsi="Calibri"/>
          <w:sz w:val="18"/>
          <w:szCs w:val="18"/>
          <w:lang w:val="bg-BG"/>
        </w:rPr>
      </w:pPr>
      <w:r w:rsidRPr="00DE51B5">
        <w:rPr>
          <w:rFonts w:ascii="Calibri" w:hAnsi="Calibri"/>
          <w:b/>
          <w:sz w:val="18"/>
          <w:szCs w:val="18"/>
        </w:rPr>
        <w:t>Manolov V</w:t>
      </w:r>
      <w:r w:rsidRPr="00DE51B5">
        <w:rPr>
          <w:rFonts w:ascii="Calibri" w:hAnsi="Calibri"/>
          <w:sz w:val="18"/>
          <w:szCs w:val="18"/>
        </w:rPr>
        <w:t xml:space="preserve">, </w:t>
      </w:r>
      <w:proofErr w:type="spellStart"/>
      <w:r w:rsidRPr="00DE51B5">
        <w:rPr>
          <w:rFonts w:ascii="Calibri" w:hAnsi="Calibri"/>
          <w:sz w:val="18"/>
          <w:szCs w:val="18"/>
        </w:rPr>
        <w:t>Yonova</w:t>
      </w:r>
      <w:proofErr w:type="spellEnd"/>
      <w:r w:rsidRPr="00DE51B5">
        <w:rPr>
          <w:rFonts w:ascii="Calibri" w:hAnsi="Calibri"/>
          <w:sz w:val="18"/>
          <w:szCs w:val="18"/>
        </w:rPr>
        <w:t xml:space="preserve"> D, </w:t>
      </w:r>
      <w:proofErr w:type="spellStart"/>
      <w:r w:rsidRPr="00DE51B5">
        <w:rPr>
          <w:rFonts w:ascii="Calibri" w:hAnsi="Calibri"/>
          <w:sz w:val="18"/>
          <w:szCs w:val="18"/>
        </w:rPr>
        <w:t>Bogov</w:t>
      </w:r>
      <w:proofErr w:type="spellEnd"/>
      <w:r w:rsidRPr="00DE51B5">
        <w:rPr>
          <w:rFonts w:ascii="Calibri" w:hAnsi="Calibri"/>
          <w:sz w:val="18"/>
          <w:szCs w:val="18"/>
        </w:rPr>
        <w:t xml:space="preserve"> B, </w:t>
      </w:r>
      <w:proofErr w:type="spellStart"/>
      <w:r w:rsidRPr="00DE51B5">
        <w:rPr>
          <w:rFonts w:ascii="Calibri" w:hAnsi="Calibri"/>
          <w:sz w:val="18"/>
          <w:szCs w:val="18"/>
        </w:rPr>
        <w:t>Petrova</w:t>
      </w:r>
      <w:proofErr w:type="spellEnd"/>
      <w:r w:rsidRPr="00DE51B5">
        <w:rPr>
          <w:rFonts w:ascii="Calibri" w:hAnsi="Calibri"/>
          <w:sz w:val="18"/>
          <w:szCs w:val="18"/>
        </w:rPr>
        <w:t xml:space="preserve"> J, Vasilev V, </w:t>
      </w:r>
      <w:proofErr w:type="spellStart"/>
      <w:r w:rsidRPr="00DE51B5">
        <w:rPr>
          <w:rFonts w:ascii="Calibri" w:hAnsi="Calibri"/>
          <w:sz w:val="18"/>
          <w:szCs w:val="18"/>
        </w:rPr>
        <w:t>Vazelov</w:t>
      </w:r>
      <w:proofErr w:type="spellEnd"/>
      <w:r w:rsidRPr="00DE51B5">
        <w:rPr>
          <w:rFonts w:ascii="Calibri" w:hAnsi="Calibri"/>
          <w:sz w:val="18"/>
          <w:szCs w:val="18"/>
        </w:rPr>
        <w:t xml:space="preserve"> E, </w:t>
      </w:r>
      <w:proofErr w:type="spellStart"/>
      <w:r w:rsidRPr="00DE51B5">
        <w:rPr>
          <w:rFonts w:ascii="Calibri" w:hAnsi="Calibri"/>
          <w:sz w:val="18"/>
          <w:szCs w:val="18"/>
        </w:rPr>
        <w:t>Georgieva</w:t>
      </w:r>
      <w:proofErr w:type="spellEnd"/>
      <w:r w:rsidRPr="00DE51B5">
        <w:rPr>
          <w:rFonts w:ascii="Calibri" w:hAnsi="Calibri"/>
          <w:sz w:val="18"/>
          <w:szCs w:val="18"/>
        </w:rPr>
        <w:t xml:space="preserve"> I, </w:t>
      </w:r>
      <w:proofErr w:type="spellStart"/>
      <w:r w:rsidRPr="00DE51B5">
        <w:rPr>
          <w:rFonts w:ascii="Calibri" w:hAnsi="Calibri"/>
          <w:sz w:val="18"/>
          <w:szCs w:val="18"/>
        </w:rPr>
        <w:t>Trendafilov</w:t>
      </w:r>
      <w:proofErr w:type="spellEnd"/>
      <w:r w:rsidRPr="00DE51B5">
        <w:rPr>
          <w:rFonts w:ascii="Calibri" w:hAnsi="Calibri"/>
          <w:sz w:val="18"/>
          <w:szCs w:val="18"/>
        </w:rPr>
        <w:t xml:space="preserve"> I, </w:t>
      </w:r>
      <w:proofErr w:type="spellStart"/>
      <w:r w:rsidRPr="00DE51B5">
        <w:rPr>
          <w:rFonts w:ascii="Calibri" w:hAnsi="Calibri"/>
          <w:sz w:val="18"/>
          <w:szCs w:val="18"/>
        </w:rPr>
        <w:t>Papazov</w:t>
      </w:r>
      <w:proofErr w:type="spellEnd"/>
      <w:r w:rsidRPr="00DE51B5">
        <w:rPr>
          <w:rFonts w:ascii="Calibri" w:hAnsi="Calibri"/>
          <w:sz w:val="18"/>
          <w:szCs w:val="18"/>
        </w:rPr>
        <w:t xml:space="preserve"> V, </w:t>
      </w:r>
      <w:proofErr w:type="spellStart"/>
      <w:r w:rsidRPr="00DE51B5">
        <w:rPr>
          <w:rFonts w:ascii="Calibri" w:hAnsi="Calibri"/>
          <w:sz w:val="18"/>
          <w:szCs w:val="18"/>
        </w:rPr>
        <w:t>Tzatchev</w:t>
      </w:r>
      <w:proofErr w:type="spellEnd"/>
      <w:r w:rsidRPr="00DE51B5">
        <w:rPr>
          <w:rFonts w:ascii="Calibri" w:hAnsi="Calibri"/>
          <w:sz w:val="18"/>
          <w:szCs w:val="18"/>
        </w:rPr>
        <w:t xml:space="preserve"> K. Zinc, hepcidin and glutathione peroxidase levels in dialysis patients. </w:t>
      </w:r>
      <w:r w:rsidR="00AF4358">
        <w:rPr>
          <w:rFonts w:ascii="Calibri" w:hAnsi="Calibri"/>
          <w:sz w:val="18"/>
          <w:szCs w:val="18"/>
        </w:rPr>
        <w:t xml:space="preserve">(2017) </w:t>
      </w:r>
      <w:r w:rsidRPr="00DE51B5">
        <w:rPr>
          <w:rFonts w:ascii="Calibri" w:hAnsi="Calibri"/>
          <w:sz w:val="18"/>
          <w:szCs w:val="18"/>
        </w:rPr>
        <w:t>Modern Medicine LXI</w:t>
      </w:r>
      <w:proofErr w:type="gramStart"/>
      <w:r w:rsidRPr="00DE51B5">
        <w:rPr>
          <w:rFonts w:ascii="Calibri" w:hAnsi="Calibri"/>
          <w:sz w:val="18"/>
          <w:szCs w:val="18"/>
        </w:rPr>
        <w:t>:4</w:t>
      </w:r>
      <w:proofErr w:type="gramEnd"/>
      <w:r w:rsidRPr="00DE51B5">
        <w:rPr>
          <w:rFonts w:ascii="Calibri" w:hAnsi="Calibri"/>
          <w:sz w:val="18"/>
          <w:szCs w:val="18"/>
        </w:rPr>
        <w:t>-12.</w:t>
      </w:r>
    </w:p>
    <w:p w:rsidR="005973B9" w:rsidRDefault="005973B9"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rsidR="00AE3E37" w:rsidRDefault="00AE3E37">
      <w:pPr>
        <w:pStyle w:val="BodyText"/>
        <w:rPr>
          <w:rFonts w:ascii="Calibri"/>
          <w:sz w:val="20"/>
        </w:rPr>
      </w:pPr>
    </w:p>
    <w:p w:rsidR="00AE3E37" w:rsidRDefault="001B7712">
      <w:pPr>
        <w:pStyle w:val="BodyText"/>
        <w:spacing w:line="40" w:lineRule="exact"/>
        <w:ind w:left="2202"/>
        <w:rPr>
          <w:rFonts w:ascii="Calibri"/>
          <w:sz w:val="4"/>
        </w:rPr>
      </w:pPr>
      <w:r w:rsidRPr="001B7712">
        <w:rPr>
          <w:rFonts w:ascii="Calibri"/>
          <w:noProof/>
          <w:sz w:val="4"/>
          <w:lang w:val="en-IN" w:eastAsia="en-IN"/>
        </w:rPr>
      </w:r>
      <w:r w:rsidRPr="001B7712">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Default="00DE51B5">
      <w:pPr>
        <w:spacing w:before="41" w:line="154" w:lineRule="exact"/>
        <w:ind w:left="213" w:right="231"/>
        <w:jc w:val="both"/>
        <w:rPr>
          <w:rFonts w:ascii="Arial"/>
          <w:sz w:val="14"/>
        </w:rPr>
      </w:pPr>
      <w:r w:rsidRPr="00B14C53">
        <w:rPr>
          <w:rFonts w:ascii="Arial" w:hAnsi="Arial" w:cs="Arial"/>
          <w:sz w:val="14"/>
          <w:szCs w:val="14"/>
        </w:rPr>
        <w:t xml:space="preserve">Victor Manolov has completed his PhD at Medical University in Sofia, Bulgaria. He is working as Assist. </w:t>
      </w:r>
      <w:proofErr w:type="gramStart"/>
      <w:r w:rsidRPr="00B14C53">
        <w:rPr>
          <w:rFonts w:ascii="Arial" w:hAnsi="Arial" w:cs="Arial"/>
          <w:sz w:val="14"/>
          <w:szCs w:val="14"/>
        </w:rPr>
        <w:t>Prof. at Department of Clinical laboratory and clinical immunology at the same University.</w:t>
      </w:r>
      <w:proofErr w:type="gramEnd"/>
      <w:r w:rsidRPr="00B14C53">
        <w:rPr>
          <w:rFonts w:ascii="Arial" w:hAnsi="Arial" w:cs="Arial"/>
          <w:sz w:val="14"/>
          <w:szCs w:val="14"/>
        </w:rPr>
        <w:t xml:space="preserve"> His interests are in neurology, pediatrics, gynecology, endocrinology and clinical laboratory. He has published more than 20 papers in reputed journals.</w:t>
      </w:r>
    </w:p>
    <w:p w:rsidR="00AE3E37" w:rsidRDefault="00A9710C">
      <w:pPr>
        <w:spacing w:before="62"/>
        <w:ind w:left="4217" w:right="4235"/>
        <w:jc w:val="center"/>
        <w:rPr>
          <w:rFonts w:ascii="Arial"/>
          <w:sz w:val="14"/>
        </w:rPr>
      </w:pPr>
      <w:r>
        <w:rPr>
          <w:rFonts w:ascii="Arial"/>
          <w:sz w:val="14"/>
        </w:rPr>
        <w:t xml:space="preserve">Email: </w:t>
      </w:r>
      <w:hyperlink r:id="rId10" w:history="1">
        <w:r w:rsidR="00DE51B5" w:rsidRPr="00135A1F">
          <w:rPr>
            <w:rStyle w:val="Hyperlink"/>
            <w:rFonts w:ascii="Arial"/>
            <w:sz w:val="14"/>
          </w:rPr>
          <w:t>victhedoc4@abv.bg</w:t>
        </w:r>
      </w:hyperlink>
    </w:p>
    <w:p w:rsidR="00AE3E37" w:rsidRDefault="001B7712">
      <w:pPr>
        <w:pStyle w:val="BodyText"/>
        <w:spacing w:before="2"/>
        <w:rPr>
          <w:rFonts w:ascii="Arial"/>
          <w:sz w:val="19"/>
        </w:rPr>
      </w:pPr>
      <w:r w:rsidRPr="001B7712">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E3E37">
      <w:pPr>
        <w:spacing w:before="39"/>
        <w:ind w:left="100"/>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6694" w:rsidRDefault="00736694">
      <w:r>
        <w:separator/>
      </w:r>
    </w:p>
  </w:endnote>
  <w:endnote w:type="continuationSeparator" w:id="0">
    <w:p w:rsidR="00736694" w:rsidRDefault="007366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B7712">
    <w:pPr>
      <w:pStyle w:val="BodyText"/>
      <w:spacing w:line="14" w:lineRule="auto"/>
      <w:rPr>
        <w:sz w:val="20"/>
      </w:rPr>
    </w:pPr>
    <w:r w:rsidRPr="001B771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1B771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B771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6694" w:rsidRDefault="00736694">
      <w:r>
        <w:separator/>
      </w:r>
    </w:p>
  </w:footnote>
  <w:footnote w:type="continuationSeparator" w:id="0">
    <w:p w:rsidR="00736694" w:rsidRDefault="007366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B7712">
    <w:pPr>
      <w:pStyle w:val="BodyText"/>
      <w:spacing w:line="14" w:lineRule="auto"/>
      <w:rPr>
        <w:sz w:val="20"/>
      </w:rPr>
    </w:pPr>
    <w:r w:rsidRPr="001B771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1B771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2D77D2F"/>
    <w:multiLevelType w:val="hybridMultilevel"/>
    <w:tmpl w:val="AFCC92E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B7712"/>
    <w:rsid w:val="001D06D2"/>
    <w:rsid w:val="002455EC"/>
    <w:rsid w:val="00292ED9"/>
    <w:rsid w:val="00383657"/>
    <w:rsid w:val="00404E5B"/>
    <w:rsid w:val="00414F7B"/>
    <w:rsid w:val="004355DC"/>
    <w:rsid w:val="004749B4"/>
    <w:rsid w:val="00494130"/>
    <w:rsid w:val="004F3523"/>
    <w:rsid w:val="005973B9"/>
    <w:rsid w:val="005B3A56"/>
    <w:rsid w:val="006060CE"/>
    <w:rsid w:val="0063497F"/>
    <w:rsid w:val="006E2C15"/>
    <w:rsid w:val="00736694"/>
    <w:rsid w:val="00873DF0"/>
    <w:rsid w:val="008756E6"/>
    <w:rsid w:val="008A08B6"/>
    <w:rsid w:val="00932B7B"/>
    <w:rsid w:val="009B2D44"/>
    <w:rsid w:val="00A07E82"/>
    <w:rsid w:val="00A9710C"/>
    <w:rsid w:val="00AE3E37"/>
    <w:rsid w:val="00AF4358"/>
    <w:rsid w:val="00B21A57"/>
    <w:rsid w:val="00C33602"/>
    <w:rsid w:val="00CD6F55"/>
    <w:rsid w:val="00DE3104"/>
    <w:rsid w:val="00DE51B5"/>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pg-1ls21">
    <w:name w:val="pg-1ls21"/>
    <w:basedOn w:val="DefaultParagraphFont"/>
    <w:rsid w:val="006E2C15"/>
  </w:style>
  <w:style w:type="paragraph" w:customStyle="1" w:styleId="Eaoaeaa">
    <w:name w:val="Eaoae?aa"/>
    <w:basedOn w:val="Normal"/>
    <w:rsid w:val="00DE51B5"/>
    <w:pPr>
      <w:tabs>
        <w:tab w:val="center" w:pos="4153"/>
        <w:tab w:val="right" w:pos="8306"/>
      </w:tabs>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victhedoc4@abv.bg" TargetMode="External"/><Relationship Id="rId4" Type="http://schemas.openxmlformats.org/officeDocument/2006/relationships/webSettings" Target="webSettings.xml"/><Relationship Id="rId9" Type="http://schemas.openxmlformats.org/officeDocument/2006/relationships/chart" Target="charts/chart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bg-BG"/>
  <c:style val="6"/>
  <c:chart>
    <c:autoTitleDeleted val="1"/>
    <c:plotArea>
      <c:layout/>
      <c:barChart>
        <c:barDir val="col"/>
        <c:grouping val="clustered"/>
        <c:ser>
          <c:idx val="0"/>
          <c:order val="0"/>
          <c:tx>
            <c:strRef>
              <c:f>Sheet1!$A$1</c:f>
              <c:strCache>
                <c:ptCount val="1"/>
                <c:pt idx="0">
                  <c:v>CKD</c:v>
                </c:pt>
              </c:strCache>
            </c:strRef>
          </c:tx>
          <c:errBars>
            <c:errBarType val="both"/>
            <c:errValType val="fixedVal"/>
            <c:val val="25.4"/>
          </c:errBars>
          <c:val>
            <c:numRef>
              <c:f>Sheet1!$A$4</c:f>
              <c:numCache>
                <c:formatCode>General</c:formatCode>
                <c:ptCount val="1"/>
                <c:pt idx="0">
                  <c:v>247.3</c:v>
                </c:pt>
              </c:numCache>
            </c:numRef>
          </c:val>
        </c:ser>
        <c:ser>
          <c:idx val="1"/>
          <c:order val="1"/>
          <c:tx>
            <c:strRef>
              <c:f>Sheet1!$A$2</c:f>
              <c:strCache>
                <c:ptCount val="1"/>
                <c:pt idx="0">
                  <c:v>Control group</c:v>
                </c:pt>
              </c:strCache>
            </c:strRef>
          </c:tx>
          <c:errBars>
            <c:errBarType val="both"/>
            <c:errValType val="fixedVal"/>
            <c:val val="1.7"/>
          </c:errBars>
          <c:val>
            <c:numRef>
              <c:f>Sheet1!$A$5</c:f>
              <c:numCache>
                <c:formatCode>General</c:formatCode>
                <c:ptCount val="1"/>
                <c:pt idx="0">
                  <c:v>21.9</c:v>
                </c:pt>
              </c:numCache>
            </c:numRef>
          </c:val>
        </c:ser>
        <c:axId val="97647616"/>
        <c:axId val="100291712"/>
      </c:barChart>
      <c:catAx>
        <c:axId val="97647616"/>
        <c:scaling>
          <c:orientation val="minMax"/>
        </c:scaling>
        <c:axPos val="b"/>
        <c:title>
          <c:tx>
            <c:rich>
              <a:bodyPr/>
              <a:lstStyle/>
              <a:p>
                <a:pPr>
                  <a:defRPr/>
                </a:pPr>
                <a:r>
                  <a:rPr lang="en-US"/>
                  <a:t>evaluated groups</a:t>
                </a:r>
              </a:p>
            </c:rich>
          </c:tx>
        </c:title>
        <c:majorTickMark val="none"/>
        <c:tickLblPos val="none"/>
        <c:crossAx val="100291712"/>
        <c:crosses val="autoZero"/>
        <c:auto val="1"/>
        <c:lblAlgn val="ctr"/>
        <c:lblOffset val="100"/>
      </c:catAx>
      <c:valAx>
        <c:axId val="100291712"/>
        <c:scaling>
          <c:orientation val="minMax"/>
        </c:scaling>
        <c:axPos val="l"/>
        <c:majorGridlines/>
        <c:title>
          <c:tx>
            <c:rich>
              <a:bodyPr/>
              <a:lstStyle/>
              <a:p>
                <a:pPr>
                  <a:defRPr/>
                </a:pPr>
                <a:r>
                  <a:rPr lang="en-US"/>
                  <a:t>Hepcidin (µg/L)</a:t>
                </a:r>
              </a:p>
            </c:rich>
          </c:tx>
        </c:title>
        <c:numFmt formatCode="General" sourceLinked="1"/>
        <c:tickLblPos val="nextTo"/>
        <c:crossAx val="97647616"/>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2018-11-24T08:39:00Z</dcterms:created>
  <dcterms:modified xsi:type="dcterms:W3CDTF">2018-11-24T09:06:00Z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