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455EC" w:rsidRPr="0097089F" w:rsidRDefault="00F455EC" w:rsidP="00600914">
      <w:pPr>
        <w:pStyle w:val="NoSpacing"/>
        <w:spacing w:line="360" w:lineRule="auto"/>
        <w:jc w:val="center"/>
        <w:rPr>
          <w:rFonts w:ascii="Times New Roman" w:hAnsi="Times New Roman" w:cs="Times New Roman"/>
          <w:b/>
          <w:sz w:val="24"/>
        </w:rPr>
      </w:pPr>
      <w:r w:rsidRPr="0097089F">
        <w:rPr>
          <w:rFonts w:ascii="Times New Roman" w:hAnsi="Times New Roman" w:cs="Times New Roman"/>
          <w:b/>
          <w:sz w:val="24"/>
        </w:rPr>
        <w:t xml:space="preserve">A RAPID HPTLC BIOAUTOGRAPHIC METHOD FOR THE DETECTION OF CHOLINESTERASE INHIBITORY ACTIVITY OF </w:t>
      </w:r>
      <w:r w:rsidRPr="0097089F">
        <w:rPr>
          <w:rFonts w:ascii="Times New Roman" w:hAnsi="Times New Roman" w:cs="Times New Roman"/>
          <w:b/>
          <w:i/>
          <w:sz w:val="24"/>
        </w:rPr>
        <w:t>GEOPHILA REPENS</w:t>
      </w:r>
    </w:p>
    <w:p w:rsidR="004402F5" w:rsidRDefault="004402F5" w:rsidP="00600914">
      <w:pPr>
        <w:autoSpaceDE w:val="0"/>
        <w:autoSpaceDN w:val="0"/>
        <w:adjustRightInd w:val="0"/>
        <w:spacing w:after="0" w:line="360" w:lineRule="auto"/>
        <w:jc w:val="both"/>
        <w:rPr>
          <w:rFonts w:ascii="Times New Roman" w:eastAsia="Times New Roman" w:hAnsi="Times New Roman" w:cs="Times New Roman"/>
          <w:i/>
          <w:sz w:val="24"/>
          <w:szCs w:val="24"/>
        </w:rPr>
      </w:pPr>
    </w:p>
    <w:p w:rsidR="00F455EC" w:rsidRPr="0097089F" w:rsidRDefault="00F455EC" w:rsidP="00600914">
      <w:pPr>
        <w:pStyle w:val="NoSpacing"/>
        <w:spacing w:line="360" w:lineRule="auto"/>
        <w:jc w:val="center"/>
        <w:rPr>
          <w:rFonts w:ascii="Times New Roman" w:hAnsi="Times New Roman"/>
          <w:b/>
          <w:szCs w:val="24"/>
        </w:rPr>
      </w:pPr>
      <w:r w:rsidRPr="0097089F">
        <w:rPr>
          <w:rFonts w:ascii="Times New Roman" w:hAnsi="Times New Roman"/>
          <w:b/>
          <w:szCs w:val="24"/>
          <w:u w:val="single"/>
        </w:rPr>
        <w:t>Atish Kumar Sahoo</w:t>
      </w:r>
      <w:r w:rsidRPr="0097089F">
        <w:rPr>
          <w:rFonts w:ascii="Times New Roman" w:hAnsi="Times New Roman"/>
          <w:b/>
          <w:szCs w:val="24"/>
          <w:u w:val="single"/>
          <w:vertAlign w:val="superscript"/>
        </w:rPr>
        <w:t>1*</w:t>
      </w:r>
      <w:r w:rsidRPr="0097089F">
        <w:rPr>
          <w:rFonts w:ascii="Times New Roman" w:hAnsi="Times New Roman"/>
          <w:b/>
          <w:szCs w:val="24"/>
        </w:rPr>
        <w:t xml:space="preserve">, </w:t>
      </w:r>
      <w:proofErr w:type="spellStart"/>
      <w:r w:rsidRPr="0097089F">
        <w:rPr>
          <w:rFonts w:ascii="Times New Roman" w:hAnsi="Times New Roman"/>
          <w:b/>
          <w:szCs w:val="24"/>
        </w:rPr>
        <w:t>Umesh</w:t>
      </w:r>
      <w:proofErr w:type="spellEnd"/>
      <w:r w:rsidRPr="0097089F">
        <w:rPr>
          <w:rFonts w:ascii="Times New Roman" w:hAnsi="Times New Roman"/>
          <w:b/>
          <w:szCs w:val="24"/>
        </w:rPr>
        <w:t xml:space="preserve"> Chandra Dash</w:t>
      </w:r>
      <w:r w:rsidRPr="0097089F">
        <w:rPr>
          <w:rFonts w:ascii="Times New Roman" w:hAnsi="Times New Roman"/>
          <w:b/>
          <w:szCs w:val="24"/>
          <w:vertAlign w:val="superscript"/>
        </w:rPr>
        <w:t>1</w:t>
      </w:r>
      <w:r w:rsidRPr="0097089F">
        <w:rPr>
          <w:rFonts w:ascii="Times New Roman" w:hAnsi="Times New Roman"/>
          <w:b/>
          <w:szCs w:val="24"/>
        </w:rPr>
        <w:t xml:space="preserve"> </w:t>
      </w:r>
    </w:p>
    <w:p w:rsidR="0097089F" w:rsidRDefault="0097089F" w:rsidP="00600914">
      <w:pPr>
        <w:pStyle w:val="NoSpacing"/>
        <w:spacing w:line="360" w:lineRule="auto"/>
        <w:jc w:val="both"/>
        <w:rPr>
          <w:rFonts w:ascii="Times New Roman" w:hAnsi="Times New Roman"/>
          <w:b/>
          <w:sz w:val="24"/>
          <w:szCs w:val="24"/>
          <w:vertAlign w:val="superscript"/>
        </w:rPr>
      </w:pPr>
    </w:p>
    <w:p w:rsidR="00F455EC" w:rsidRPr="0097089F" w:rsidRDefault="00F455EC" w:rsidP="00600914">
      <w:pPr>
        <w:pStyle w:val="NoSpacing"/>
        <w:spacing w:line="360" w:lineRule="auto"/>
        <w:jc w:val="both"/>
        <w:rPr>
          <w:rFonts w:ascii="Times New Roman" w:hAnsi="Times New Roman"/>
          <w:szCs w:val="24"/>
        </w:rPr>
      </w:pPr>
      <w:r w:rsidRPr="0097089F">
        <w:rPr>
          <w:rFonts w:ascii="Times New Roman" w:eastAsia="Times New Roman" w:hAnsi="Times New Roman" w:cs="Times New Roman"/>
          <w:b/>
          <w:szCs w:val="24"/>
          <w:vertAlign w:val="superscript"/>
        </w:rPr>
        <w:t>1</w:t>
      </w:r>
      <w:r w:rsidRPr="0097089F">
        <w:rPr>
          <w:rFonts w:ascii="Times New Roman" w:eastAsia="Times New Roman" w:hAnsi="Times New Roman" w:cs="Times New Roman"/>
          <w:szCs w:val="24"/>
        </w:rPr>
        <w:t xml:space="preserve">Phytotherapy Research Lab., Medicinal &amp; Aromatic Plant Division, Regional Plant Resource Centre, </w:t>
      </w:r>
      <w:r w:rsidR="00084744">
        <w:rPr>
          <w:rFonts w:ascii="Times New Roman" w:eastAsia="Times New Roman" w:hAnsi="Times New Roman" w:cs="Times New Roman"/>
          <w:szCs w:val="24"/>
        </w:rPr>
        <w:tab/>
      </w:r>
      <w:r w:rsidRPr="0097089F">
        <w:rPr>
          <w:rFonts w:ascii="Times New Roman" w:eastAsia="Times New Roman" w:hAnsi="Times New Roman" w:cs="Times New Roman"/>
          <w:szCs w:val="24"/>
        </w:rPr>
        <w:t xml:space="preserve">Forest &amp; Environment Department, Govt. of </w:t>
      </w:r>
      <w:proofErr w:type="spellStart"/>
      <w:r w:rsidRPr="0097089F">
        <w:rPr>
          <w:rFonts w:ascii="Times New Roman" w:eastAsia="Times New Roman" w:hAnsi="Times New Roman" w:cs="Times New Roman"/>
          <w:szCs w:val="24"/>
        </w:rPr>
        <w:t>Odisha</w:t>
      </w:r>
      <w:proofErr w:type="spellEnd"/>
      <w:r w:rsidRPr="0097089F">
        <w:rPr>
          <w:rFonts w:ascii="Times New Roman" w:eastAsia="Times New Roman" w:hAnsi="Times New Roman" w:cs="Times New Roman"/>
          <w:szCs w:val="24"/>
        </w:rPr>
        <w:t xml:space="preserve">, </w:t>
      </w:r>
      <w:proofErr w:type="spellStart"/>
      <w:r w:rsidRPr="0097089F">
        <w:rPr>
          <w:rFonts w:ascii="Times New Roman" w:eastAsia="Times New Roman" w:hAnsi="Times New Roman" w:cs="Times New Roman"/>
          <w:szCs w:val="24"/>
        </w:rPr>
        <w:t>Nayapalli</w:t>
      </w:r>
      <w:proofErr w:type="spellEnd"/>
      <w:r w:rsidRPr="0097089F">
        <w:rPr>
          <w:rFonts w:ascii="Times New Roman" w:eastAsia="Times New Roman" w:hAnsi="Times New Roman" w:cs="Times New Roman"/>
          <w:szCs w:val="24"/>
        </w:rPr>
        <w:t>, Bhubaneswar-751015, India.</w:t>
      </w:r>
    </w:p>
    <w:p w:rsidR="0097089F" w:rsidRPr="0097089F" w:rsidRDefault="00084744" w:rsidP="00600914">
      <w:pPr>
        <w:pStyle w:val="NoSpacing"/>
        <w:spacing w:line="360" w:lineRule="auto"/>
        <w:jc w:val="both"/>
        <w:rPr>
          <w:rFonts w:ascii="Times New Roman" w:hAnsi="Times New Roman"/>
          <w:szCs w:val="24"/>
        </w:rPr>
      </w:pPr>
      <w:r>
        <w:rPr>
          <w:rFonts w:ascii="Times New Roman" w:eastAsia="Times New Roman" w:hAnsi="Times New Roman" w:cs="Times New Roman"/>
          <w:szCs w:val="24"/>
        </w:rPr>
        <w:tab/>
      </w:r>
      <w:r w:rsidR="0097089F" w:rsidRPr="0097089F">
        <w:rPr>
          <w:rFonts w:ascii="Times New Roman" w:eastAsia="Times New Roman" w:hAnsi="Times New Roman" w:cs="Times New Roman"/>
          <w:szCs w:val="24"/>
        </w:rPr>
        <w:t>Email: atish_kumar1976@yahoo.co.in</w:t>
      </w:r>
    </w:p>
    <w:p w:rsidR="0097089F" w:rsidRPr="0097089F" w:rsidRDefault="00084744" w:rsidP="00600914">
      <w:pPr>
        <w:pStyle w:val="NoSpacing"/>
        <w:spacing w:line="360" w:lineRule="auto"/>
        <w:jc w:val="both"/>
        <w:rPr>
          <w:rFonts w:ascii="Times New Roman" w:eastAsia="Times New Roman" w:hAnsi="Times New Roman" w:cs="Times New Roman"/>
          <w:szCs w:val="24"/>
        </w:rPr>
      </w:pPr>
      <w:r>
        <w:rPr>
          <w:rFonts w:ascii="Times New Roman" w:eastAsia="Times New Roman" w:hAnsi="Times New Roman" w:cs="Times New Roman"/>
          <w:szCs w:val="24"/>
        </w:rPr>
        <w:tab/>
      </w:r>
      <w:r w:rsidR="0097089F" w:rsidRPr="0097089F">
        <w:rPr>
          <w:rFonts w:ascii="Times New Roman" w:eastAsia="Times New Roman" w:hAnsi="Times New Roman" w:cs="Times New Roman"/>
          <w:szCs w:val="24"/>
        </w:rPr>
        <w:t>Tel No.: +916742552002; Fax: +916742550274</w:t>
      </w:r>
    </w:p>
    <w:p w:rsidR="0097089F" w:rsidRDefault="0097089F" w:rsidP="00600914">
      <w:pPr>
        <w:pStyle w:val="NoSpacing"/>
        <w:spacing w:line="360" w:lineRule="auto"/>
        <w:jc w:val="both"/>
        <w:rPr>
          <w:rFonts w:ascii="Times New Roman" w:eastAsia="Times New Roman" w:hAnsi="Times New Roman" w:cs="Times New Roman"/>
          <w:sz w:val="24"/>
          <w:szCs w:val="24"/>
        </w:rPr>
      </w:pPr>
    </w:p>
    <w:p w:rsidR="00F455EC" w:rsidRPr="0097089F" w:rsidRDefault="0097089F" w:rsidP="00600914">
      <w:pPr>
        <w:pStyle w:val="NoSpacing"/>
        <w:spacing w:line="360" w:lineRule="auto"/>
        <w:jc w:val="center"/>
        <w:rPr>
          <w:rFonts w:ascii="Times New Roman" w:hAnsi="Times New Roman"/>
          <w:b/>
          <w:sz w:val="28"/>
          <w:szCs w:val="24"/>
        </w:rPr>
      </w:pPr>
      <w:r w:rsidRPr="0097089F">
        <w:rPr>
          <w:rFonts w:ascii="Times New Roman" w:hAnsi="Times New Roman"/>
          <w:b/>
          <w:sz w:val="28"/>
          <w:szCs w:val="24"/>
        </w:rPr>
        <w:t>ABSTRACT</w:t>
      </w:r>
    </w:p>
    <w:p w:rsidR="009A2B8A" w:rsidRDefault="00A47CA7" w:rsidP="00600914">
      <w:pPr>
        <w:autoSpaceDE w:val="0"/>
        <w:autoSpaceDN w:val="0"/>
        <w:adjustRightInd w:val="0"/>
        <w:spacing w:after="0" w:line="360" w:lineRule="auto"/>
        <w:jc w:val="both"/>
      </w:pPr>
      <w:proofErr w:type="spellStart"/>
      <w:r w:rsidRPr="008A555C">
        <w:rPr>
          <w:rFonts w:ascii="Times New Roman" w:eastAsia="Times New Roman" w:hAnsi="Times New Roman" w:cs="Times New Roman"/>
          <w:i/>
          <w:sz w:val="24"/>
          <w:szCs w:val="24"/>
        </w:rPr>
        <w:t>Geophila</w:t>
      </w:r>
      <w:proofErr w:type="spellEnd"/>
      <w:r w:rsidRPr="008A555C">
        <w:rPr>
          <w:rFonts w:ascii="Times New Roman" w:eastAsia="Times New Roman" w:hAnsi="Times New Roman" w:cs="Times New Roman"/>
          <w:i/>
          <w:sz w:val="24"/>
          <w:szCs w:val="24"/>
        </w:rPr>
        <w:t xml:space="preserve"> </w:t>
      </w:r>
      <w:proofErr w:type="spellStart"/>
      <w:r w:rsidRPr="008A555C">
        <w:rPr>
          <w:rFonts w:ascii="Times New Roman" w:eastAsia="Times New Roman" w:hAnsi="Times New Roman" w:cs="Times New Roman"/>
          <w:i/>
          <w:sz w:val="24"/>
          <w:szCs w:val="24"/>
        </w:rPr>
        <w:t>repens</w:t>
      </w:r>
      <w:proofErr w:type="spellEnd"/>
      <w:r w:rsidRPr="008A555C">
        <w:rPr>
          <w:rFonts w:ascii="Times New Roman" w:eastAsia="Times New Roman" w:hAnsi="Times New Roman" w:cs="Times New Roman"/>
          <w:i/>
          <w:sz w:val="24"/>
          <w:szCs w:val="24"/>
        </w:rPr>
        <w:t xml:space="preserve"> </w:t>
      </w:r>
      <w:r w:rsidRPr="008A555C">
        <w:rPr>
          <w:rFonts w:ascii="Times New Roman" w:eastAsia="Times New Roman" w:hAnsi="Times New Roman" w:cs="Times New Roman"/>
          <w:sz w:val="24"/>
          <w:szCs w:val="24"/>
        </w:rPr>
        <w:t xml:space="preserve">(L.) I. M. </w:t>
      </w:r>
      <w:proofErr w:type="spellStart"/>
      <w:r w:rsidRPr="008A555C">
        <w:rPr>
          <w:rFonts w:ascii="Times New Roman" w:eastAsia="Times New Roman" w:hAnsi="Times New Roman" w:cs="Times New Roman"/>
          <w:sz w:val="24"/>
          <w:szCs w:val="24"/>
        </w:rPr>
        <w:t>Johnst</w:t>
      </w:r>
      <w:proofErr w:type="spellEnd"/>
      <w:r w:rsidRPr="008A555C">
        <w:rPr>
          <w:rFonts w:ascii="Times New Roman" w:eastAsia="Times New Roman" w:hAnsi="Times New Roman" w:cs="Times New Roman"/>
          <w:sz w:val="24"/>
          <w:szCs w:val="24"/>
        </w:rPr>
        <w:t>.</w:t>
      </w:r>
      <w:r w:rsidRPr="008A555C">
        <w:rPr>
          <w:rFonts w:ascii="Times New Roman" w:eastAsia="Times New Roman" w:hAnsi="Times New Roman" w:cs="Times New Roman"/>
          <w:i/>
          <w:sz w:val="24"/>
          <w:szCs w:val="24"/>
        </w:rPr>
        <w:t xml:space="preserve"> </w:t>
      </w:r>
      <w:r w:rsidRPr="008A555C">
        <w:rPr>
          <w:rFonts w:ascii="Times New Roman" w:eastAsia="Times New Roman" w:hAnsi="Times New Roman" w:cs="Times New Roman"/>
          <w:sz w:val="24"/>
          <w:szCs w:val="24"/>
        </w:rPr>
        <w:t>(</w:t>
      </w:r>
      <w:proofErr w:type="spellStart"/>
      <w:r w:rsidRPr="008A555C">
        <w:rPr>
          <w:rFonts w:ascii="Times New Roman" w:eastAsia="Times New Roman" w:hAnsi="Times New Roman" w:cs="Times New Roman"/>
          <w:sz w:val="24"/>
          <w:szCs w:val="24"/>
        </w:rPr>
        <w:t>Rubiaceae</w:t>
      </w:r>
      <w:proofErr w:type="spellEnd"/>
      <w:r w:rsidRPr="008A555C">
        <w:rPr>
          <w:rFonts w:ascii="Times New Roman" w:eastAsia="Times New Roman" w:hAnsi="Times New Roman" w:cs="Times New Roman"/>
          <w:sz w:val="24"/>
          <w:szCs w:val="24"/>
        </w:rPr>
        <w:t xml:space="preserve">), a creeping perennial herb is claimed to have memory enhancing property. The objective is to assess </w:t>
      </w:r>
      <w:proofErr w:type="spellStart"/>
      <w:r w:rsidRPr="008A555C">
        <w:rPr>
          <w:rFonts w:ascii="TimesNewRoman" w:eastAsia="Times New Roman" w:hAnsi="TimesNewRoman" w:cs="TimesNewRoman"/>
          <w:sz w:val="24"/>
          <w:szCs w:val="24"/>
        </w:rPr>
        <w:t>anticholinesterase</w:t>
      </w:r>
      <w:proofErr w:type="spellEnd"/>
      <w:r w:rsidRPr="008A555C">
        <w:rPr>
          <w:rFonts w:ascii="Times New Roman" w:eastAsia="Times New Roman" w:hAnsi="Times New Roman" w:cs="Times New Roman"/>
          <w:sz w:val="24"/>
          <w:szCs w:val="24"/>
        </w:rPr>
        <w:t xml:space="preserve"> and a rapid </w:t>
      </w:r>
      <w:proofErr w:type="spellStart"/>
      <w:r w:rsidRPr="008A555C">
        <w:rPr>
          <w:rFonts w:ascii="Times New Roman" w:eastAsia="Times New Roman" w:hAnsi="Times New Roman" w:cs="Times New Roman"/>
          <w:sz w:val="24"/>
          <w:szCs w:val="24"/>
        </w:rPr>
        <w:t>bioautographic</w:t>
      </w:r>
      <w:proofErr w:type="spellEnd"/>
      <w:r w:rsidRPr="008A555C">
        <w:rPr>
          <w:rFonts w:ascii="Times New Roman" w:eastAsia="Times New Roman" w:hAnsi="Times New Roman" w:cs="Times New Roman"/>
          <w:sz w:val="24"/>
          <w:szCs w:val="24"/>
        </w:rPr>
        <w:t xml:space="preserve"> assay for screening </w:t>
      </w:r>
      <w:proofErr w:type="spellStart"/>
      <w:r w:rsidRPr="008A555C">
        <w:rPr>
          <w:rFonts w:ascii="Times New Roman" w:eastAsia="Times New Roman" w:hAnsi="Times New Roman" w:cs="Times New Roman"/>
          <w:sz w:val="24"/>
          <w:szCs w:val="24"/>
        </w:rPr>
        <w:t>acetylcholinesterase</w:t>
      </w:r>
      <w:proofErr w:type="spellEnd"/>
      <w:r w:rsidRPr="008A555C">
        <w:rPr>
          <w:rFonts w:ascii="Times New Roman" w:eastAsia="Times New Roman" w:hAnsi="Times New Roman" w:cs="Times New Roman"/>
          <w:sz w:val="24"/>
          <w:szCs w:val="24"/>
        </w:rPr>
        <w:t xml:space="preserve"> (</w:t>
      </w:r>
      <w:proofErr w:type="spellStart"/>
      <w:r w:rsidRPr="008A555C">
        <w:rPr>
          <w:rFonts w:ascii="Times New Roman" w:eastAsia="Times New Roman" w:hAnsi="Times New Roman" w:cs="Times New Roman"/>
          <w:sz w:val="24"/>
          <w:szCs w:val="24"/>
        </w:rPr>
        <w:t>AChE</w:t>
      </w:r>
      <w:proofErr w:type="spellEnd"/>
      <w:r w:rsidRPr="008A555C">
        <w:rPr>
          <w:rFonts w:ascii="Times New Roman" w:eastAsia="Times New Roman" w:hAnsi="Times New Roman" w:cs="Times New Roman"/>
          <w:sz w:val="24"/>
          <w:szCs w:val="24"/>
        </w:rPr>
        <w:t xml:space="preserve">) and </w:t>
      </w:r>
      <w:proofErr w:type="spellStart"/>
      <w:r w:rsidRPr="008A555C">
        <w:rPr>
          <w:rFonts w:ascii="Times New Roman" w:eastAsia="Times New Roman" w:hAnsi="Times New Roman" w:cs="Times New Roman"/>
          <w:sz w:val="24"/>
          <w:szCs w:val="24"/>
        </w:rPr>
        <w:t>butyrylcholinesterase</w:t>
      </w:r>
      <w:proofErr w:type="spellEnd"/>
      <w:r w:rsidRPr="008A555C">
        <w:rPr>
          <w:rFonts w:ascii="Times New Roman" w:eastAsia="Times New Roman" w:hAnsi="Times New Roman" w:cs="Times New Roman"/>
          <w:sz w:val="24"/>
          <w:szCs w:val="24"/>
        </w:rPr>
        <w:t xml:space="preserve"> (</w:t>
      </w:r>
      <w:proofErr w:type="spellStart"/>
      <w:r w:rsidRPr="008A555C">
        <w:rPr>
          <w:rFonts w:ascii="Times New Roman" w:eastAsia="Times New Roman" w:hAnsi="Times New Roman" w:cs="Times New Roman"/>
          <w:sz w:val="24"/>
          <w:szCs w:val="24"/>
        </w:rPr>
        <w:t>BChE</w:t>
      </w:r>
      <w:proofErr w:type="spellEnd"/>
      <w:r w:rsidRPr="008A555C">
        <w:rPr>
          <w:rFonts w:ascii="Times New Roman" w:eastAsia="Times New Roman" w:hAnsi="Times New Roman" w:cs="Times New Roman"/>
          <w:sz w:val="24"/>
          <w:szCs w:val="24"/>
        </w:rPr>
        <w:t xml:space="preserve">) inhibition of </w:t>
      </w:r>
      <w:r w:rsidRPr="008A555C">
        <w:rPr>
          <w:rFonts w:ascii="Times New Roman" w:eastAsia="Times New Roman" w:hAnsi="Times New Roman" w:cs="Times New Roman"/>
          <w:i/>
          <w:sz w:val="24"/>
          <w:szCs w:val="24"/>
        </w:rPr>
        <w:t xml:space="preserve">G. </w:t>
      </w:r>
      <w:proofErr w:type="spellStart"/>
      <w:r w:rsidRPr="008A555C">
        <w:rPr>
          <w:rFonts w:ascii="Times New Roman" w:eastAsia="Times New Roman" w:hAnsi="Times New Roman" w:cs="Times New Roman"/>
          <w:i/>
          <w:sz w:val="24"/>
          <w:szCs w:val="24"/>
        </w:rPr>
        <w:t>repens</w:t>
      </w:r>
      <w:proofErr w:type="spellEnd"/>
      <w:r w:rsidRPr="008A555C">
        <w:rPr>
          <w:rFonts w:ascii="Times New Roman" w:eastAsia="Times New Roman" w:hAnsi="Times New Roman" w:cs="Times New Roman"/>
          <w:sz w:val="24"/>
          <w:szCs w:val="24"/>
        </w:rPr>
        <w:t>. Biochemical parameters were evaluated.</w:t>
      </w:r>
      <w:r w:rsidR="00DB72E2" w:rsidRPr="008A555C">
        <w:rPr>
          <w:rFonts w:ascii="Times New Roman" w:eastAsia="Times New Roman" w:hAnsi="Times New Roman" w:cs="Times New Roman"/>
          <w:sz w:val="24"/>
          <w:szCs w:val="24"/>
        </w:rPr>
        <w:t xml:space="preserve"> </w:t>
      </w:r>
      <w:r w:rsidR="005F315B">
        <w:rPr>
          <w:rFonts w:ascii="Times New Roman" w:eastAsia="Times New Roman" w:hAnsi="Times New Roman" w:cs="Times New Roman"/>
          <w:sz w:val="24"/>
          <w:szCs w:val="24"/>
        </w:rPr>
        <w:t>A</w:t>
      </w:r>
      <w:r w:rsidRPr="008A555C">
        <w:rPr>
          <w:rFonts w:ascii="Times New Roman" w:eastAsia="Times New Roman" w:hAnsi="Times New Roman" w:cs="Times New Roman"/>
          <w:sz w:val="24"/>
          <w:szCs w:val="24"/>
        </w:rPr>
        <w:t>ntioxidant activit</w:t>
      </w:r>
      <w:r w:rsidR="00453B89">
        <w:rPr>
          <w:rFonts w:ascii="Times New Roman" w:eastAsia="Times New Roman" w:hAnsi="Times New Roman" w:cs="Times New Roman"/>
          <w:sz w:val="24"/>
          <w:szCs w:val="24"/>
        </w:rPr>
        <w:t>ies</w:t>
      </w:r>
      <w:r w:rsidRPr="008A555C">
        <w:rPr>
          <w:rFonts w:ascii="Times New Roman" w:eastAsia="Times New Roman" w:hAnsi="Times New Roman" w:cs="Times New Roman"/>
          <w:sz w:val="24"/>
          <w:szCs w:val="24"/>
        </w:rPr>
        <w:t xml:space="preserve"> DPPH, NO, SOD, </w:t>
      </w:r>
      <w:r w:rsidR="001C7BBD" w:rsidRPr="008A555C">
        <w:rPr>
          <w:rFonts w:ascii="Times New Roman" w:eastAsia="Times New Roman" w:hAnsi="Times New Roman" w:cs="Times New Roman"/>
          <w:sz w:val="24"/>
          <w:szCs w:val="24"/>
        </w:rPr>
        <w:t>OH</w:t>
      </w:r>
      <w:r w:rsidRPr="008A555C">
        <w:rPr>
          <w:rFonts w:ascii="Times New Roman" w:eastAsia="Times New Roman" w:hAnsi="Times New Roman" w:cs="Times New Roman"/>
          <w:sz w:val="24"/>
          <w:szCs w:val="24"/>
        </w:rPr>
        <w:t xml:space="preserve"> and total antioxidant capacity (TAC) assays</w:t>
      </w:r>
      <w:r w:rsidR="00453B89" w:rsidRPr="00453B89">
        <w:rPr>
          <w:rFonts w:ascii="Times New Roman" w:eastAsia="Times New Roman" w:hAnsi="Times New Roman" w:cs="Times New Roman"/>
          <w:sz w:val="24"/>
          <w:szCs w:val="24"/>
        </w:rPr>
        <w:t xml:space="preserve"> </w:t>
      </w:r>
      <w:r w:rsidR="00453B89" w:rsidRPr="008A555C">
        <w:rPr>
          <w:rFonts w:ascii="Times New Roman" w:eastAsia="Times New Roman" w:hAnsi="Times New Roman" w:cs="Times New Roman"/>
          <w:sz w:val="24"/>
          <w:szCs w:val="24"/>
        </w:rPr>
        <w:t>w</w:t>
      </w:r>
      <w:r w:rsidR="00453B89">
        <w:rPr>
          <w:rFonts w:ascii="Times New Roman" w:eastAsia="Times New Roman" w:hAnsi="Times New Roman" w:cs="Times New Roman"/>
          <w:sz w:val="24"/>
          <w:szCs w:val="24"/>
        </w:rPr>
        <w:t>ere</w:t>
      </w:r>
      <w:r w:rsidR="00453B89" w:rsidRPr="008A555C">
        <w:rPr>
          <w:rFonts w:ascii="Times New Roman" w:eastAsia="Times New Roman" w:hAnsi="Times New Roman" w:cs="Times New Roman"/>
          <w:sz w:val="24"/>
          <w:szCs w:val="24"/>
        </w:rPr>
        <w:t xml:space="preserve"> assessed</w:t>
      </w:r>
      <w:r w:rsidRPr="008A555C">
        <w:rPr>
          <w:rFonts w:ascii="Times New Roman" w:eastAsia="Times New Roman" w:hAnsi="Times New Roman" w:cs="Times New Roman"/>
          <w:sz w:val="24"/>
          <w:szCs w:val="24"/>
        </w:rPr>
        <w:t xml:space="preserve">. </w:t>
      </w:r>
      <w:proofErr w:type="spellStart"/>
      <w:r w:rsidRPr="008A555C">
        <w:rPr>
          <w:rFonts w:ascii="Times New Roman" w:eastAsia="Times New Roman" w:hAnsi="Times New Roman" w:cs="Times New Roman"/>
          <w:sz w:val="24"/>
          <w:szCs w:val="24"/>
        </w:rPr>
        <w:t>Anticholinesterase</w:t>
      </w:r>
      <w:proofErr w:type="spellEnd"/>
      <w:r w:rsidRPr="008A555C">
        <w:rPr>
          <w:rFonts w:ascii="Times New Roman" w:eastAsia="Times New Roman" w:hAnsi="Times New Roman" w:cs="Times New Roman"/>
          <w:sz w:val="24"/>
          <w:szCs w:val="24"/>
        </w:rPr>
        <w:t xml:space="preserve"> activities were investigated by quantifying </w:t>
      </w:r>
      <w:proofErr w:type="spellStart"/>
      <w:r w:rsidRPr="008A555C">
        <w:rPr>
          <w:rFonts w:ascii="Times New Roman" w:eastAsia="Times New Roman" w:hAnsi="Times New Roman" w:cs="Times New Roman"/>
          <w:sz w:val="24"/>
          <w:szCs w:val="24"/>
        </w:rPr>
        <w:t>AChE</w:t>
      </w:r>
      <w:proofErr w:type="spellEnd"/>
      <w:r w:rsidRPr="008A555C">
        <w:rPr>
          <w:rFonts w:ascii="Times New Roman" w:eastAsia="Times New Roman" w:hAnsi="Times New Roman" w:cs="Times New Roman"/>
          <w:sz w:val="24"/>
          <w:szCs w:val="24"/>
        </w:rPr>
        <w:t xml:space="preserve"> and </w:t>
      </w:r>
      <w:proofErr w:type="spellStart"/>
      <w:r w:rsidRPr="008A555C">
        <w:rPr>
          <w:rFonts w:ascii="Times New Roman" w:eastAsia="Times New Roman" w:hAnsi="Times New Roman" w:cs="Times New Roman"/>
          <w:sz w:val="24"/>
          <w:szCs w:val="24"/>
        </w:rPr>
        <w:t>BChE</w:t>
      </w:r>
      <w:proofErr w:type="spellEnd"/>
      <w:r w:rsidRPr="008A555C">
        <w:rPr>
          <w:rFonts w:ascii="Times New Roman" w:eastAsia="Times New Roman" w:hAnsi="Times New Roman" w:cs="Times New Roman"/>
          <w:sz w:val="24"/>
          <w:szCs w:val="24"/>
        </w:rPr>
        <w:t xml:space="preserve"> inhibitory activities of hexane (HGR), chloroform (CGR), ethyl acetate (EGR) and methanol (MGR) fractions of </w:t>
      </w:r>
      <w:r w:rsidRPr="008A555C">
        <w:rPr>
          <w:rFonts w:ascii="Times New Roman" w:eastAsia="Times New Roman" w:hAnsi="Times New Roman" w:cs="Times New Roman"/>
          <w:i/>
          <w:sz w:val="24"/>
          <w:szCs w:val="24"/>
        </w:rPr>
        <w:t xml:space="preserve">G. </w:t>
      </w:r>
      <w:proofErr w:type="spellStart"/>
      <w:r w:rsidRPr="008A555C">
        <w:rPr>
          <w:rFonts w:ascii="Times New Roman" w:eastAsia="Times New Roman" w:hAnsi="Times New Roman" w:cs="Times New Roman"/>
          <w:i/>
          <w:sz w:val="24"/>
          <w:szCs w:val="24"/>
        </w:rPr>
        <w:t>repens</w:t>
      </w:r>
      <w:proofErr w:type="spellEnd"/>
      <w:r w:rsidR="005F0125" w:rsidRPr="005F0125">
        <w:rPr>
          <w:rFonts w:ascii="Times New Roman" w:eastAsia="Times New Roman" w:hAnsi="Times New Roman" w:cs="Times New Roman"/>
          <w:sz w:val="24"/>
          <w:szCs w:val="24"/>
        </w:rPr>
        <w:t xml:space="preserve"> </w:t>
      </w:r>
      <w:r w:rsidR="005F0125" w:rsidRPr="008A555C">
        <w:rPr>
          <w:rFonts w:ascii="Times New Roman" w:eastAsia="Times New Roman" w:hAnsi="Times New Roman" w:cs="Times New Roman"/>
          <w:sz w:val="24"/>
          <w:szCs w:val="24"/>
        </w:rPr>
        <w:t>leaves</w:t>
      </w:r>
      <w:r w:rsidRPr="008A555C">
        <w:rPr>
          <w:rFonts w:ascii="Times New Roman" w:eastAsia="Times New Roman" w:hAnsi="Times New Roman" w:cs="Times New Roman"/>
          <w:sz w:val="24"/>
          <w:szCs w:val="24"/>
        </w:rPr>
        <w:t xml:space="preserve">. </w:t>
      </w:r>
      <w:r w:rsidR="001C7BBD" w:rsidRPr="008A555C">
        <w:rPr>
          <w:rFonts w:ascii="Times New Roman" w:eastAsia="Times New Roman" w:hAnsi="Times New Roman" w:cs="Times New Roman"/>
          <w:sz w:val="24"/>
          <w:szCs w:val="24"/>
        </w:rPr>
        <w:t xml:space="preserve">To screen the natural products, an effective and fast assay system is needed. Another problem often encountered when looking for inhibitors, is the isolation of unknown bioactive molecules. To avoid the time consuming isolation of unknown bioactive molecules from an unexplored medicinal plants like </w:t>
      </w:r>
      <w:r w:rsidR="001C7BBD" w:rsidRPr="008A555C">
        <w:rPr>
          <w:rFonts w:ascii="Times New Roman" w:eastAsia="Times New Roman" w:hAnsi="Times New Roman" w:cs="Times New Roman"/>
          <w:i/>
          <w:sz w:val="24"/>
          <w:szCs w:val="24"/>
        </w:rPr>
        <w:t>G</w:t>
      </w:r>
      <w:r w:rsidR="00845690">
        <w:rPr>
          <w:rFonts w:ascii="Times New Roman" w:eastAsia="Times New Roman" w:hAnsi="Times New Roman" w:cs="Times New Roman"/>
          <w:i/>
          <w:sz w:val="24"/>
          <w:szCs w:val="24"/>
        </w:rPr>
        <w:t>.</w:t>
      </w:r>
      <w:r w:rsidR="001C7BBD" w:rsidRPr="008A555C">
        <w:rPr>
          <w:rFonts w:ascii="Times New Roman" w:eastAsia="Times New Roman" w:hAnsi="Times New Roman" w:cs="Times New Roman"/>
          <w:i/>
          <w:sz w:val="24"/>
          <w:szCs w:val="24"/>
        </w:rPr>
        <w:t xml:space="preserve"> </w:t>
      </w:r>
      <w:proofErr w:type="spellStart"/>
      <w:r w:rsidR="001C7BBD" w:rsidRPr="008A555C">
        <w:rPr>
          <w:rFonts w:ascii="Times New Roman" w:eastAsia="Times New Roman" w:hAnsi="Times New Roman" w:cs="Times New Roman"/>
          <w:i/>
          <w:sz w:val="24"/>
          <w:szCs w:val="24"/>
        </w:rPr>
        <w:t>repens</w:t>
      </w:r>
      <w:proofErr w:type="spellEnd"/>
      <w:r w:rsidR="001C7BBD" w:rsidRPr="008A555C">
        <w:rPr>
          <w:rFonts w:ascii="Times New Roman" w:eastAsia="Times New Roman" w:hAnsi="Times New Roman" w:cs="Times New Roman"/>
          <w:sz w:val="24"/>
          <w:szCs w:val="24"/>
        </w:rPr>
        <w:t xml:space="preserve">, a rapid HPTLC </w:t>
      </w:r>
      <w:proofErr w:type="spellStart"/>
      <w:r w:rsidR="001C7BBD" w:rsidRPr="008A555C">
        <w:rPr>
          <w:rFonts w:ascii="Times New Roman" w:eastAsia="Times New Roman" w:hAnsi="Times New Roman" w:cs="Times New Roman"/>
          <w:sz w:val="24"/>
          <w:szCs w:val="24"/>
        </w:rPr>
        <w:t>bioautographic</w:t>
      </w:r>
      <w:proofErr w:type="spellEnd"/>
      <w:r w:rsidR="001C7BBD" w:rsidRPr="008A555C">
        <w:rPr>
          <w:rFonts w:ascii="Times New Roman" w:eastAsia="Times New Roman" w:hAnsi="Times New Roman" w:cs="Times New Roman"/>
          <w:sz w:val="24"/>
          <w:szCs w:val="24"/>
        </w:rPr>
        <w:t xml:space="preserve"> assay was introduced for detection of </w:t>
      </w:r>
      <w:proofErr w:type="spellStart"/>
      <w:r w:rsidR="001C7BBD" w:rsidRPr="008A555C">
        <w:rPr>
          <w:rFonts w:ascii="Times New Roman" w:eastAsia="Times New Roman" w:hAnsi="Times New Roman" w:cs="Times New Roman"/>
          <w:sz w:val="24"/>
          <w:szCs w:val="24"/>
        </w:rPr>
        <w:t>AChE</w:t>
      </w:r>
      <w:proofErr w:type="spellEnd"/>
      <w:r w:rsidR="001C7BBD" w:rsidRPr="008A555C">
        <w:rPr>
          <w:rFonts w:ascii="Times New Roman" w:eastAsia="Times New Roman" w:hAnsi="Times New Roman" w:cs="Times New Roman"/>
          <w:sz w:val="24"/>
          <w:szCs w:val="24"/>
        </w:rPr>
        <w:t xml:space="preserve"> and </w:t>
      </w:r>
      <w:proofErr w:type="spellStart"/>
      <w:r w:rsidR="001C7BBD" w:rsidRPr="008A555C">
        <w:rPr>
          <w:rFonts w:ascii="Times New Roman" w:eastAsia="Times New Roman" w:hAnsi="Times New Roman" w:cs="Times New Roman"/>
          <w:sz w:val="24"/>
          <w:szCs w:val="24"/>
        </w:rPr>
        <w:t>BChE</w:t>
      </w:r>
      <w:proofErr w:type="spellEnd"/>
      <w:r w:rsidR="001C7BBD" w:rsidRPr="008A555C">
        <w:rPr>
          <w:rFonts w:ascii="Times New Roman" w:eastAsia="Times New Roman" w:hAnsi="Times New Roman" w:cs="Times New Roman"/>
          <w:sz w:val="24"/>
          <w:szCs w:val="24"/>
        </w:rPr>
        <w:t xml:space="preserve"> inhibitions of plant </w:t>
      </w:r>
      <w:r w:rsidR="00406EDD">
        <w:rPr>
          <w:rFonts w:ascii="Times New Roman" w:eastAsia="Times New Roman" w:hAnsi="Times New Roman" w:cs="Times New Roman"/>
          <w:sz w:val="24"/>
          <w:szCs w:val="24"/>
        </w:rPr>
        <w:t>fractions</w:t>
      </w:r>
      <w:r w:rsidR="00DB72E2" w:rsidRPr="008A555C">
        <w:rPr>
          <w:rFonts w:ascii="Times New Roman" w:hAnsi="Times New Roman"/>
          <w:sz w:val="24"/>
          <w:szCs w:val="24"/>
        </w:rPr>
        <w:t xml:space="preserve">. </w:t>
      </w:r>
      <w:r w:rsidR="00DB72E2" w:rsidRPr="008A555C">
        <w:rPr>
          <w:rFonts w:ascii="Times New Roman" w:eastAsia="Times New Roman" w:hAnsi="Times New Roman" w:cs="Times New Roman"/>
          <w:sz w:val="24"/>
        </w:rPr>
        <w:t xml:space="preserve">Kinetic characterization of </w:t>
      </w:r>
      <w:proofErr w:type="spellStart"/>
      <w:r w:rsidR="00DB72E2" w:rsidRPr="008A555C">
        <w:rPr>
          <w:rFonts w:ascii="Times New Roman" w:eastAsia="Times New Roman" w:hAnsi="Times New Roman" w:cs="Times New Roman"/>
          <w:sz w:val="24"/>
        </w:rPr>
        <w:t>AChE</w:t>
      </w:r>
      <w:proofErr w:type="spellEnd"/>
      <w:r w:rsidR="00DB72E2" w:rsidRPr="008A555C">
        <w:rPr>
          <w:rFonts w:ascii="Times New Roman" w:eastAsia="Times New Roman" w:hAnsi="Times New Roman" w:cs="Times New Roman"/>
          <w:sz w:val="24"/>
        </w:rPr>
        <w:t xml:space="preserve"> and </w:t>
      </w:r>
      <w:proofErr w:type="spellStart"/>
      <w:r w:rsidR="00DB72E2" w:rsidRPr="008A555C">
        <w:rPr>
          <w:rFonts w:ascii="Times New Roman" w:eastAsia="Times New Roman" w:hAnsi="Times New Roman" w:cs="Times New Roman"/>
          <w:sz w:val="24"/>
        </w:rPr>
        <w:t>BChE</w:t>
      </w:r>
      <w:proofErr w:type="spellEnd"/>
      <w:r w:rsidR="00DB72E2" w:rsidRPr="008A555C">
        <w:rPr>
          <w:rFonts w:ascii="Times New Roman" w:eastAsia="Times New Roman" w:hAnsi="Times New Roman" w:cs="Times New Roman"/>
          <w:sz w:val="24"/>
        </w:rPr>
        <w:t xml:space="preserve"> inhibitory activities by most potent fraction i.e. EGR were conducted</w:t>
      </w:r>
      <w:r w:rsidR="00DB72E2" w:rsidRPr="008A555C">
        <w:rPr>
          <w:rFonts w:ascii="Times New Roman" w:hAnsi="Times New Roman"/>
          <w:sz w:val="24"/>
          <w:szCs w:val="24"/>
        </w:rPr>
        <w:t>.</w:t>
      </w:r>
      <w:r w:rsidR="008A555C" w:rsidRPr="008A555C">
        <w:rPr>
          <w:rFonts w:ascii="Times New Roman" w:hAnsi="Times New Roman"/>
          <w:sz w:val="24"/>
          <w:szCs w:val="24"/>
        </w:rPr>
        <w:t xml:space="preserve"> </w:t>
      </w:r>
      <w:r w:rsidRPr="008A555C">
        <w:rPr>
          <w:rFonts w:ascii="Times New Roman" w:eastAsia="Times New Roman" w:hAnsi="Times New Roman" w:cs="Times New Roman"/>
          <w:sz w:val="24"/>
          <w:szCs w:val="24"/>
        </w:rPr>
        <w:t>Amongst all, EGR</w:t>
      </w:r>
      <w:r w:rsidRPr="008A555C">
        <w:rPr>
          <w:rFonts w:ascii="Times New Roman" w:eastAsia="Times New Roman" w:hAnsi="Times New Roman" w:cs="Times New Roman"/>
          <w:i/>
          <w:sz w:val="24"/>
          <w:szCs w:val="24"/>
        </w:rPr>
        <w:t xml:space="preserve"> </w:t>
      </w:r>
      <w:r w:rsidRPr="008A555C">
        <w:rPr>
          <w:rFonts w:ascii="Times New Roman" w:eastAsia="Times New Roman" w:hAnsi="Times New Roman" w:cs="Times New Roman"/>
          <w:sz w:val="24"/>
          <w:szCs w:val="24"/>
        </w:rPr>
        <w:t>exhibited highest IC</w:t>
      </w:r>
      <w:r w:rsidRPr="008A555C">
        <w:rPr>
          <w:rFonts w:ascii="Times New Roman" w:eastAsia="Times New Roman" w:hAnsi="Times New Roman" w:cs="Times New Roman"/>
          <w:sz w:val="24"/>
          <w:szCs w:val="24"/>
          <w:vertAlign w:val="subscript"/>
        </w:rPr>
        <w:t>50</w:t>
      </w:r>
      <w:r w:rsidRPr="008A555C">
        <w:rPr>
          <w:rFonts w:ascii="Times New Roman" w:eastAsia="Times New Roman" w:hAnsi="Times New Roman" w:cs="Times New Roman"/>
          <w:sz w:val="24"/>
          <w:szCs w:val="24"/>
        </w:rPr>
        <w:t xml:space="preserve"> of DPPH, SOD, NO, OH and TAC assays were recorded 38.33 ± 3.21, 45.14 ± 1.78, 59.81 ± 1.32, 39.45 ± 0.79 and 43.76 ± 0.81 µg/</w:t>
      </w:r>
      <w:proofErr w:type="spellStart"/>
      <w:r w:rsidRPr="008A555C">
        <w:rPr>
          <w:rFonts w:ascii="Times New Roman" w:eastAsia="Times New Roman" w:hAnsi="Times New Roman" w:cs="Times New Roman"/>
          <w:sz w:val="24"/>
          <w:szCs w:val="24"/>
        </w:rPr>
        <w:t>mL</w:t>
      </w:r>
      <w:proofErr w:type="spellEnd"/>
      <w:r w:rsidRPr="008A555C">
        <w:rPr>
          <w:rFonts w:ascii="Times New Roman" w:eastAsia="Times New Roman" w:hAnsi="Times New Roman" w:cs="Times New Roman"/>
          <w:sz w:val="24"/>
          <w:szCs w:val="24"/>
        </w:rPr>
        <w:t xml:space="preserve"> respectively. EGR displayed a competitive reverse type inhibition of </w:t>
      </w:r>
      <w:proofErr w:type="spellStart"/>
      <w:r w:rsidRPr="008A555C">
        <w:rPr>
          <w:rFonts w:ascii="Times New Roman" w:eastAsia="Times New Roman" w:hAnsi="Times New Roman" w:cs="Times New Roman"/>
          <w:sz w:val="24"/>
          <w:szCs w:val="24"/>
        </w:rPr>
        <w:t>AChE</w:t>
      </w:r>
      <w:proofErr w:type="spellEnd"/>
      <w:r w:rsidRPr="008A555C">
        <w:rPr>
          <w:rFonts w:ascii="Times New Roman" w:eastAsia="Times New Roman" w:hAnsi="Times New Roman" w:cs="Times New Roman"/>
          <w:sz w:val="24"/>
          <w:szCs w:val="24"/>
        </w:rPr>
        <w:t xml:space="preserve"> and </w:t>
      </w:r>
      <w:proofErr w:type="spellStart"/>
      <w:r w:rsidRPr="008A555C">
        <w:rPr>
          <w:rFonts w:ascii="Times New Roman" w:eastAsia="Times New Roman" w:hAnsi="Times New Roman" w:cs="Times New Roman"/>
          <w:sz w:val="24"/>
          <w:szCs w:val="24"/>
        </w:rPr>
        <w:t>BChE</w:t>
      </w:r>
      <w:proofErr w:type="spellEnd"/>
      <w:r w:rsidRPr="008A555C">
        <w:rPr>
          <w:rFonts w:ascii="Times New Roman" w:eastAsia="Times New Roman" w:hAnsi="Times New Roman" w:cs="Times New Roman"/>
          <w:sz w:val="24"/>
          <w:szCs w:val="24"/>
        </w:rPr>
        <w:t xml:space="preserve"> activities with IC</w:t>
      </w:r>
      <w:r w:rsidRPr="008A555C">
        <w:rPr>
          <w:rFonts w:ascii="Times New Roman" w:eastAsia="Times New Roman" w:hAnsi="Times New Roman" w:cs="Times New Roman"/>
          <w:sz w:val="24"/>
          <w:szCs w:val="24"/>
          <w:vertAlign w:val="subscript"/>
        </w:rPr>
        <w:t>50</w:t>
      </w:r>
      <w:r w:rsidRPr="008A555C">
        <w:rPr>
          <w:rFonts w:ascii="Times New Roman" w:eastAsia="Times New Roman" w:hAnsi="Times New Roman" w:cs="Times New Roman"/>
          <w:sz w:val="24"/>
          <w:szCs w:val="24"/>
        </w:rPr>
        <w:t xml:space="preserve"> </w:t>
      </w:r>
      <w:proofErr w:type="gramStart"/>
      <w:r w:rsidRPr="008A555C">
        <w:rPr>
          <w:rFonts w:ascii="Times New Roman" w:eastAsia="Times New Roman" w:hAnsi="Times New Roman" w:cs="Times New Roman"/>
          <w:sz w:val="24"/>
          <w:szCs w:val="24"/>
        </w:rPr>
        <w:t xml:space="preserve">of 68.63 ± 0.445 and 59.45 ± 0.428 </w:t>
      </w:r>
      <w:proofErr w:type="spellStart"/>
      <w:r w:rsidRPr="008A555C">
        <w:rPr>
          <w:rFonts w:ascii="Times New Roman" w:eastAsia="Times New Roman" w:hAnsi="Times New Roman" w:cs="Times New Roman"/>
          <w:sz w:val="24"/>
          <w:szCs w:val="24"/>
        </w:rPr>
        <w:t>μg</w:t>
      </w:r>
      <w:proofErr w:type="spellEnd"/>
      <w:r w:rsidRPr="008A555C">
        <w:rPr>
          <w:rFonts w:ascii="Times New Roman" w:eastAsia="Times New Roman" w:hAnsi="Times New Roman" w:cs="Times New Roman"/>
          <w:sz w:val="24"/>
          <w:szCs w:val="24"/>
        </w:rPr>
        <w:t>/</w:t>
      </w:r>
      <w:proofErr w:type="spellStart"/>
      <w:r w:rsidRPr="008A555C">
        <w:rPr>
          <w:rFonts w:ascii="Times New Roman" w:eastAsia="Times New Roman" w:hAnsi="Times New Roman" w:cs="Times New Roman"/>
          <w:sz w:val="24"/>
          <w:szCs w:val="24"/>
        </w:rPr>
        <w:t>mL</w:t>
      </w:r>
      <w:proofErr w:type="gramEnd"/>
      <w:r w:rsidRPr="008A555C">
        <w:rPr>
          <w:rFonts w:ascii="Times New Roman" w:eastAsia="Times New Roman" w:hAnsi="Times New Roman" w:cs="Times New Roman"/>
          <w:sz w:val="24"/>
          <w:szCs w:val="24"/>
        </w:rPr>
        <w:t>.</w:t>
      </w:r>
      <w:proofErr w:type="spellEnd"/>
      <w:r w:rsidRPr="008A555C">
        <w:rPr>
          <w:rFonts w:ascii="Times New Roman" w:eastAsia="Times New Roman" w:hAnsi="Times New Roman" w:cs="Times New Roman"/>
          <w:sz w:val="24"/>
          <w:szCs w:val="24"/>
        </w:rPr>
        <w:t xml:space="preserve"> </w:t>
      </w:r>
      <w:r w:rsidR="00C52AAD">
        <w:rPr>
          <w:rFonts w:ascii="Times New Roman" w:eastAsia="Times New Roman" w:hAnsi="Times New Roman" w:cs="Times New Roman"/>
          <w:sz w:val="24"/>
          <w:szCs w:val="24"/>
        </w:rPr>
        <w:t>TPC</w:t>
      </w:r>
      <w:r w:rsidRPr="008A555C">
        <w:rPr>
          <w:rFonts w:ascii="Times New Roman" w:eastAsia="Times New Roman" w:hAnsi="Times New Roman" w:cs="Times New Roman"/>
          <w:sz w:val="24"/>
          <w:szCs w:val="24"/>
        </w:rPr>
        <w:t xml:space="preserve"> and </w:t>
      </w:r>
      <w:r w:rsidR="00C52AAD">
        <w:rPr>
          <w:rFonts w:ascii="Times New Roman" w:eastAsia="Times New Roman" w:hAnsi="Times New Roman" w:cs="Times New Roman"/>
          <w:sz w:val="24"/>
          <w:szCs w:val="24"/>
        </w:rPr>
        <w:t>TFC</w:t>
      </w:r>
      <w:r w:rsidRPr="008A555C">
        <w:rPr>
          <w:rFonts w:ascii="Times New Roman" w:eastAsia="Times New Roman" w:hAnsi="Times New Roman" w:cs="Times New Roman"/>
          <w:sz w:val="24"/>
          <w:szCs w:val="24"/>
        </w:rPr>
        <w:t xml:space="preserve"> of EGR were found to be 360.42 mg </w:t>
      </w:r>
      <w:proofErr w:type="spellStart"/>
      <w:r w:rsidRPr="008A555C">
        <w:rPr>
          <w:rFonts w:ascii="Times New Roman" w:eastAsia="Times New Roman" w:hAnsi="Times New Roman" w:cs="Times New Roman"/>
          <w:sz w:val="24"/>
          <w:szCs w:val="24"/>
        </w:rPr>
        <w:t>GAeqv</w:t>
      </w:r>
      <w:proofErr w:type="spellEnd"/>
      <w:r w:rsidRPr="008A555C">
        <w:rPr>
          <w:rFonts w:ascii="Times New Roman" w:eastAsia="Times New Roman" w:hAnsi="Times New Roman" w:cs="Times New Roman"/>
          <w:sz w:val="24"/>
          <w:szCs w:val="24"/>
        </w:rPr>
        <w:t xml:space="preserve">/g and 257.31 mg </w:t>
      </w:r>
      <w:proofErr w:type="spellStart"/>
      <w:r w:rsidRPr="008A555C">
        <w:rPr>
          <w:rFonts w:ascii="Times New Roman" w:eastAsia="Times New Roman" w:hAnsi="Times New Roman" w:cs="Times New Roman"/>
          <w:sz w:val="24"/>
          <w:szCs w:val="24"/>
        </w:rPr>
        <w:t>Queqv</w:t>
      </w:r>
      <w:proofErr w:type="spellEnd"/>
      <w:r w:rsidRPr="008A555C">
        <w:rPr>
          <w:rFonts w:ascii="Times New Roman" w:eastAsia="Times New Roman" w:hAnsi="Times New Roman" w:cs="Times New Roman"/>
          <w:sz w:val="24"/>
          <w:szCs w:val="24"/>
        </w:rPr>
        <w:t xml:space="preserve">/g. Inhibitors of cholinesterase produced white spots on a yellow background of the HPTLC plates by </w:t>
      </w:r>
      <w:proofErr w:type="spellStart"/>
      <w:r w:rsidRPr="008A555C">
        <w:rPr>
          <w:rFonts w:ascii="Times New Roman" w:eastAsia="Times New Roman" w:hAnsi="Times New Roman" w:cs="Times New Roman"/>
          <w:sz w:val="24"/>
          <w:szCs w:val="24"/>
        </w:rPr>
        <w:t>bioautographic</w:t>
      </w:r>
      <w:proofErr w:type="spellEnd"/>
      <w:r w:rsidRPr="008A555C">
        <w:rPr>
          <w:rFonts w:ascii="Times New Roman" w:eastAsia="Times New Roman" w:hAnsi="Times New Roman" w:cs="Times New Roman"/>
          <w:sz w:val="24"/>
          <w:szCs w:val="24"/>
        </w:rPr>
        <w:t xml:space="preserve"> test</w:t>
      </w:r>
      <w:r w:rsidR="00DB72E2" w:rsidRPr="008A555C">
        <w:rPr>
          <w:rFonts w:ascii="Times New Roman" w:eastAsia="Times New Roman" w:hAnsi="Times New Roman" w:cs="Times New Roman"/>
          <w:sz w:val="24"/>
          <w:szCs w:val="24"/>
        </w:rPr>
        <w:t xml:space="preserve"> and this method was chosen because it gives quick access to information concerning both the activity and localisation of bioactive molecules in complex plant matrices.</w:t>
      </w:r>
      <w:r w:rsidR="00DB72E2" w:rsidRPr="008A555C">
        <w:rPr>
          <w:rFonts w:ascii="Times New Roman" w:hAnsi="Times New Roman"/>
          <w:sz w:val="24"/>
          <w:szCs w:val="24"/>
        </w:rPr>
        <w:t xml:space="preserve"> </w:t>
      </w:r>
      <w:r w:rsidRPr="008A555C">
        <w:rPr>
          <w:rFonts w:ascii="Times New Roman" w:eastAsia="Times New Roman" w:hAnsi="Times New Roman" w:cs="Times New Roman"/>
          <w:sz w:val="24"/>
          <w:szCs w:val="24"/>
        </w:rPr>
        <w:t xml:space="preserve">The results of this study revealed the </w:t>
      </w:r>
      <w:r w:rsidR="00C52AAD">
        <w:rPr>
          <w:rFonts w:ascii="Times New Roman" w:eastAsia="Times New Roman" w:hAnsi="Times New Roman" w:cs="Times New Roman"/>
          <w:sz w:val="24"/>
          <w:szCs w:val="24"/>
        </w:rPr>
        <w:t xml:space="preserve">presence of </w:t>
      </w:r>
      <w:r w:rsidRPr="008A555C">
        <w:rPr>
          <w:rFonts w:ascii="Times New Roman" w:eastAsia="Times New Roman" w:hAnsi="Times New Roman" w:cs="Times New Roman"/>
          <w:sz w:val="24"/>
          <w:szCs w:val="24"/>
        </w:rPr>
        <w:t xml:space="preserve">phenols and </w:t>
      </w:r>
      <w:proofErr w:type="spellStart"/>
      <w:r w:rsidRPr="008A555C">
        <w:rPr>
          <w:rFonts w:ascii="Times New Roman" w:eastAsia="Times New Roman" w:hAnsi="Times New Roman" w:cs="Times New Roman"/>
          <w:sz w:val="24"/>
          <w:szCs w:val="24"/>
        </w:rPr>
        <w:t>flavonoids</w:t>
      </w:r>
      <w:proofErr w:type="spellEnd"/>
      <w:r w:rsidRPr="008A555C">
        <w:rPr>
          <w:rFonts w:ascii="Times New Roman" w:eastAsia="Times New Roman" w:hAnsi="Times New Roman" w:cs="Times New Roman"/>
          <w:sz w:val="24"/>
          <w:szCs w:val="24"/>
        </w:rPr>
        <w:t xml:space="preserve"> could be attributed to </w:t>
      </w:r>
      <w:proofErr w:type="spellStart"/>
      <w:r w:rsidRPr="008A555C">
        <w:rPr>
          <w:rFonts w:ascii="TimesNewRoman" w:eastAsia="Times New Roman" w:hAnsi="TimesNewRoman" w:cs="TimesNewRoman"/>
          <w:sz w:val="24"/>
          <w:szCs w:val="24"/>
        </w:rPr>
        <w:t>anticholinesterase</w:t>
      </w:r>
      <w:proofErr w:type="spellEnd"/>
      <w:r w:rsidRPr="008A555C">
        <w:rPr>
          <w:rFonts w:ascii="Times New Roman" w:eastAsia="Times New Roman" w:hAnsi="Times New Roman" w:cs="Times New Roman"/>
          <w:sz w:val="24"/>
          <w:szCs w:val="24"/>
        </w:rPr>
        <w:t xml:space="preserve"> </w:t>
      </w:r>
      <w:proofErr w:type="gramStart"/>
      <w:r w:rsidRPr="008A555C">
        <w:rPr>
          <w:rFonts w:ascii="Times New Roman" w:eastAsia="Times New Roman" w:hAnsi="Times New Roman" w:cs="Times New Roman"/>
          <w:sz w:val="24"/>
          <w:szCs w:val="24"/>
        </w:rPr>
        <w:t>activities</w:t>
      </w:r>
      <w:r w:rsidR="00453B89">
        <w:rPr>
          <w:rFonts w:ascii="Times New Roman" w:eastAsia="Times New Roman" w:hAnsi="Times New Roman" w:cs="Times New Roman"/>
          <w:sz w:val="24"/>
          <w:szCs w:val="24"/>
        </w:rPr>
        <w:t xml:space="preserve"> </w:t>
      </w:r>
      <w:r w:rsidRPr="008A555C">
        <w:rPr>
          <w:rFonts w:ascii="Times New Roman" w:eastAsia="Times New Roman" w:hAnsi="Times New Roman" w:cs="Times New Roman"/>
          <w:sz w:val="24"/>
          <w:szCs w:val="24"/>
        </w:rPr>
        <w:t xml:space="preserve">of </w:t>
      </w:r>
      <w:r w:rsidRPr="008A555C">
        <w:rPr>
          <w:rFonts w:ascii="Times New Roman" w:eastAsia="Times New Roman" w:hAnsi="Times New Roman" w:cs="Times New Roman"/>
          <w:i/>
          <w:sz w:val="24"/>
          <w:szCs w:val="24"/>
        </w:rPr>
        <w:t xml:space="preserve">G. </w:t>
      </w:r>
      <w:proofErr w:type="spellStart"/>
      <w:r w:rsidRPr="008A555C">
        <w:rPr>
          <w:rFonts w:ascii="Times New Roman" w:eastAsia="Times New Roman" w:hAnsi="Times New Roman" w:cs="Times New Roman"/>
          <w:i/>
          <w:sz w:val="24"/>
          <w:szCs w:val="24"/>
        </w:rPr>
        <w:t>repens</w:t>
      </w:r>
      <w:proofErr w:type="spellEnd"/>
      <w:proofErr w:type="gramEnd"/>
      <w:r w:rsidRPr="009B35F6">
        <w:rPr>
          <w:rFonts w:ascii="Times New Roman" w:eastAsia="Times New Roman" w:hAnsi="Times New Roman" w:cs="Times New Roman"/>
          <w:sz w:val="24"/>
          <w:szCs w:val="24"/>
        </w:rPr>
        <w:t>.</w:t>
      </w:r>
    </w:p>
    <w:sectPr w:rsidR="009A2B8A" w:rsidSect="005351E6">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imesNew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5951EC"/>
    <w:multiLevelType w:val="multilevel"/>
    <w:tmpl w:val="F5C88D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A47CA7"/>
    <w:rsid w:val="00084744"/>
    <w:rsid w:val="000C5025"/>
    <w:rsid w:val="001C7BBD"/>
    <w:rsid w:val="0028419E"/>
    <w:rsid w:val="00406EDD"/>
    <w:rsid w:val="004402F5"/>
    <w:rsid w:val="00453B89"/>
    <w:rsid w:val="004E6DAA"/>
    <w:rsid w:val="004E6E8A"/>
    <w:rsid w:val="005079D5"/>
    <w:rsid w:val="005351E6"/>
    <w:rsid w:val="005F0125"/>
    <w:rsid w:val="005F315B"/>
    <w:rsid w:val="00600914"/>
    <w:rsid w:val="006511ED"/>
    <w:rsid w:val="007F0247"/>
    <w:rsid w:val="00845690"/>
    <w:rsid w:val="008510A0"/>
    <w:rsid w:val="008A555C"/>
    <w:rsid w:val="0097089F"/>
    <w:rsid w:val="009A1561"/>
    <w:rsid w:val="009A2B8A"/>
    <w:rsid w:val="00A47CA7"/>
    <w:rsid w:val="00AA2E45"/>
    <w:rsid w:val="00B61FAB"/>
    <w:rsid w:val="00C52AAD"/>
    <w:rsid w:val="00CA135E"/>
    <w:rsid w:val="00D06F0F"/>
    <w:rsid w:val="00DB72E2"/>
    <w:rsid w:val="00F455EC"/>
    <w:rsid w:val="00F917DA"/>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51E6"/>
  </w:style>
  <w:style w:type="paragraph" w:styleId="Heading3">
    <w:name w:val="heading 3"/>
    <w:basedOn w:val="Normal"/>
    <w:link w:val="Heading3Char"/>
    <w:uiPriority w:val="9"/>
    <w:qFormat/>
    <w:rsid w:val="004402F5"/>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4402F5"/>
    <w:rPr>
      <w:rFonts w:ascii="Times New Roman" w:eastAsia="Times New Roman" w:hAnsi="Times New Roman" w:cs="Times New Roman"/>
      <w:b/>
      <w:bCs/>
      <w:sz w:val="27"/>
      <w:szCs w:val="27"/>
    </w:rPr>
  </w:style>
  <w:style w:type="character" w:customStyle="1" w:styleId="apple-converted-space">
    <w:name w:val="apple-converted-space"/>
    <w:basedOn w:val="DefaultParagraphFont"/>
    <w:rsid w:val="004402F5"/>
  </w:style>
  <w:style w:type="character" w:styleId="Strong">
    <w:name w:val="Strong"/>
    <w:basedOn w:val="DefaultParagraphFont"/>
    <w:uiPriority w:val="22"/>
    <w:qFormat/>
    <w:rsid w:val="004402F5"/>
    <w:rPr>
      <w:b/>
      <w:bCs/>
    </w:rPr>
  </w:style>
  <w:style w:type="paragraph" w:styleId="NoSpacing">
    <w:name w:val="No Spacing"/>
    <w:uiPriority w:val="1"/>
    <w:qFormat/>
    <w:rsid w:val="00F455EC"/>
    <w:pPr>
      <w:spacing w:after="0" w:line="240" w:lineRule="auto"/>
    </w:pPr>
  </w:style>
</w:styles>
</file>

<file path=word/webSettings.xml><?xml version="1.0" encoding="utf-8"?>
<w:webSettings xmlns:r="http://schemas.openxmlformats.org/officeDocument/2006/relationships" xmlns:w="http://schemas.openxmlformats.org/wordprocessingml/2006/main">
  <w:divs>
    <w:div w:id="12787525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51</TotalTime>
  <Pages>1</Pages>
  <Words>362</Words>
  <Characters>2065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2423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Atish Kumar</dc:creator>
  <cp:keywords/>
  <dc:description/>
  <cp:lastModifiedBy>Atish Kumar</cp:lastModifiedBy>
  <cp:revision>32</cp:revision>
  <dcterms:created xsi:type="dcterms:W3CDTF">2016-12-30T05:08:00Z</dcterms:created>
  <dcterms:modified xsi:type="dcterms:W3CDTF">2017-06-06T06:05:00Z</dcterms:modified>
</cp:coreProperties>
</file>