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A23" w:rsidRPr="00B134D4" w:rsidRDefault="00840526" w:rsidP="00840526">
      <w:pPr>
        <w:tabs>
          <w:tab w:val="left" w:pos="7371"/>
        </w:tabs>
        <w:spacing w:line="480" w:lineRule="auto"/>
        <w:ind w:left="-284" w:right="-51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cs="B Lotus"/>
          <w:b/>
          <w:bCs/>
          <w:sz w:val="28"/>
          <w:lang w:bidi="fa-IR"/>
        </w:rPr>
        <w:t>Biochemical and m</w:t>
      </w:r>
      <w:r w:rsidR="00533BC3" w:rsidRPr="00B134D4">
        <w:rPr>
          <w:rFonts w:cs="B Lotus"/>
          <w:b/>
          <w:bCs/>
          <w:sz w:val="28"/>
          <w:lang w:bidi="fa-IR"/>
        </w:rPr>
        <w:t xml:space="preserve">olecular </w:t>
      </w:r>
      <w:r w:rsidR="00851A23" w:rsidRPr="00B134D4">
        <w:rPr>
          <w:rFonts w:cs="B Lotus"/>
          <w:b/>
          <w:bCs/>
          <w:sz w:val="28"/>
          <w:lang w:bidi="fa-IR"/>
        </w:rPr>
        <w:t xml:space="preserve">characterization of </w:t>
      </w:r>
      <w:r w:rsidR="00FB3DD2">
        <w:rPr>
          <w:rFonts w:cs="B Lotus"/>
          <w:b/>
          <w:bCs/>
          <w:sz w:val="28"/>
          <w:lang w:bidi="fa-IR"/>
        </w:rPr>
        <w:t xml:space="preserve">some </w:t>
      </w:r>
      <w:r w:rsidR="00851A23" w:rsidRPr="00B134D4">
        <w:rPr>
          <w:rFonts w:cs="B Lotus"/>
          <w:b/>
          <w:bCs/>
          <w:i/>
          <w:iCs/>
          <w:sz w:val="28"/>
          <w:lang w:bidi="fa-IR"/>
        </w:rPr>
        <w:t>Papaver</w:t>
      </w:r>
      <w:r w:rsidR="00851A23" w:rsidRPr="00B134D4">
        <w:rPr>
          <w:rFonts w:cs="B Lotus"/>
          <w:b/>
          <w:bCs/>
          <w:sz w:val="28"/>
          <w:lang w:bidi="fa-IR"/>
        </w:rPr>
        <w:t xml:space="preserve"> species from Iran, a valuable potency for producing of </w:t>
      </w:r>
      <w:proofErr w:type="spellStart"/>
      <w:r w:rsidR="00851A23" w:rsidRPr="00B134D4">
        <w:rPr>
          <w:rFonts w:asciiTheme="majorBidi" w:hAnsiTheme="majorBidi" w:cstheme="majorBidi"/>
          <w:b/>
          <w:bCs/>
          <w:sz w:val="28"/>
        </w:rPr>
        <w:t>morphinan</w:t>
      </w:r>
      <w:proofErr w:type="spellEnd"/>
      <w:r w:rsidR="00851A23" w:rsidRPr="00B134D4">
        <w:rPr>
          <w:rFonts w:asciiTheme="majorBidi" w:hAnsiTheme="majorBidi" w:cstheme="majorBidi"/>
          <w:b/>
          <w:bCs/>
          <w:sz w:val="28"/>
        </w:rPr>
        <w:t xml:space="preserve"> alkaloids </w:t>
      </w:r>
    </w:p>
    <w:p w:rsidR="004C5365" w:rsidRPr="004C5365" w:rsidRDefault="004C5365" w:rsidP="00533BC3">
      <w:pPr>
        <w:jc w:val="center"/>
        <w:rPr>
          <w:rFonts w:cs="B Lotus"/>
          <w:szCs w:val="24"/>
          <w:lang w:bidi="fa-IR"/>
        </w:rPr>
      </w:pPr>
      <w:r w:rsidRPr="004C5365">
        <w:rPr>
          <w:rFonts w:cs="B Lotus"/>
          <w:szCs w:val="24"/>
          <w:lang w:bidi="fa-IR"/>
        </w:rPr>
        <w:t xml:space="preserve">Mohammad Reza </w:t>
      </w:r>
      <w:proofErr w:type="spellStart"/>
      <w:r w:rsidRPr="004C5365">
        <w:rPr>
          <w:rFonts w:cs="B Lotus"/>
          <w:szCs w:val="24"/>
          <w:lang w:bidi="fa-IR"/>
        </w:rPr>
        <w:t>Naghavi</w:t>
      </w:r>
      <w:proofErr w:type="spellEnd"/>
    </w:p>
    <w:p w:rsidR="004C5365" w:rsidRPr="004C5365" w:rsidRDefault="004C5365" w:rsidP="00D867A2">
      <w:pPr>
        <w:jc w:val="center"/>
        <w:rPr>
          <w:rFonts w:cs="B Lotus"/>
          <w:szCs w:val="24"/>
          <w:lang w:bidi="fa-IR"/>
        </w:rPr>
      </w:pPr>
      <w:r w:rsidRPr="004C5365">
        <w:rPr>
          <w:rFonts w:cs="B Lotus"/>
          <w:szCs w:val="24"/>
          <w:lang w:bidi="fa-IR"/>
        </w:rPr>
        <w:t>Agronomy and Plant Breeding Dept., Agricultural</w:t>
      </w:r>
      <w:r w:rsidR="00D867A2">
        <w:rPr>
          <w:rFonts w:cs="B Lotus"/>
          <w:szCs w:val="24"/>
          <w:lang w:bidi="fa-IR"/>
        </w:rPr>
        <w:t xml:space="preserve"> </w:t>
      </w:r>
      <w:r w:rsidRPr="004C5365">
        <w:rPr>
          <w:rFonts w:cs="B Lotus"/>
          <w:szCs w:val="24"/>
          <w:lang w:bidi="fa-IR"/>
        </w:rPr>
        <w:t xml:space="preserve">&amp; Natural Resources College, </w:t>
      </w:r>
    </w:p>
    <w:p w:rsidR="004C5365" w:rsidRPr="004C5365" w:rsidRDefault="004C5365" w:rsidP="004C5365">
      <w:pPr>
        <w:jc w:val="center"/>
        <w:rPr>
          <w:rFonts w:cs="B Lotus"/>
          <w:szCs w:val="24"/>
          <w:lang w:bidi="fa-IR"/>
        </w:rPr>
      </w:pPr>
      <w:r w:rsidRPr="004C5365">
        <w:rPr>
          <w:rFonts w:cs="B Lotus"/>
          <w:szCs w:val="24"/>
          <w:lang w:bidi="fa-IR"/>
        </w:rPr>
        <w:t>University of Tehran, Karaj, 31587-11167, IRAN</w:t>
      </w:r>
    </w:p>
    <w:p w:rsidR="004C5365" w:rsidRPr="004C5365" w:rsidRDefault="004C5365" w:rsidP="004C5365">
      <w:pPr>
        <w:jc w:val="center"/>
        <w:rPr>
          <w:rFonts w:cs="B Lotus"/>
          <w:szCs w:val="24"/>
          <w:lang w:bidi="fa-IR"/>
        </w:rPr>
      </w:pPr>
      <w:r w:rsidRPr="004C5365">
        <w:rPr>
          <w:rFonts w:cs="B Lotus"/>
          <w:szCs w:val="24"/>
          <w:lang w:bidi="fa-IR"/>
        </w:rPr>
        <w:t>mnaghavi@ut.ac.ir</w:t>
      </w:r>
    </w:p>
    <w:p w:rsidR="00D03C15" w:rsidRPr="004C5365" w:rsidRDefault="00D03C15" w:rsidP="00533BC3">
      <w:pPr>
        <w:jc w:val="center"/>
        <w:rPr>
          <w:rFonts w:cs="B Lotus"/>
          <w:b/>
          <w:bCs/>
          <w:szCs w:val="24"/>
          <w:lang w:bidi="fa-IR"/>
        </w:rPr>
      </w:pPr>
    </w:p>
    <w:p w:rsidR="0004709E" w:rsidRDefault="0004709E" w:rsidP="0010107A">
      <w:pPr>
        <w:spacing w:line="360" w:lineRule="auto"/>
        <w:jc w:val="both"/>
        <w:rPr>
          <w:rFonts w:cs="Times New Roman"/>
          <w:color w:val="000000" w:themeColor="text1"/>
          <w:sz w:val="28"/>
        </w:rPr>
      </w:pPr>
    </w:p>
    <w:p w:rsidR="00D47112" w:rsidRPr="002035BE" w:rsidRDefault="00243F2B" w:rsidP="00014231">
      <w:pPr>
        <w:jc w:val="both"/>
        <w:rPr>
          <w:rFonts w:asciiTheme="majorBidi" w:hAnsiTheme="majorBidi" w:cstheme="majorBidi"/>
          <w:color w:val="000000" w:themeColor="text1"/>
          <w:sz w:val="28"/>
          <w:lang w:bidi="fa-IR"/>
        </w:rPr>
      </w:pPr>
      <w:r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There are 150 species in the genus of </w:t>
      </w:r>
      <w:r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>Papaver</w:t>
      </w:r>
      <w:r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in the world</w:t>
      </w:r>
      <w:r w:rsidR="00E70C76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which </w:t>
      </w:r>
      <w:r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28 </w:t>
      </w:r>
      <w:r w:rsidR="00E70C76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of them are </w:t>
      </w:r>
      <w:r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natives</w:t>
      </w:r>
      <w:r w:rsidR="00CE6734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</w:t>
      </w:r>
      <w:r w:rsidR="00F61901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of Iran </w:t>
      </w:r>
      <w:r w:rsidR="00CE6734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and</w:t>
      </w:r>
      <w:r w:rsidR="00E70C76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</w:t>
      </w:r>
      <w:r w:rsidR="00427F4D" w:rsidRPr="002035BE">
        <w:rPr>
          <w:rFonts w:asciiTheme="majorBidi" w:hAnsiTheme="majorBidi" w:cstheme="majorBidi"/>
          <w:color w:val="000000" w:themeColor="text1"/>
          <w:sz w:val="28"/>
        </w:rPr>
        <w:t>five</w:t>
      </w:r>
      <w:r w:rsidR="004D53AC" w:rsidRPr="002035BE">
        <w:rPr>
          <w:rFonts w:asciiTheme="majorBidi" w:hAnsiTheme="majorBidi" w:cstheme="majorBidi"/>
          <w:color w:val="000000" w:themeColor="text1"/>
          <w:sz w:val="28"/>
        </w:rPr>
        <w:t xml:space="preserve"> of them are endemic d</w:t>
      </w:r>
      <w:r w:rsidR="00670477" w:rsidRPr="002035BE">
        <w:rPr>
          <w:rFonts w:asciiTheme="majorBidi" w:hAnsiTheme="majorBidi" w:cstheme="majorBidi"/>
          <w:color w:val="000000" w:themeColor="text1"/>
          <w:sz w:val="28"/>
        </w:rPr>
        <w:t xml:space="preserve">istributed in most part of </w:t>
      </w:r>
      <w:r w:rsidR="00CE6734" w:rsidRPr="002035BE">
        <w:rPr>
          <w:rFonts w:asciiTheme="majorBidi" w:hAnsiTheme="majorBidi" w:cstheme="majorBidi"/>
          <w:color w:val="000000" w:themeColor="text1"/>
          <w:sz w:val="28"/>
        </w:rPr>
        <w:t>Iran</w:t>
      </w:r>
      <w:r w:rsidR="00670477" w:rsidRPr="002035BE">
        <w:rPr>
          <w:rFonts w:asciiTheme="majorBidi" w:hAnsiTheme="majorBidi" w:cstheme="majorBidi"/>
          <w:color w:val="000000" w:themeColor="text1"/>
          <w:sz w:val="28"/>
        </w:rPr>
        <w:t xml:space="preserve">. </w:t>
      </w:r>
      <w:r w:rsidR="00F76B21" w:rsidRPr="002035BE">
        <w:rPr>
          <w:rFonts w:asciiTheme="majorBidi" w:hAnsiTheme="majorBidi" w:cstheme="majorBidi"/>
          <w:color w:val="000000" w:themeColor="text1"/>
          <w:sz w:val="28"/>
        </w:rPr>
        <w:t xml:space="preserve">Phytochemical evaluation of </w:t>
      </w:r>
      <w:r w:rsidR="00AE5074" w:rsidRPr="002035BE">
        <w:rPr>
          <w:rFonts w:asciiTheme="majorBidi" w:hAnsiTheme="majorBidi" w:cstheme="majorBidi"/>
          <w:color w:val="000000" w:themeColor="text1"/>
          <w:sz w:val="28"/>
        </w:rPr>
        <w:t>some</w:t>
      </w:r>
      <w:r w:rsidR="00AE5074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 xml:space="preserve"> </w:t>
      </w:r>
      <w:r w:rsidR="00235CDA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Papaver</w:t>
      </w:r>
      <w:r w:rsidR="00F76B21" w:rsidRPr="002035BE">
        <w:rPr>
          <w:rFonts w:asciiTheme="majorBidi" w:hAnsiTheme="majorBidi" w:cstheme="majorBidi"/>
          <w:color w:val="000000" w:themeColor="text1"/>
          <w:sz w:val="28"/>
        </w:rPr>
        <w:t xml:space="preserve"> species </w:t>
      </w:r>
      <w:r w:rsidR="00AE5074" w:rsidRPr="002035BE">
        <w:rPr>
          <w:rFonts w:asciiTheme="majorBidi" w:hAnsiTheme="majorBidi" w:cstheme="majorBidi"/>
          <w:color w:val="000000" w:themeColor="text1"/>
          <w:sz w:val="28"/>
        </w:rPr>
        <w:t xml:space="preserve">such as </w:t>
      </w:r>
      <w:r w:rsidR="00007D43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 xml:space="preserve">Papaver </w:t>
      </w:r>
      <w:proofErr w:type="spellStart"/>
      <w:r w:rsidR="00007D43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bracteatum</w:t>
      </w:r>
      <w:proofErr w:type="spellEnd"/>
      <w:r w:rsidR="00007D43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 xml:space="preserve">, </w:t>
      </w:r>
      <w:r w:rsidR="001C6ED0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 xml:space="preserve">Papaver </w:t>
      </w:r>
      <w:proofErr w:type="spellStart"/>
      <w:r w:rsidR="001C6ED0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somniferum</w:t>
      </w:r>
      <w:proofErr w:type="spellEnd"/>
      <w:r w:rsidR="001C6ED0" w:rsidRPr="002035BE">
        <w:rPr>
          <w:rFonts w:asciiTheme="majorBidi" w:hAnsiTheme="majorBidi" w:cstheme="majorBidi"/>
          <w:color w:val="000000" w:themeColor="text1"/>
          <w:sz w:val="28"/>
        </w:rPr>
        <w:t xml:space="preserve"> and </w:t>
      </w:r>
      <w:r w:rsidR="00467A20" w:rsidRPr="002035BE">
        <w:rPr>
          <w:rFonts w:asciiTheme="majorBidi" w:eastAsiaTheme="minorHAnsi" w:hAnsiTheme="majorBidi" w:cstheme="majorBidi"/>
          <w:i/>
          <w:iCs/>
          <w:color w:val="000000" w:themeColor="text1"/>
          <w:sz w:val="28"/>
          <w:lang w:bidi="fa-IR"/>
        </w:rPr>
        <w:t xml:space="preserve">Papaver </w:t>
      </w:r>
      <w:proofErr w:type="spellStart"/>
      <w:r w:rsidR="00467A20" w:rsidRPr="002035BE">
        <w:rPr>
          <w:rFonts w:asciiTheme="majorBidi" w:eastAsiaTheme="minorHAnsi" w:hAnsiTheme="majorBidi" w:cstheme="majorBidi"/>
          <w:i/>
          <w:iCs/>
          <w:color w:val="000000" w:themeColor="text1"/>
          <w:sz w:val="28"/>
          <w:lang w:bidi="fa-IR"/>
        </w:rPr>
        <w:t>orientale</w:t>
      </w:r>
      <w:proofErr w:type="spellEnd"/>
      <w:r w:rsidR="00467A20" w:rsidRPr="002035BE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F76B21" w:rsidRPr="002035BE">
        <w:rPr>
          <w:rFonts w:asciiTheme="majorBidi" w:hAnsiTheme="majorBidi" w:cstheme="majorBidi"/>
          <w:color w:val="000000" w:themeColor="text1"/>
          <w:sz w:val="28"/>
        </w:rPr>
        <w:t xml:space="preserve">from Iran revealed </w:t>
      </w:r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valuable metabolites such as </w:t>
      </w:r>
      <w:r w:rsidR="00235CDA" w:rsidRPr="002035BE">
        <w:rPr>
          <w:rFonts w:asciiTheme="majorBidi" w:eastAsiaTheme="minorHAnsi" w:hAnsiTheme="majorBidi" w:cstheme="majorBidi"/>
          <w:color w:val="000000" w:themeColor="text1"/>
          <w:sz w:val="28"/>
          <w:lang w:bidi="fa-IR"/>
        </w:rPr>
        <w:t>noscapine</w:t>
      </w:r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, </w:t>
      </w:r>
      <w:r w:rsidR="00235CDA" w:rsidRPr="002035BE">
        <w:rPr>
          <w:rFonts w:asciiTheme="majorBidi" w:eastAsiaTheme="minorHAnsi" w:hAnsiTheme="majorBidi" w:cstheme="majorBidi"/>
          <w:color w:val="000000" w:themeColor="text1"/>
          <w:sz w:val="28"/>
          <w:lang w:bidi="fa-IR"/>
        </w:rPr>
        <w:t>morphine</w:t>
      </w:r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; </w:t>
      </w:r>
      <w:r w:rsidR="00235CDA" w:rsidRPr="002035BE">
        <w:rPr>
          <w:rFonts w:asciiTheme="majorBidi" w:eastAsiaTheme="minorHAnsi" w:hAnsiTheme="majorBidi" w:cstheme="majorBidi"/>
          <w:color w:val="000000" w:themeColor="text1"/>
          <w:sz w:val="28"/>
          <w:lang w:bidi="fa-IR"/>
        </w:rPr>
        <w:t>codeine</w:t>
      </w:r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; </w:t>
      </w:r>
      <w:proofErr w:type="spellStart"/>
      <w:r w:rsidR="00235CDA" w:rsidRPr="002035BE">
        <w:rPr>
          <w:rFonts w:asciiTheme="majorBidi" w:eastAsiaTheme="minorHAnsi" w:hAnsiTheme="majorBidi" w:cstheme="majorBidi"/>
          <w:color w:val="000000" w:themeColor="text1"/>
          <w:sz w:val="28"/>
          <w:lang w:bidi="fa-IR"/>
        </w:rPr>
        <w:t>thebaine</w:t>
      </w:r>
      <w:proofErr w:type="spellEnd"/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</w:t>
      </w:r>
      <w:r w:rsidR="00467A20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and </w:t>
      </w:r>
      <w:proofErr w:type="spellStart"/>
      <w:r w:rsidR="00467A20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papaverine</w:t>
      </w:r>
      <w:proofErr w:type="spellEnd"/>
      <w:r w:rsidR="00467A20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</w:t>
      </w:r>
      <w:r w:rsidR="00235CD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that mainly are used in medicine and pharmacy.</w:t>
      </w:r>
      <w:r w:rsidR="00EF2D08" w:rsidRPr="002035BE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3F7233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The accumulation</w:t>
      </w:r>
      <w:r w:rsidR="003F7233" w:rsidRPr="002035BE">
        <w:rPr>
          <w:rFonts w:asciiTheme="majorBidi" w:hAnsiTheme="majorBidi" w:cstheme="majorBidi"/>
          <w:color w:val="000000" w:themeColor="text1"/>
          <w:sz w:val="28"/>
        </w:rPr>
        <w:t xml:space="preserve"> of </w:t>
      </w:r>
      <w:proofErr w:type="spellStart"/>
      <w:r w:rsidR="003F7233" w:rsidRPr="002035BE">
        <w:rPr>
          <w:rFonts w:asciiTheme="majorBidi" w:hAnsiTheme="majorBidi" w:cstheme="majorBidi"/>
          <w:color w:val="000000" w:themeColor="text1"/>
          <w:sz w:val="28"/>
        </w:rPr>
        <w:t>morphinan</w:t>
      </w:r>
      <w:proofErr w:type="spellEnd"/>
      <w:r w:rsidR="003F7233" w:rsidRPr="002035BE">
        <w:rPr>
          <w:rFonts w:asciiTheme="majorBidi" w:hAnsiTheme="majorBidi" w:cstheme="majorBidi"/>
          <w:color w:val="000000" w:themeColor="text1"/>
          <w:sz w:val="28"/>
        </w:rPr>
        <w:t xml:space="preserve"> alkaloids </w:t>
      </w:r>
      <w:r w:rsidR="00A25FF7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>was different among organs of each species</w:t>
      </w:r>
      <w:r w:rsidR="00A25FF7" w:rsidRPr="002035BE">
        <w:rPr>
          <w:rFonts w:asciiTheme="majorBidi" w:hAnsiTheme="majorBidi" w:cstheme="majorBidi"/>
          <w:color w:val="000000" w:themeColor="text1"/>
          <w:sz w:val="28"/>
        </w:rPr>
        <w:t xml:space="preserve">. </w:t>
      </w:r>
      <w:r w:rsidR="002035BE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However we found inverse relations among various metabolites which suggest a competition among biosynthetic pathways for intermediates or organs for accumulation of final products. </w:t>
      </w:r>
      <w:r w:rsidR="00EF2D08" w:rsidRPr="002035BE">
        <w:rPr>
          <w:rFonts w:asciiTheme="majorBidi" w:hAnsiTheme="majorBidi" w:cstheme="majorBidi"/>
          <w:color w:val="000000" w:themeColor="text1"/>
          <w:sz w:val="28"/>
        </w:rPr>
        <w:t>In addition w</w:t>
      </w:r>
      <w:r w:rsidR="00B03B7E" w:rsidRPr="002035BE">
        <w:rPr>
          <w:rFonts w:asciiTheme="majorBidi" w:hAnsiTheme="majorBidi" w:cstheme="majorBidi"/>
          <w:color w:val="000000" w:themeColor="text1"/>
          <w:sz w:val="28"/>
        </w:rPr>
        <w:t xml:space="preserve">e found common </w:t>
      </w:r>
      <w:proofErr w:type="spellStart"/>
      <w:r w:rsidR="00EF2D08" w:rsidRPr="002035BE">
        <w:rPr>
          <w:rFonts w:asciiTheme="majorBidi" w:hAnsiTheme="majorBidi" w:cstheme="majorBidi"/>
          <w:color w:val="000000" w:themeColor="text1"/>
          <w:sz w:val="28"/>
        </w:rPr>
        <w:t>morphinan</w:t>
      </w:r>
      <w:proofErr w:type="spellEnd"/>
      <w:r w:rsidR="00B03B7E" w:rsidRPr="002035BE">
        <w:rPr>
          <w:rFonts w:asciiTheme="majorBidi" w:hAnsiTheme="majorBidi" w:cstheme="majorBidi"/>
          <w:color w:val="000000" w:themeColor="text1"/>
          <w:sz w:val="28"/>
        </w:rPr>
        <w:t xml:space="preserve"> biosynthesis pathway in </w:t>
      </w:r>
      <w:r w:rsidR="00737940" w:rsidRPr="002035BE">
        <w:rPr>
          <w:rFonts w:asciiTheme="majorBidi" w:hAnsiTheme="majorBidi" w:cstheme="majorBidi"/>
          <w:color w:val="000000" w:themeColor="text1"/>
          <w:sz w:val="28"/>
        </w:rPr>
        <w:t xml:space="preserve">different </w:t>
      </w:r>
      <w:r w:rsidR="00EF2D08" w:rsidRPr="002035BE">
        <w:rPr>
          <w:rFonts w:asciiTheme="majorBidi" w:hAnsiTheme="majorBidi" w:cstheme="majorBidi"/>
          <w:i/>
          <w:color w:val="000000" w:themeColor="text1"/>
          <w:sz w:val="28"/>
        </w:rPr>
        <w:t>Papaver</w:t>
      </w:r>
      <w:r w:rsidR="00B03B7E" w:rsidRPr="002035BE">
        <w:rPr>
          <w:rFonts w:asciiTheme="majorBidi" w:hAnsiTheme="majorBidi" w:cstheme="majorBidi"/>
          <w:i/>
          <w:color w:val="000000" w:themeColor="text1"/>
          <w:sz w:val="28"/>
        </w:rPr>
        <w:t xml:space="preserve"> </w:t>
      </w:r>
      <w:r w:rsidR="00B03B7E" w:rsidRPr="002035BE">
        <w:rPr>
          <w:rFonts w:asciiTheme="majorBidi" w:hAnsiTheme="majorBidi" w:cstheme="majorBidi"/>
          <w:iCs/>
          <w:color w:val="000000" w:themeColor="text1"/>
          <w:sz w:val="28"/>
        </w:rPr>
        <w:t xml:space="preserve">species as what reported </w:t>
      </w:r>
      <w:r w:rsidR="00737940" w:rsidRPr="002035BE">
        <w:rPr>
          <w:rFonts w:asciiTheme="majorBidi" w:hAnsiTheme="majorBidi" w:cstheme="majorBidi"/>
          <w:iCs/>
          <w:color w:val="000000" w:themeColor="text1"/>
          <w:sz w:val="28"/>
        </w:rPr>
        <w:t>in</w:t>
      </w:r>
      <w:r w:rsidR="00B03B7E" w:rsidRPr="002035BE">
        <w:rPr>
          <w:rFonts w:asciiTheme="majorBidi" w:hAnsiTheme="majorBidi" w:cstheme="majorBidi"/>
          <w:iCs/>
          <w:color w:val="000000" w:themeColor="text1"/>
          <w:sz w:val="28"/>
        </w:rPr>
        <w:t xml:space="preserve"> </w:t>
      </w:r>
      <w:r w:rsidR="00EF2D08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 xml:space="preserve">Papaver </w:t>
      </w:r>
      <w:proofErr w:type="spellStart"/>
      <w:r w:rsidR="00EF2D08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somniferum</w:t>
      </w:r>
      <w:proofErr w:type="spellEnd"/>
      <w:r w:rsidR="00EF2D08" w:rsidRPr="002035BE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E81FE4" w:rsidRPr="002035BE">
        <w:rPr>
          <w:rFonts w:asciiTheme="majorBidi" w:hAnsiTheme="majorBidi" w:cstheme="majorBidi"/>
          <w:iCs/>
          <w:color w:val="000000" w:themeColor="text1"/>
          <w:sz w:val="28"/>
        </w:rPr>
        <w:t xml:space="preserve">using </w:t>
      </w:r>
      <w:r w:rsidR="00C502E8" w:rsidRPr="002035BE">
        <w:rPr>
          <w:rFonts w:asciiTheme="majorBidi" w:hAnsiTheme="majorBidi" w:cstheme="majorBidi"/>
          <w:iCs/>
          <w:color w:val="000000" w:themeColor="text1"/>
          <w:sz w:val="28"/>
        </w:rPr>
        <w:t>q</w:t>
      </w:r>
      <w:r w:rsidR="00E81FE4" w:rsidRPr="002035BE">
        <w:rPr>
          <w:rFonts w:asciiTheme="majorBidi" w:hAnsiTheme="majorBidi" w:cstheme="majorBidi"/>
          <w:iCs/>
          <w:color w:val="000000" w:themeColor="text1"/>
          <w:sz w:val="28"/>
        </w:rPr>
        <w:t>uantitative PCR</w:t>
      </w:r>
      <w:r w:rsidR="00B03B7E" w:rsidRPr="002035BE">
        <w:rPr>
          <w:rFonts w:asciiTheme="majorBidi" w:hAnsiTheme="majorBidi" w:cstheme="majorBidi"/>
          <w:i/>
          <w:color w:val="000000" w:themeColor="text1"/>
          <w:sz w:val="28"/>
        </w:rPr>
        <w:t xml:space="preserve">. </w:t>
      </w:r>
      <w:r w:rsidR="008B7D7A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>Relative gene expression of important genes (</w:t>
      </w:r>
      <w:r w:rsidR="008B7D7A"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>TYDC</w:t>
      </w:r>
      <w:r w:rsidR="008B7D7A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 xml:space="preserve">, </w:t>
      </w:r>
      <w:r w:rsidR="008B7D7A"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>BBE</w:t>
      </w:r>
      <w:r w:rsidR="008B7D7A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 xml:space="preserve">, </w:t>
      </w:r>
      <w:r w:rsidR="008B7D7A"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>SAT</w:t>
      </w:r>
      <w:r w:rsidR="008B7D7A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>,</w:t>
      </w:r>
      <w:r w:rsidR="008B7D7A"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 xml:space="preserve"> COR, T6ODM, </w:t>
      </w:r>
      <w:r w:rsidR="008B7D7A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and </w:t>
      </w:r>
      <w:r w:rsidR="008B7D7A" w:rsidRPr="002035BE">
        <w:rPr>
          <w:rFonts w:asciiTheme="majorBidi" w:hAnsiTheme="majorBidi" w:cstheme="majorBidi"/>
          <w:i/>
          <w:iCs/>
          <w:color w:val="000000" w:themeColor="text1"/>
          <w:sz w:val="28"/>
          <w:lang w:bidi="fa-IR"/>
        </w:rPr>
        <w:t>CODM</w:t>
      </w:r>
      <w:r w:rsidR="008B7D7A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 xml:space="preserve">) in </w:t>
      </w:r>
      <w:proofErr w:type="spellStart"/>
      <w:r w:rsidR="008B7D7A" w:rsidRPr="002035BE">
        <w:rPr>
          <w:rFonts w:asciiTheme="majorBidi" w:hAnsiTheme="majorBidi" w:cstheme="majorBidi"/>
          <w:color w:val="000000" w:themeColor="text1"/>
          <w:sz w:val="28"/>
        </w:rPr>
        <w:t>morphinan</w:t>
      </w:r>
      <w:proofErr w:type="spellEnd"/>
      <w:r w:rsidR="008B7D7A" w:rsidRPr="002035BE">
        <w:rPr>
          <w:rFonts w:asciiTheme="majorBidi" w:hAnsiTheme="majorBidi" w:cstheme="majorBidi"/>
          <w:color w:val="000000" w:themeColor="text1"/>
          <w:sz w:val="28"/>
        </w:rPr>
        <w:t xml:space="preserve"> biosynthesis pathway </w:t>
      </w:r>
      <w:r w:rsidR="00664734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>was</w:t>
      </w:r>
      <w:r w:rsidR="00D11AF2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 xml:space="preserve"> </w:t>
      </w:r>
      <w:r w:rsidR="00E73C10" w:rsidRPr="002035BE">
        <w:rPr>
          <w:rFonts w:asciiTheme="majorBidi" w:hAnsiTheme="majorBidi" w:cstheme="majorBidi"/>
          <w:color w:val="000000" w:themeColor="text1"/>
          <w:sz w:val="28"/>
        </w:rPr>
        <w:t>high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>ly variated depend on</w:t>
      </w:r>
      <w:r w:rsidR="00E73C10" w:rsidRPr="002035BE">
        <w:rPr>
          <w:rFonts w:asciiTheme="majorBidi" w:hAnsiTheme="majorBidi" w:cstheme="majorBidi"/>
          <w:color w:val="000000" w:themeColor="text1"/>
          <w:sz w:val="28"/>
        </w:rPr>
        <w:t xml:space="preserve"> growth, </w:t>
      </w:r>
      <w:r w:rsidR="00E73C10" w:rsidRPr="002035BE">
        <w:rPr>
          <w:rFonts w:asciiTheme="majorBidi" w:hAnsiTheme="majorBidi" w:cstheme="majorBidi"/>
          <w:color w:val="000000" w:themeColor="text1"/>
          <w:sz w:val="28"/>
          <w:lang w:val="en"/>
        </w:rPr>
        <w:t>developmental stages</w:t>
      </w:r>
      <w:r w:rsidR="00E73C10" w:rsidRPr="002035BE">
        <w:rPr>
          <w:rFonts w:asciiTheme="majorBidi" w:hAnsiTheme="majorBidi" w:cstheme="majorBidi"/>
          <w:color w:val="000000" w:themeColor="text1"/>
          <w:sz w:val="28"/>
        </w:rPr>
        <w:t xml:space="preserve"> and alkaloid content of the 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>species</w:t>
      </w:r>
      <w:r w:rsidR="00E73C10" w:rsidRPr="002035BE">
        <w:rPr>
          <w:rFonts w:asciiTheme="majorBidi" w:hAnsiTheme="majorBidi" w:cstheme="majorBidi"/>
          <w:iCs/>
          <w:color w:val="000000" w:themeColor="text1"/>
          <w:sz w:val="28"/>
          <w:lang w:bidi="fa-IR"/>
        </w:rPr>
        <w:t>.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464A1B" w:rsidRPr="002035BE">
        <w:rPr>
          <w:rFonts w:asciiTheme="majorBidi" w:hAnsiTheme="majorBidi" w:cstheme="majorBidi"/>
          <w:color w:val="000000" w:themeColor="text1"/>
          <w:sz w:val="28"/>
        </w:rPr>
        <w:t xml:space="preserve">Our results 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 xml:space="preserve">also </w:t>
      </w:r>
      <w:r w:rsidR="00464A1B" w:rsidRPr="002035BE">
        <w:rPr>
          <w:rFonts w:asciiTheme="majorBidi" w:hAnsiTheme="majorBidi" w:cstheme="majorBidi"/>
          <w:color w:val="000000" w:themeColor="text1"/>
          <w:sz w:val="28"/>
        </w:rPr>
        <w:t xml:space="preserve">indicated that 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 xml:space="preserve">the </w:t>
      </w:r>
      <w:r w:rsidR="00464A1B" w:rsidRPr="002035BE">
        <w:rPr>
          <w:rFonts w:asciiTheme="majorBidi" w:hAnsiTheme="majorBidi" w:cstheme="majorBidi"/>
          <w:color w:val="000000" w:themeColor="text1"/>
          <w:sz w:val="28"/>
        </w:rPr>
        <w:t xml:space="preserve">elicitation of </w:t>
      </w:r>
      <w:r w:rsidR="00464A1B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Papaver</w:t>
      </w:r>
      <w:r w:rsidR="00464A1B" w:rsidRPr="002035BE">
        <w:rPr>
          <w:rFonts w:asciiTheme="majorBidi" w:hAnsiTheme="majorBidi" w:cstheme="majorBidi"/>
          <w:color w:val="000000" w:themeColor="text1"/>
          <w:sz w:val="28"/>
        </w:rPr>
        <w:t xml:space="preserve"> cell culture </w:t>
      </w:r>
      <w:r w:rsidR="00511E73" w:rsidRPr="002035BE">
        <w:rPr>
          <w:rFonts w:asciiTheme="majorBidi" w:hAnsiTheme="majorBidi" w:cstheme="majorBidi"/>
          <w:color w:val="000000" w:themeColor="text1"/>
          <w:sz w:val="28"/>
        </w:rPr>
        <w:t>by</w:t>
      </w:r>
      <w:r w:rsidR="002E2719" w:rsidRPr="002035BE">
        <w:rPr>
          <w:rFonts w:asciiTheme="majorBidi" w:hAnsiTheme="majorBidi" w:cstheme="majorBidi"/>
          <w:color w:val="000000" w:themeColor="text1"/>
          <w:sz w:val="28"/>
        </w:rPr>
        <w:t xml:space="preserve"> </w:t>
      </w:r>
      <w:r w:rsidR="00511E73" w:rsidRPr="002035BE">
        <w:rPr>
          <w:rFonts w:asciiTheme="majorBidi" w:hAnsiTheme="majorBidi" w:cstheme="majorBidi"/>
          <w:color w:val="000000" w:themeColor="text1"/>
          <w:sz w:val="28"/>
        </w:rPr>
        <w:t>hormonal</w:t>
      </w:r>
      <w:r w:rsidR="002E2719" w:rsidRPr="002035BE">
        <w:rPr>
          <w:rFonts w:asciiTheme="majorBidi" w:hAnsiTheme="majorBidi" w:cstheme="majorBidi"/>
          <w:color w:val="000000" w:themeColor="text1"/>
          <w:sz w:val="28"/>
        </w:rPr>
        <w:t xml:space="preserve"> and </w:t>
      </w:r>
      <w:proofErr w:type="spellStart"/>
      <w:r w:rsidR="002E2719" w:rsidRPr="002035BE">
        <w:rPr>
          <w:rFonts w:asciiTheme="majorBidi" w:hAnsiTheme="majorBidi" w:cstheme="majorBidi"/>
          <w:color w:val="000000" w:themeColor="text1"/>
          <w:sz w:val="28"/>
        </w:rPr>
        <w:t>nano</w:t>
      </w:r>
      <w:proofErr w:type="spellEnd"/>
      <w:r w:rsidR="002E2719" w:rsidRPr="002035BE">
        <w:rPr>
          <w:rFonts w:asciiTheme="majorBidi" w:hAnsiTheme="majorBidi" w:cstheme="majorBidi"/>
          <w:color w:val="000000" w:themeColor="text1"/>
          <w:sz w:val="28"/>
        </w:rPr>
        <w:t xml:space="preserve"> elicitors </w:t>
      </w:r>
      <w:r w:rsidR="00464A1B" w:rsidRPr="002035BE">
        <w:rPr>
          <w:rFonts w:asciiTheme="majorBidi" w:hAnsiTheme="majorBidi" w:cstheme="majorBidi"/>
          <w:color w:val="000000" w:themeColor="text1"/>
          <w:sz w:val="28"/>
        </w:rPr>
        <w:t xml:space="preserve">can be a good system for enhancement the production of the alkaloids. 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>In addition, o</w:t>
      </w:r>
      <w:r w:rsidR="00D61746" w:rsidRPr="002035BE">
        <w:rPr>
          <w:rFonts w:asciiTheme="majorBidi" w:hAnsiTheme="majorBidi" w:cstheme="majorBidi"/>
          <w:color w:val="000000" w:themeColor="text1"/>
          <w:sz w:val="28"/>
        </w:rPr>
        <w:t>ur findings suggest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>ed</w:t>
      </w:r>
      <w:r w:rsidR="00D61746" w:rsidRPr="002035BE">
        <w:rPr>
          <w:rFonts w:asciiTheme="majorBidi" w:hAnsiTheme="majorBidi" w:cstheme="majorBidi"/>
          <w:color w:val="000000" w:themeColor="text1"/>
          <w:sz w:val="28"/>
        </w:rPr>
        <w:t xml:space="preserve"> that </w:t>
      </w:r>
      <w:r w:rsidR="002035BE" w:rsidRPr="002035BE">
        <w:rPr>
          <w:rFonts w:asciiTheme="majorBidi" w:hAnsiTheme="majorBidi" w:cstheme="majorBidi"/>
          <w:color w:val="000000" w:themeColor="text1"/>
          <w:sz w:val="28"/>
        </w:rPr>
        <w:t xml:space="preserve">inducing the </w:t>
      </w:r>
      <w:r w:rsidR="00D61746" w:rsidRPr="002035BE">
        <w:rPr>
          <w:rFonts w:asciiTheme="majorBidi" w:hAnsiTheme="majorBidi" w:cstheme="majorBidi"/>
          <w:color w:val="000000" w:themeColor="text1"/>
          <w:sz w:val="28"/>
        </w:rPr>
        <w:t xml:space="preserve">hairy roots 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 xml:space="preserve">in </w:t>
      </w:r>
      <w:r w:rsidR="00664734" w:rsidRPr="002035BE">
        <w:rPr>
          <w:rFonts w:asciiTheme="majorBidi" w:hAnsiTheme="majorBidi" w:cstheme="majorBidi"/>
          <w:i/>
          <w:iCs/>
          <w:color w:val="000000" w:themeColor="text1"/>
          <w:sz w:val="28"/>
        </w:rPr>
        <w:t>Papaver</w:t>
      </w:r>
      <w:r w:rsidR="00664734" w:rsidRPr="002035BE">
        <w:rPr>
          <w:rFonts w:asciiTheme="majorBidi" w:hAnsiTheme="majorBidi" w:cstheme="majorBidi"/>
          <w:color w:val="000000" w:themeColor="text1"/>
          <w:sz w:val="28"/>
        </w:rPr>
        <w:t xml:space="preserve"> species </w:t>
      </w:r>
      <w:r w:rsidR="00D61746" w:rsidRPr="002035BE">
        <w:rPr>
          <w:rFonts w:asciiTheme="majorBidi" w:hAnsiTheme="majorBidi" w:cstheme="majorBidi"/>
          <w:color w:val="000000" w:themeColor="text1"/>
          <w:sz w:val="28"/>
        </w:rPr>
        <w:t>can be used as a good source for producing commercial alkaloids.</w:t>
      </w:r>
      <w:r w:rsidR="002035BE" w:rsidRPr="002035BE">
        <w:rPr>
          <w:rFonts w:asciiTheme="majorBidi" w:hAnsiTheme="majorBidi" w:cstheme="majorBidi"/>
          <w:color w:val="000000" w:themeColor="text1"/>
          <w:sz w:val="28"/>
          <w:lang w:bidi="fa-IR"/>
        </w:rPr>
        <w:t xml:space="preserve"> </w:t>
      </w:r>
    </w:p>
    <w:p w:rsidR="00D47112" w:rsidRPr="002035BE" w:rsidRDefault="00D47112" w:rsidP="008B7D7A">
      <w:pPr>
        <w:jc w:val="both"/>
        <w:rPr>
          <w:rFonts w:cs="B Lotus"/>
          <w:iCs/>
          <w:color w:val="000000" w:themeColor="text1"/>
          <w:sz w:val="28"/>
          <w:lang w:bidi="fa-IR"/>
        </w:rPr>
      </w:pPr>
    </w:p>
    <w:p w:rsidR="00E36025" w:rsidRPr="0009258D" w:rsidRDefault="00E36025" w:rsidP="0009258D">
      <w:pPr>
        <w:jc w:val="both"/>
        <w:rPr>
          <w:color w:val="000000" w:themeColor="text1"/>
          <w:sz w:val="28"/>
        </w:rPr>
      </w:pPr>
      <w:bookmarkStart w:id="0" w:name="_GoBack"/>
      <w:bookmarkEnd w:id="0"/>
    </w:p>
    <w:sectPr w:rsidR="00E36025" w:rsidRPr="0009258D" w:rsidSect="00E36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C3"/>
    <w:rsid w:val="00007D43"/>
    <w:rsid w:val="00014231"/>
    <w:rsid w:val="0004709E"/>
    <w:rsid w:val="0009258D"/>
    <w:rsid w:val="000B155C"/>
    <w:rsid w:val="0010107A"/>
    <w:rsid w:val="001213B0"/>
    <w:rsid w:val="001A039F"/>
    <w:rsid w:val="001C6ED0"/>
    <w:rsid w:val="002035BE"/>
    <w:rsid w:val="00235CDA"/>
    <w:rsid w:val="00243F2B"/>
    <w:rsid w:val="002A2FD0"/>
    <w:rsid w:val="002E2719"/>
    <w:rsid w:val="00362B7C"/>
    <w:rsid w:val="003D7F76"/>
    <w:rsid w:val="003F7233"/>
    <w:rsid w:val="0041637D"/>
    <w:rsid w:val="00427F4D"/>
    <w:rsid w:val="00461198"/>
    <w:rsid w:val="00464A1B"/>
    <w:rsid w:val="00467A20"/>
    <w:rsid w:val="004A4A60"/>
    <w:rsid w:val="004C5365"/>
    <w:rsid w:val="004D53AC"/>
    <w:rsid w:val="00511E73"/>
    <w:rsid w:val="00533BC3"/>
    <w:rsid w:val="00664734"/>
    <w:rsid w:val="00670477"/>
    <w:rsid w:val="006B7342"/>
    <w:rsid w:val="00737940"/>
    <w:rsid w:val="00840526"/>
    <w:rsid w:val="00851A23"/>
    <w:rsid w:val="008574E8"/>
    <w:rsid w:val="008B6BD0"/>
    <w:rsid w:val="008B7D7A"/>
    <w:rsid w:val="00926EA2"/>
    <w:rsid w:val="009B56D5"/>
    <w:rsid w:val="00A25FF7"/>
    <w:rsid w:val="00AB73EC"/>
    <w:rsid w:val="00AE5074"/>
    <w:rsid w:val="00AF1138"/>
    <w:rsid w:val="00B03B7E"/>
    <w:rsid w:val="00B134D4"/>
    <w:rsid w:val="00B20473"/>
    <w:rsid w:val="00B310E2"/>
    <w:rsid w:val="00C34908"/>
    <w:rsid w:val="00C502E8"/>
    <w:rsid w:val="00C51E6F"/>
    <w:rsid w:val="00CE6734"/>
    <w:rsid w:val="00D03C15"/>
    <w:rsid w:val="00D11AF2"/>
    <w:rsid w:val="00D1701E"/>
    <w:rsid w:val="00D47112"/>
    <w:rsid w:val="00D61746"/>
    <w:rsid w:val="00D867A2"/>
    <w:rsid w:val="00E36025"/>
    <w:rsid w:val="00E70C76"/>
    <w:rsid w:val="00E73C10"/>
    <w:rsid w:val="00E81FE4"/>
    <w:rsid w:val="00EF2D08"/>
    <w:rsid w:val="00F10E07"/>
    <w:rsid w:val="00F47A12"/>
    <w:rsid w:val="00F61901"/>
    <w:rsid w:val="00F76B21"/>
    <w:rsid w:val="00FB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C3"/>
    <w:pPr>
      <w:spacing w:after="0" w:line="240" w:lineRule="auto"/>
    </w:pPr>
    <w:rPr>
      <w:rFonts w:ascii="Times New Roman" w:eastAsia="Times New Roman" w:hAnsi="Times New Roman" w:cs="Traditional Arabic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C3"/>
    <w:pPr>
      <w:spacing w:after="0" w:line="240" w:lineRule="auto"/>
    </w:pPr>
    <w:rPr>
      <w:rFonts w:ascii="Times New Roman" w:eastAsia="Times New Roman" w:hAnsi="Times New Roman" w:cs="Traditional Arabic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8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admin</cp:lastModifiedBy>
  <cp:revision>27</cp:revision>
  <dcterms:created xsi:type="dcterms:W3CDTF">2016-04-21T15:15:00Z</dcterms:created>
  <dcterms:modified xsi:type="dcterms:W3CDTF">2016-04-21T16:15:00Z</dcterms:modified>
</cp:coreProperties>
</file>