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576" w:rsidRPr="005028E5" w:rsidRDefault="00916F7A" w:rsidP="00241B27">
      <w:pPr>
        <w:spacing w:line="240" w:lineRule="auto"/>
        <w:contextualSpacing/>
        <w:rPr>
          <w:rFonts w:ascii="Palatino Linotype" w:hAnsi="Palatino Linotype" w:cstheme="majorBidi"/>
          <w:b/>
          <w:bCs/>
          <w:sz w:val="28"/>
          <w:szCs w:val="28"/>
        </w:rPr>
      </w:pPr>
      <w:r w:rsidRPr="005028E5">
        <w:rPr>
          <w:rFonts w:ascii="Palatino Linotype" w:hAnsi="Palatino Linotype" w:cstheme="majorBidi"/>
          <w:b/>
          <w:bCs/>
          <w:sz w:val="28"/>
          <w:szCs w:val="28"/>
        </w:rPr>
        <w:t>Design and fabrication of nanocomposite filters for dairy industry wastewater treatment</w:t>
      </w:r>
    </w:p>
    <w:p w:rsidR="00563576" w:rsidRPr="005028E5" w:rsidRDefault="00563576" w:rsidP="00241B27">
      <w:pPr>
        <w:spacing w:line="240" w:lineRule="auto"/>
        <w:contextualSpacing/>
        <w:rPr>
          <w:rFonts w:ascii="Palatino Linotype" w:hAnsi="Palatino Linotype" w:cstheme="majorBidi"/>
          <w:b/>
          <w:bCs/>
          <w:sz w:val="28"/>
          <w:szCs w:val="28"/>
          <w:highlight w:val="yellow"/>
          <w:lang w:val="en-GB"/>
        </w:rPr>
      </w:pPr>
    </w:p>
    <w:p w:rsidR="00563576" w:rsidRPr="005028E5" w:rsidRDefault="00563576" w:rsidP="00241B27">
      <w:pPr>
        <w:spacing w:line="240" w:lineRule="auto"/>
        <w:contextualSpacing/>
        <w:rPr>
          <w:rFonts w:ascii="Palatino Linotype" w:hAnsi="Palatino Linotype" w:cstheme="majorBidi"/>
          <w:b/>
          <w:bCs/>
          <w:sz w:val="28"/>
          <w:szCs w:val="28"/>
          <w:lang w:val="en-GB"/>
        </w:rPr>
      </w:pPr>
      <w:proofErr w:type="spellStart"/>
      <w:r w:rsidRPr="005028E5">
        <w:rPr>
          <w:rFonts w:ascii="Palatino Linotype" w:hAnsi="Palatino Linotype" w:cstheme="majorBidi"/>
          <w:b/>
          <w:bCs/>
          <w:sz w:val="28"/>
          <w:szCs w:val="28"/>
          <w:lang w:val="en-GB"/>
        </w:rPr>
        <w:t>Talafha</w:t>
      </w:r>
      <w:proofErr w:type="spellEnd"/>
      <w:r w:rsidRPr="005028E5">
        <w:rPr>
          <w:rFonts w:ascii="Palatino Linotype" w:hAnsi="Palatino Linotype" w:cstheme="majorBidi"/>
          <w:b/>
          <w:bCs/>
          <w:sz w:val="28"/>
          <w:szCs w:val="28"/>
          <w:lang w:val="en-GB"/>
        </w:rPr>
        <w:t xml:space="preserve"> A</w:t>
      </w:r>
      <w:r w:rsidRPr="005028E5">
        <w:rPr>
          <w:rFonts w:ascii="Palatino Linotype" w:hAnsi="Palatino Linotype" w:cstheme="majorBidi"/>
          <w:b/>
          <w:bCs/>
          <w:sz w:val="28"/>
          <w:szCs w:val="28"/>
          <w:lang w:val="en-GB"/>
        </w:rPr>
        <w:t>, Abu-</w:t>
      </w:r>
      <w:proofErr w:type="spellStart"/>
      <w:r w:rsidRPr="005028E5">
        <w:rPr>
          <w:rFonts w:ascii="Palatino Linotype" w:hAnsi="Palatino Linotype" w:cstheme="majorBidi"/>
          <w:b/>
          <w:bCs/>
          <w:sz w:val="28"/>
          <w:szCs w:val="28"/>
          <w:lang w:val="en-GB"/>
        </w:rPr>
        <w:t>Dalo</w:t>
      </w:r>
      <w:proofErr w:type="spellEnd"/>
      <w:r w:rsidRPr="005028E5">
        <w:rPr>
          <w:rFonts w:ascii="Palatino Linotype" w:hAnsi="Palatino Linotype" w:cstheme="majorBidi"/>
          <w:b/>
          <w:bCs/>
          <w:sz w:val="28"/>
          <w:szCs w:val="28"/>
          <w:lang w:val="en-GB"/>
        </w:rPr>
        <w:t xml:space="preserve"> M</w:t>
      </w:r>
      <w:r w:rsidRPr="005028E5">
        <w:rPr>
          <w:rFonts w:ascii="Palatino Linotype" w:hAnsi="Palatino Linotype" w:cstheme="majorBidi"/>
          <w:b/>
          <w:bCs/>
          <w:sz w:val="28"/>
          <w:szCs w:val="28"/>
          <w:lang w:val="en-GB"/>
        </w:rPr>
        <w:t>,</w:t>
      </w:r>
      <w:r w:rsidRPr="005028E5">
        <w:rPr>
          <w:rFonts w:ascii="Palatino Linotype" w:hAnsi="Palatino Linotype" w:cstheme="majorBidi"/>
          <w:b/>
          <w:bCs/>
          <w:sz w:val="28"/>
          <w:szCs w:val="28"/>
          <w:lang w:val="en-GB"/>
        </w:rPr>
        <w:t xml:space="preserve"> </w:t>
      </w:r>
      <w:proofErr w:type="spellStart"/>
      <w:r w:rsidRPr="005028E5">
        <w:rPr>
          <w:rFonts w:ascii="Palatino Linotype" w:hAnsi="Palatino Linotype" w:cstheme="majorBidi"/>
          <w:b/>
          <w:bCs/>
          <w:sz w:val="28"/>
          <w:szCs w:val="28"/>
          <w:lang w:val="en-GB"/>
        </w:rPr>
        <w:t>Albiss</w:t>
      </w:r>
      <w:proofErr w:type="spellEnd"/>
      <w:r w:rsidRPr="005028E5">
        <w:rPr>
          <w:rFonts w:ascii="Palatino Linotype" w:hAnsi="Palatino Linotype" w:cstheme="majorBidi"/>
          <w:b/>
          <w:bCs/>
          <w:sz w:val="28"/>
          <w:szCs w:val="28"/>
          <w:lang w:val="en-GB"/>
        </w:rPr>
        <w:t xml:space="preserve"> BA</w:t>
      </w:r>
    </w:p>
    <w:p w:rsidR="001C6E2F" w:rsidRPr="005028E5" w:rsidRDefault="001C6E2F" w:rsidP="00241B27">
      <w:pPr>
        <w:spacing w:line="240" w:lineRule="auto"/>
        <w:contextualSpacing/>
        <w:rPr>
          <w:rFonts w:ascii="Palatino Linotype" w:hAnsi="Palatino Linotype" w:cstheme="majorBidi"/>
          <w:b/>
          <w:bCs/>
          <w:sz w:val="28"/>
          <w:szCs w:val="28"/>
        </w:rPr>
      </w:pPr>
    </w:p>
    <w:p w:rsidR="00E22AF0" w:rsidRPr="005028E5" w:rsidRDefault="00563576" w:rsidP="00241B27">
      <w:pPr>
        <w:spacing w:line="240" w:lineRule="auto"/>
        <w:contextualSpacing/>
        <w:rPr>
          <w:rFonts w:ascii="Palatino Linotype" w:hAnsi="Palatino Linotype" w:cstheme="majorBidi"/>
          <w:sz w:val="28"/>
          <w:szCs w:val="28"/>
        </w:rPr>
      </w:pPr>
      <w:r w:rsidRPr="005028E5">
        <w:rPr>
          <w:rFonts w:ascii="Palatino Linotype" w:hAnsi="Palatino Linotype" w:cstheme="majorBidi"/>
          <w:sz w:val="28"/>
          <w:szCs w:val="28"/>
        </w:rPr>
        <w:t>Nanotechnology Institute, Jordan University of Science and Technology, 22110, Irbid, Jordan</w:t>
      </w:r>
    </w:p>
    <w:p w:rsidR="00563576" w:rsidRPr="005028E5" w:rsidRDefault="00563576" w:rsidP="00241B27">
      <w:pPr>
        <w:spacing w:line="240" w:lineRule="auto"/>
        <w:ind w:left="-992"/>
        <w:contextualSpacing/>
        <w:rPr>
          <w:rFonts w:ascii="Palatino Linotype" w:hAnsi="Palatino Linotype" w:cstheme="majorBidi"/>
          <w:sz w:val="24"/>
          <w:szCs w:val="24"/>
        </w:rPr>
      </w:pPr>
    </w:p>
    <w:p w:rsidR="00241B27" w:rsidRPr="0022004D" w:rsidRDefault="00241B27" w:rsidP="00241B27">
      <w:pPr>
        <w:widowControl w:val="0"/>
        <w:pBdr>
          <w:top w:val="nil"/>
          <w:left w:val="nil"/>
          <w:bottom w:val="nil"/>
          <w:right w:val="nil"/>
          <w:between w:val="nil"/>
        </w:pBdr>
        <w:spacing w:line="240" w:lineRule="auto"/>
        <w:contextualSpacing/>
        <w:rPr>
          <w:rFonts w:ascii="Palatino Linotype" w:hAnsi="Palatino Linotype" w:cstheme="majorBidi"/>
          <w:b/>
          <w:bCs/>
          <w:sz w:val="24"/>
          <w:szCs w:val="24"/>
        </w:rPr>
      </w:pPr>
      <w:r w:rsidRPr="0022004D">
        <w:rPr>
          <w:rFonts w:ascii="Palatino Linotype" w:hAnsi="Palatino Linotype" w:cstheme="majorBidi"/>
          <w:b/>
          <w:bCs/>
          <w:color w:val="F79646" w:themeColor="accent6"/>
          <w:sz w:val="24"/>
          <w:szCs w:val="24"/>
        </w:rPr>
        <w:t>Abstract:</w:t>
      </w:r>
    </w:p>
    <w:p w:rsidR="00916F7A" w:rsidRPr="005028E5" w:rsidRDefault="00916F7A"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r w:rsidRPr="005028E5">
        <w:rPr>
          <w:rFonts w:ascii="Palatino Linotype" w:hAnsi="Palatino Linotype" w:cstheme="majorBidi"/>
          <w:sz w:val="24"/>
          <w:szCs w:val="24"/>
        </w:rPr>
        <w:t xml:space="preserve">Statement of the Problem: </w:t>
      </w:r>
      <w:r w:rsidR="00563576" w:rsidRPr="005028E5">
        <w:rPr>
          <w:rFonts w:ascii="Palatino Linotype" w:hAnsi="Palatino Linotype" w:cstheme="majorBidi"/>
          <w:sz w:val="24"/>
          <w:szCs w:val="24"/>
        </w:rPr>
        <w:t xml:space="preserve">Investigating the </w:t>
      </w:r>
      <w:r w:rsidR="00563576" w:rsidRPr="005028E5">
        <w:rPr>
          <w:rFonts w:ascii="Palatino Linotype" w:hAnsi="Palatino Linotype" w:cstheme="majorBidi"/>
          <w:sz w:val="24"/>
          <w:szCs w:val="24"/>
          <w:lang w:val="en-GB"/>
        </w:rPr>
        <w:t>fabrication and performance of nanocomposite filters including activated carbon (AC), calcium alginate (CA), and Nano silica for the treatment of dairy industry wastewater using cost-effective and eco-friendly method.</w:t>
      </w:r>
      <w:r w:rsidR="00563576" w:rsidRPr="005028E5">
        <w:rPr>
          <w:rFonts w:ascii="Palatino Linotype" w:hAnsi="Palatino Linotype" w:cstheme="majorBidi"/>
          <w:sz w:val="24"/>
          <w:szCs w:val="24"/>
          <w:lang w:val="en-GB"/>
        </w:rPr>
        <w:t xml:space="preserve"> </w:t>
      </w:r>
    </w:p>
    <w:p w:rsidR="00563576" w:rsidRPr="005028E5" w:rsidRDefault="00916F7A"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lang w:val="en-GB"/>
        </w:rPr>
      </w:pPr>
      <w:r w:rsidRPr="005028E5">
        <w:rPr>
          <w:rFonts w:ascii="Palatino Linotype" w:hAnsi="Palatino Linotype" w:cstheme="majorBidi"/>
          <w:sz w:val="24"/>
          <w:szCs w:val="24"/>
        </w:rPr>
        <w:t xml:space="preserve">Methodology: </w:t>
      </w:r>
      <w:r w:rsidR="00563576" w:rsidRPr="005028E5">
        <w:rPr>
          <w:rFonts w:ascii="Palatino Linotype" w:hAnsi="Palatino Linotype" w:cstheme="majorBidi"/>
          <w:sz w:val="24"/>
          <w:szCs w:val="24"/>
        </w:rPr>
        <w:t>Several techniques such as X-ray fluorescence (XRF), X-ray diffraction (XRD), ultraviolet-visible spectroscopy (UV-VIS), Fourier transform infrared spectroscopy (FTIR), and scanning electron microscopy (SEM) were used to characterize the synthesized materials.</w:t>
      </w:r>
      <w:r w:rsidR="005028E5">
        <w:rPr>
          <w:rFonts w:ascii="Palatino Linotype" w:hAnsi="Palatino Linotype" w:cstheme="majorBidi"/>
          <w:sz w:val="24"/>
          <w:szCs w:val="24"/>
        </w:rPr>
        <w:t xml:space="preserve"> </w:t>
      </w:r>
      <w:r w:rsidR="00563576" w:rsidRPr="005028E5">
        <w:rPr>
          <w:rFonts w:ascii="Palatino Linotype" w:hAnsi="Palatino Linotype" w:cstheme="majorBidi"/>
          <w:sz w:val="24"/>
          <w:szCs w:val="24"/>
        </w:rPr>
        <w:t>The nanocomposite filter performance and efficiency in removing of chemical oxygen demand (COD) were assessed through batch experiments.</w:t>
      </w:r>
    </w:p>
    <w:p w:rsidR="0022004D" w:rsidRDefault="0022004D"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p>
    <w:p w:rsidR="00563576" w:rsidRPr="005028E5" w:rsidRDefault="00916F7A"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r w:rsidRPr="005028E5">
        <w:rPr>
          <w:rFonts w:ascii="Palatino Linotype" w:hAnsi="Palatino Linotype" w:cstheme="majorBidi"/>
          <w:sz w:val="24"/>
          <w:szCs w:val="24"/>
        </w:rPr>
        <w:t xml:space="preserve">Findings: </w:t>
      </w:r>
      <w:r w:rsidR="00563576" w:rsidRPr="005028E5">
        <w:rPr>
          <w:rFonts w:ascii="Palatino Linotype" w:hAnsi="Palatino Linotype" w:cstheme="majorBidi"/>
          <w:sz w:val="24"/>
          <w:szCs w:val="24"/>
        </w:rPr>
        <w:t>Batch experiments revealed that nanocomposite filters work effectively in treating dairy wastewater, where the percent of COD removal reached 99.7%.</w:t>
      </w:r>
      <w:r w:rsidRPr="005028E5">
        <w:rPr>
          <w:rFonts w:ascii="Palatino Linotype" w:hAnsi="Palatino Linotype" w:cstheme="majorBidi"/>
          <w:sz w:val="24"/>
          <w:szCs w:val="24"/>
        </w:rPr>
        <w:t xml:space="preserve"> </w:t>
      </w:r>
      <w:r w:rsidR="00563576" w:rsidRPr="005028E5">
        <w:rPr>
          <w:rFonts w:ascii="Palatino Linotype" w:hAnsi="Palatino Linotype" w:cstheme="majorBidi"/>
          <w:sz w:val="24"/>
          <w:szCs w:val="24"/>
        </w:rPr>
        <w:t>The adsorption isotherm, kinetic and thermodynamic studies were conducted in which the best fitted models of isotherm, and kinetic models was Langmuir, and pseudo-second-order reaction, respectively</w:t>
      </w:r>
    </w:p>
    <w:p w:rsidR="00241B27" w:rsidRPr="005028E5" w:rsidRDefault="00241B27"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p>
    <w:p w:rsidR="009D538C" w:rsidRPr="005028E5" w:rsidRDefault="0015487F"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r w:rsidRPr="005028E5">
        <w:rPr>
          <w:rFonts w:ascii="Palatino Linotype" w:hAnsi="Palatino Linotype" w:cstheme="majorBidi"/>
          <w:sz w:val="24"/>
          <w:szCs w:val="24"/>
        </w:rPr>
        <w:t xml:space="preserve">Conclusion &amp; Significance: </w:t>
      </w:r>
      <w:r w:rsidR="00563576" w:rsidRPr="005028E5">
        <w:rPr>
          <w:rFonts w:ascii="Palatino Linotype" w:hAnsi="Palatino Linotype" w:cstheme="majorBidi"/>
          <w:sz w:val="24"/>
          <w:szCs w:val="24"/>
        </w:rPr>
        <w:t>Results revealed that the integration of Water-Food-Environment (WEFE) NEXUS was successfully achieved</w:t>
      </w:r>
      <w:r w:rsidR="00563576" w:rsidRPr="005028E5">
        <w:rPr>
          <w:rFonts w:ascii="Palatino Linotype" w:hAnsi="Palatino Linotype" w:cstheme="majorBidi"/>
          <w:sz w:val="24"/>
          <w:szCs w:val="24"/>
        </w:rPr>
        <w:t xml:space="preserve">. </w:t>
      </w:r>
      <w:r w:rsidR="00563576" w:rsidRPr="005028E5">
        <w:rPr>
          <w:rFonts w:ascii="Palatino Linotype" w:hAnsi="Palatino Linotype" w:cstheme="majorBidi"/>
          <w:sz w:val="24"/>
          <w:szCs w:val="24"/>
        </w:rPr>
        <w:t>The nanocomposite filter achieves a remarkable COD removal in dairy wastewater treatment. This research fills a knowledge gap in nanocomposite applications for dairy effluent treatment, offering insights for enhancing operational parameters and promoting sustainable solutions for environmental challenges in the dairy industry.</w:t>
      </w:r>
      <w:r w:rsidR="00563576" w:rsidRPr="005028E5">
        <w:rPr>
          <w:rFonts w:ascii="Palatino Linotype" w:hAnsi="Palatino Linotype" w:cstheme="majorBidi"/>
          <w:sz w:val="24"/>
          <w:szCs w:val="24"/>
        </w:rPr>
        <w:tab/>
      </w:r>
    </w:p>
    <w:p w:rsidR="00916F7A" w:rsidRPr="005028E5" w:rsidRDefault="00916F7A"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p>
    <w:p w:rsidR="00916F7A" w:rsidRPr="005028E5" w:rsidRDefault="00916F7A" w:rsidP="00241B27">
      <w:pPr>
        <w:widowControl w:val="0"/>
        <w:pBdr>
          <w:top w:val="nil"/>
          <w:left w:val="nil"/>
          <w:bottom w:val="nil"/>
          <w:right w:val="nil"/>
          <w:between w:val="nil"/>
        </w:pBdr>
        <w:spacing w:line="240" w:lineRule="auto"/>
        <w:contextualSpacing/>
        <w:jc w:val="both"/>
        <w:rPr>
          <w:rFonts w:ascii="Palatino Linotype" w:hAnsi="Palatino Linotype" w:cstheme="majorBidi"/>
          <w:b/>
          <w:bCs/>
          <w:color w:val="F79646" w:themeColor="accent6"/>
          <w:sz w:val="24"/>
          <w:szCs w:val="24"/>
        </w:rPr>
      </w:pPr>
      <w:r w:rsidRPr="005028E5">
        <w:rPr>
          <w:rFonts w:ascii="Palatino Linotype" w:hAnsi="Palatino Linotype" w:cstheme="majorBidi"/>
          <w:b/>
          <w:bCs/>
          <w:color w:val="F79646" w:themeColor="accent6"/>
          <w:sz w:val="24"/>
          <w:szCs w:val="24"/>
        </w:rPr>
        <w:t>Biography</w:t>
      </w:r>
    </w:p>
    <w:p w:rsidR="00916F7A" w:rsidRPr="005028E5" w:rsidRDefault="00916F7A"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p>
    <w:p w:rsidR="0015487F" w:rsidRPr="005028E5" w:rsidRDefault="0015487F"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proofErr w:type="spellStart"/>
      <w:r w:rsidRPr="005028E5">
        <w:rPr>
          <w:rFonts w:ascii="Palatino Linotype" w:hAnsi="Palatino Linotype" w:cstheme="majorBidi"/>
          <w:sz w:val="24"/>
          <w:szCs w:val="24"/>
        </w:rPr>
        <w:t>Borhan</w:t>
      </w:r>
      <w:proofErr w:type="spellEnd"/>
      <w:r w:rsidRPr="005028E5">
        <w:rPr>
          <w:rFonts w:ascii="Palatino Linotype" w:hAnsi="Palatino Linotype" w:cstheme="majorBidi"/>
          <w:sz w:val="24"/>
          <w:szCs w:val="24"/>
        </w:rPr>
        <w:t xml:space="preserve"> </w:t>
      </w:r>
      <w:proofErr w:type="spellStart"/>
      <w:r w:rsidRPr="005028E5">
        <w:rPr>
          <w:rFonts w:ascii="Palatino Linotype" w:hAnsi="Palatino Linotype" w:cstheme="majorBidi"/>
          <w:sz w:val="24"/>
          <w:szCs w:val="24"/>
        </w:rPr>
        <w:t>Aldeen</w:t>
      </w:r>
      <w:proofErr w:type="spellEnd"/>
      <w:r w:rsidRPr="005028E5">
        <w:rPr>
          <w:rFonts w:ascii="Palatino Linotype" w:hAnsi="Palatino Linotype" w:cstheme="majorBidi"/>
          <w:sz w:val="24"/>
          <w:szCs w:val="24"/>
        </w:rPr>
        <w:t xml:space="preserve"> </w:t>
      </w:r>
      <w:proofErr w:type="spellStart"/>
      <w:r w:rsidRPr="005028E5">
        <w:rPr>
          <w:rFonts w:ascii="Palatino Linotype" w:hAnsi="Palatino Linotype" w:cstheme="majorBidi"/>
          <w:sz w:val="24"/>
          <w:szCs w:val="24"/>
        </w:rPr>
        <w:t>Albiss</w:t>
      </w:r>
      <w:proofErr w:type="spellEnd"/>
      <w:r w:rsidRPr="005028E5">
        <w:rPr>
          <w:rFonts w:ascii="Palatino Linotype" w:hAnsi="Palatino Linotype" w:cstheme="majorBidi"/>
          <w:sz w:val="24"/>
          <w:szCs w:val="24"/>
        </w:rPr>
        <w:t xml:space="preserve"> received the B.S. degree in physics from Yarmouk University, Jordan, in 1987, and the M.S. degree in physics and the Ph.D. degree from Middle East Technical University, Turkey, in 1992 and 1996, respectively. He was appointed as the Directo</w:t>
      </w:r>
      <w:r w:rsidR="005028E5">
        <w:rPr>
          <w:rFonts w:ascii="Palatino Linotype" w:hAnsi="Palatino Linotype" w:cstheme="majorBidi"/>
          <w:sz w:val="24"/>
          <w:szCs w:val="24"/>
        </w:rPr>
        <w:t xml:space="preserve">r of the Nanotechnology Center at </w:t>
      </w:r>
      <w:r w:rsidRPr="005028E5">
        <w:rPr>
          <w:rFonts w:ascii="Palatino Linotype" w:hAnsi="Palatino Linotype" w:cstheme="majorBidi"/>
          <w:sz w:val="24"/>
          <w:szCs w:val="24"/>
        </w:rPr>
        <w:t xml:space="preserve">Jordan University of Science and Technology (JUST), Jordan, from 2015 to 2016. He has been a Faculty Member with the Physics Department, JUST since 1999. He worked as a Dean of Graduate Studies </w:t>
      </w:r>
      <w:r w:rsidRPr="005028E5">
        <w:rPr>
          <w:rFonts w:ascii="Palatino Linotype" w:hAnsi="Palatino Linotype" w:cstheme="majorBidi"/>
          <w:sz w:val="24"/>
          <w:szCs w:val="24"/>
        </w:rPr>
        <w:lastRenderedPageBreak/>
        <w:t>at JUST (from 2016 to 2020).  He is currently the dean of the nanotechnology institute at JUST. He spent his sabbatical leave at the Physics Institute, University of Erlangen, Germany, from 2009 to 2010. He got various funds related to innovative applications of nanotechnology using engineered nanomaterials and composites prepared by green chemistry. He has published more than 150 publications in international journals. His research interests include nanoscience and nanotechnology, magnetism, solar cells and physical sensors.</w:t>
      </w:r>
    </w:p>
    <w:p w:rsidR="00DC48A1" w:rsidRPr="005028E5" w:rsidRDefault="00DC48A1"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p>
    <w:p w:rsidR="001C6E2F" w:rsidRPr="005028E5" w:rsidRDefault="001C6E2F" w:rsidP="00241B27">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r w:rsidRPr="005028E5">
        <w:rPr>
          <w:rFonts w:ascii="Palatino Linotype" w:hAnsi="Palatino Linotype" w:cstheme="majorBidi"/>
          <w:sz w:val="24"/>
          <w:szCs w:val="24"/>
        </w:rPr>
        <w:t>About Institution</w:t>
      </w:r>
      <w:r w:rsidR="0022004D">
        <w:rPr>
          <w:rFonts w:ascii="Palatino Linotype" w:hAnsi="Palatino Linotype" w:cstheme="majorBidi"/>
          <w:sz w:val="24"/>
          <w:szCs w:val="24"/>
        </w:rPr>
        <w:t>:</w:t>
      </w:r>
    </w:p>
    <w:p w:rsidR="001C6E2F" w:rsidRPr="005028E5" w:rsidRDefault="0022004D" w:rsidP="007320CA">
      <w:pPr>
        <w:widowControl w:val="0"/>
        <w:pBdr>
          <w:top w:val="nil"/>
          <w:left w:val="nil"/>
          <w:bottom w:val="nil"/>
          <w:right w:val="nil"/>
          <w:between w:val="nil"/>
        </w:pBdr>
        <w:spacing w:line="240" w:lineRule="auto"/>
        <w:contextualSpacing/>
        <w:jc w:val="both"/>
        <w:rPr>
          <w:rFonts w:ascii="Palatino Linotype" w:hAnsi="Palatino Linotype" w:cstheme="majorBidi"/>
          <w:sz w:val="24"/>
          <w:szCs w:val="24"/>
        </w:rPr>
      </w:pPr>
      <w:r w:rsidRPr="0022004D">
        <w:rPr>
          <w:rFonts w:ascii="Palatino Linotype" w:hAnsi="Palatino Linotype" w:cstheme="majorBidi"/>
          <w:sz w:val="24"/>
          <w:szCs w:val="24"/>
        </w:rPr>
        <w:t xml:space="preserve">Jordan University of Science and Technology (JUST) is a vibrant and prestigious institution nestled on the outskirts of Irbid in northern Jordan. Proudly ranked number 16 in the Arab Region and 90th among young universities worldwide, JUST shines in academic excellence, especially in medicine, where it ranks 222nd globally. The university’s beautiful, green campus spans 5,000 </w:t>
      </w:r>
      <w:proofErr w:type="spellStart"/>
      <w:r w:rsidRPr="0022004D">
        <w:rPr>
          <w:rFonts w:ascii="Palatino Linotype" w:hAnsi="Palatino Linotype" w:cstheme="majorBidi"/>
          <w:sz w:val="24"/>
          <w:szCs w:val="24"/>
        </w:rPr>
        <w:t>dunums</w:t>
      </w:r>
      <w:proofErr w:type="spellEnd"/>
      <w:r w:rsidRPr="0022004D">
        <w:rPr>
          <w:rFonts w:ascii="Palatino Linotype" w:hAnsi="Palatino Linotype" w:cstheme="majorBidi"/>
          <w:sz w:val="24"/>
          <w:szCs w:val="24"/>
        </w:rPr>
        <w:t xml:space="preserve"> and is thoughtfully divided into two main sections: The Medical Faculties Complex in the north and the Engineering Faculties Complex in the south. JUST is home to 13 faculties that offer 48 undergraduate programs and 65 graduate programs for master's and PhD students, catering to a dynamic student body of around 26,000 individuals. With the support of 1,5</w:t>
      </w:r>
      <w:r w:rsidR="007320CA">
        <w:rPr>
          <w:rFonts w:ascii="Palatino Linotype" w:hAnsi="Palatino Linotype" w:cstheme="majorBidi"/>
          <w:sz w:val="24"/>
          <w:szCs w:val="24"/>
        </w:rPr>
        <w:t>00</w:t>
      </w:r>
      <w:bookmarkStart w:id="0" w:name="_GoBack"/>
      <w:bookmarkEnd w:id="0"/>
      <w:r w:rsidRPr="0022004D">
        <w:rPr>
          <w:rFonts w:ascii="Palatino Linotype" w:hAnsi="Palatino Linotype" w:cstheme="majorBidi"/>
          <w:sz w:val="24"/>
          <w:szCs w:val="24"/>
        </w:rPr>
        <w:t xml:space="preserve"> dedicated faculty members, the university provides a nurturing environment for learning and growth. Central to its mission is King Abdullah University Hospital, a tertiary teaching hospital serving over one million people in the nearby governorates. Known for its cutting-edge research, JUST hosts advanced centers such as the Nanotechnology Institute and the Nuclear Science and Technology Center (NSTC), solidifying its reputation as a leader in scientific innovation and discovery.</w:t>
      </w:r>
    </w:p>
    <w:sectPr w:rsidR="001C6E2F" w:rsidRPr="005028E5">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740" w:rsidRDefault="000F6740">
      <w:pPr>
        <w:spacing w:line="240" w:lineRule="auto"/>
      </w:pPr>
      <w:r>
        <w:separator/>
      </w:r>
    </w:p>
  </w:endnote>
  <w:endnote w:type="continuationSeparator" w:id="0">
    <w:p w:rsidR="000F6740" w:rsidRDefault="000F67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740" w:rsidRDefault="000F6740">
      <w:pPr>
        <w:spacing w:line="240" w:lineRule="auto"/>
      </w:pPr>
      <w:r>
        <w:separator/>
      </w:r>
    </w:p>
  </w:footnote>
  <w:footnote w:type="continuationSeparator" w:id="0">
    <w:p w:rsidR="000F6740" w:rsidRDefault="000F67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38C" w:rsidRDefault="00563576" w:rsidP="008115E2">
    <w:pPr>
      <w:jc w:val="center"/>
    </w:pPr>
    <w:r>
      <w:softHyphen/>
    </w:r>
    <w:r>
      <w:softHyphen/>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38C"/>
    <w:rsid w:val="000F6740"/>
    <w:rsid w:val="0015487F"/>
    <w:rsid w:val="001C6E2F"/>
    <w:rsid w:val="0022004D"/>
    <w:rsid w:val="00241B27"/>
    <w:rsid w:val="00254943"/>
    <w:rsid w:val="0048671E"/>
    <w:rsid w:val="005028E5"/>
    <w:rsid w:val="00531B2D"/>
    <w:rsid w:val="00563576"/>
    <w:rsid w:val="006435B6"/>
    <w:rsid w:val="006A7E0C"/>
    <w:rsid w:val="006F58E3"/>
    <w:rsid w:val="007320CA"/>
    <w:rsid w:val="008115E2"/>
    <w:rsid w:val="00916F7A"/>
    <w:rsid w:val="009D538C"/>
    <w:rsid w:val="00A46BF3"/>
    <w:rsid w:val="00B67F0D"/>
    <w:rsid w:val="00C7430A"/>
    <w:rsid w:val="00D305D1"/>
    <w:rsid w:val="00D423AB"/>
    <w:rsid w:val="00DC48A1"/>
    <w:rsid w:val="00E22AF0"/>
    <w:rsid w:val="00FA0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68718"/>
  <w15:docId w15:val="{9E7B81CF-E665-4FCB-9AD9-7FE180327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C743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30A"/>
    <w:rPr>
      <w:rFonts w:ascii="Segoe UI" w:hAnsi="Segoe UI" w:cs="Segoe UI"/>
      <w:sz w:val="18"/>
      <w:szCs w:val="18"/>
    </w:rPr>
  </w:style>
  <w:style w:type="character" w:customStyle="1" w:styleId="mark0euw8e584">
    <w:name w:val="mark0euw8e584"/>
    <w:basedOn w:val="DefaultParagraphFont"/>
    <w:rsid w:val="00E22AF0"/>
  </w:style>
  <w:style w:type="character" w:styleId="Hyperlink">
    <w:name w:val="Hyperlink"/>
    <w:basedOn w:val="DefaultParagraphFont"/>
    <w:uiPriority w:val="99"/>
    <w:semiHidden/>
    <w:unhideWhenUsed/>
    <w:rsid w:val="00E22AF0"/>
    <w:rPr>
      <w:color w:val="0000FF"/>
      <w:u w:val="single"/>
    </w:rPr>
  </w:style>
  <w:style w:type="paragraph" w:styleId="Header">
    <w:name w:val="header"/>
    <w:basedOn w:val="Normal"/>
    <w:link w:val="HeaderChar"/>
    <w:uiPriority w:val="99"/>
    <w:unhideWhenUsed/>
    <w:rsid w:val="0048671E"/>
    <w:pPr>
      <w:tabs>
        <w:tab w:val="center" w:pos="4153"/>
        <w:tab w:val="right" w:pos="8306"/>
      </w:tabs>
      <w:spacing w:line="240" w:lineRule="auto"/>
    </w:pPr>
  </w:style>
  <w:style w:type="character" w:customStyle="1" w:styleId="HeaderChar">
    <w:name w:val="Header Char"/>
    <w:basedOn w:val="DefaultParagraphFont"/>
    <w:link w:val="Header"/>
    <w:uiPriority w:val="99"/>
    <w:rsid w:val="0048671E"/>
  </w:style>
  <w:style w:type="paragraph" w:styleId="Footer">
    <w:name w:val="footer"/>
    <w:basedOn w:val="Normal"/>
    <w:link w:val="FooterChar"/>
    <w:uiPriority w:val="99"/>
    <w:unhideWhenUsed/>
    <w:rsid w:val="0048671E"/>
    <w:pPr>
      <w:tabs>
        <w:tab w:val="center" w:pos="4153"/>
        <w:tab w:val="right" w:pos="8306"/>
      </w:tabs>
      <w:spacing w:line="240" w:lineRule="auto"/>
    </w:pPr>
  </w:style>
  <w:style w:type="character" w:customStyle="1" w:styleId="FooterChar">
    <w:name w:val="Footer Char"/>
    <w:basedOn w:val="DefaultParagraphFont"/>
    <w:link w:val="Footer"/>
    <w:uiPriority w:val="99"/>
    <w:rsid w:val="00486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8651477">
      <w:bodyDiv w:val="1"/>
      <w:marLeft w:val="0"/>
      <w:marRight w:val="0"/>
      <w:marTop w:val="0"/>
      <w:marBottom w:val="0"/>
      <w:divBdr>
        <w:top w:val="none" w:sz="0" w:space="0" w:color="auto"/>
        <w:left w:val="none" w:sz="0" w:space="0" w:color="auto"/>
        <w:bottom w:val="none" w:sz="0" w:space="0" w:color="auto"/>
        <w:right w:val="none" w:sz="0" w:space="0" w:color="auto"/>
      </w:divBdr>
      <w:divsChild>
        <w:div w:id="763845074">
          <w:marLeft w:val="0"/>
          <w:marRight w:val="0"/>
          <w:marTop w:val="0"/>
          <w:marBottom w:val="0"/>
          <w:divBdr>
            <w:top w:val="none" w:sz="0" w:space="0" w:color="auto"/>
            <w:left w:val="none" w:sz="0" w:space="0" w:color="auto"/>
            <w:bottom w:val="none" w:sz="0" w:space="0" w:color="auto"/>
            <w:right w:val="none" w:sz="0" w:space="0" w:color="auto"/>
          </w:divBdr>
        </w:div>
        <w:div w:id="1749426041">
          <w:marLeft w:val="0"/>
          <w:marRight w:val="0"/>
          <w:marTop w:val="0"/>
          <w:marBottom w:val="0"/>
          <w:divBdr>
            <w:top w:val="none" w:sz="0" w:space="0" w:color="auto"/>
            <w:left w:val="none" w:sz="0" w:space="0" w:color="auto"/>
            <w:bottom w:val="none" w:sz="0" w:space="0" w:color="auto"/>
            <w:right w:val="none" w:sz="0" w:space="0" w:color="auto"/>
          </w:divBdr>
          <w:divsChild>
            <w:div w:id="996112245">
              <w:marLeft w:val="0"/>
              <w:marRight w:val="0"/>
              <w:marTop w:val="0"/>
              <w:marBottom w:val="0"/>
              <w:divBdr>
                <w:top w:val="none" w:sz="0" w:space="0" w:color="auto"/>
                <w:left w:val="none" w:sz="0" w:space="0" w:color="auto"/>
                <w:bottom w:val="none" w:sz="0" w:space="0" w:color="auto"/>
                <w:right w:val="none" w:sz="0" w:space="0" w:color="auto"/>
              </w:divBdr>
              <w:divsChild>
                <w:div w:id="1976908295">
                  <w:marLeft w:val="0"/>
                  <w:marRight w:val="0"/>
                  <w:marTop w:val="0"/>
                  <w:marBottom w:val="0"/>
                  <w:divBdr>
                    <w:top w:val="none" w:sz="0" w:space="0" w:color="auto"/>
                    <w:left w:val="none" w:sz="0" w:space="0" w:color="auto"/>
                    <w:bottom w:val="none" w:sz="0" w:space="0" w:color="auto"/>
                    <w:right w:val="none" w:sz="0" w:space="0" w:color="auto"/>
                  </w:divBdr>
                </w:div>
                <w:div w:id="724060587">
                  <w:marLeft w:val="0"/>
                  <w:marRight w:val="0"/>
                  <w:marTop w:val="0"/>
                  <w:marBottom w:val="0"/>
                  <w:divBdr>
                    <w:top w:val="none" w:sz="0" w:space="0" w:color="auto"/>
                    <w:left w:val="none" w:sz="0" w:space="0" w:color="auto"/>
                    <w:bottom w:val="none" w:sz="0" w:space="0" w:color="auto"/>
                    <w:right w:val="none" w:sz="0" w:space="0" w:color="auto"/>
                  </w:divBdr>
                </w:div>
                <w:div w:id="833880935">
                  <w:marLeft w:val="0"/>
                  <w:marRight w:val="0"/>
                  <w:marTop w:val="0"/>
                  <w:marBottom w:val="0"/>
                  <w:divBdr>
                    <w:top w:val="none" w:sz="0" w:space="0" w:color="auto"/>
                    <w:left w:val="none" w:sz="0" w:space="0" w:color="auto"/>
                    <w:bottom w:val="none" w:sz="0" w:space="0" w:color="auto"/>
                    <w:right w:val="none" w:sz="0" w:space="0" w:color="auto"/>
                  </w:divBdr>
                </w:div>
                <w:div w:id="189300326">
                  <w:marLeft w:val="0"/>
                  <w:marRight w:val="0"/>
                  <w:marTop w:val="0"/>
                  <w:marBottom w:val="0"/>
                  <w:divBdr>
                    <w:top w:val="none" w:sz="0" w:space="0" w:color="auto"/>
                    <w:left w:val="none" w:sz="0" w:space="0" w:color="auto"/>
                    <w:bottom w:val="none" w:sz="0" w:space="0" w:color="auto"/>
                    <w:right w:val="none" w:sz="0" w:space="0" w:color="auto"/>
                  </w:divBdr>
                </w:div>
                <w:div w:id="762922855">
                  <w:marLeft w:val="0"/>
                  <w:marRight w:val="0"/>
                  <w:marTop w:val="0"/>
                  <w:marBottom w:val="0"/>
                  <w:divBdr>
                    <w:top w:val="none" w:sz="0" w:space="0" w:color="auto"/>
                    <w:left w:val="none" w:sz="0" w:space="0" w:color="auto"/>
                    <w:bottom w:val="none" w:sz="0" w:space="0" w:color="auto"/>
                    <w:right w:val="none" w:sz="0" w:space="0" w:color="auto"/>
                  </w:divBdr>
                </w:div>
                <w:div w:id="16481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cp:lastPrinted>2024-05-16T10:29:00Z</cp:lastPrinted>
  <dcterms:created xsi:type="dcterms:W3CDTF">2024-05-23T15:10:00Z</dcterms:created>
  <dcterms:modified xsi:type="dcterms:W3CDTF">2024-05-23T15:18:00Z</dcterms:modified>
</cp:coreProperties>
</file>