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05AA4" w:rsidRDefault="0071335F" w:rsidP="00605AA4">
      <w:pPr>
        <w:spacing w:line="360" w:lineRule="auto"/>
        <w:jc w:val="center"/>
        <w:rPr>
          <w:rFonts w:ascii="Times New Roman" w:hAnsi="Times New Roman" w:cs="Times New Roman"/>
          <w:b/>
          <w:sz w:val="24"/>
          <w:szCs w:val="24"/>
        </w:rPr>
      </w:pPr>
      <w:r>
        <w:rPr>
          <w:rFonts w:ascii="Times New Roman" w:hAnsi="Times New Roman" w:cs="Times New Roman"/>
          <w:b/>
          <w:sz w:val="24"/>
          <w:szCs w:val="24"/>
        </w:rPr>
        <w:t>Title</w:t>
      </w:r>
      <w:r w:rsidR="001E3DD0">
        <w:rPr>
          <w:rFonts w:ascii="Times New Roman" w:hAnsi="Times New Roman" w:cs="Times New Roman"/>
          <w:b/>
          <w:sz w:val="24"/>
          <w:szCs w:val="24"/>
        </w:rPr>
        <w:t xml:space="preserve">: </w:t>
      </w:r>
      <w:r w:rsidR="00A46DC7">
        <w:rPr>
          <w:rFonts w:ascii="Times New Roman" w:hAnsi="Times New Roman" w:cs="Times New Roman"/>
          <w:b/>
          <w:sz w:val="24"/>
          <w:szCs w:val="24"/>
        </w:rPr>
        <w:t>Catalytic pyrolysis of Agro Biomass in the presence of Novel Aluminium oxide Nanomaterial</w:t>
      </w:r>
    </w:p>
    <w:p w:rsidR="00605AA4" w:rsidRDefault="00605AA4" w:rsidP="00605AA4">
      <w:pPr>
        <w:spacing w:line="360" w:lineRule="auto"/>
        <w:jc w:val="center"/>
        <w:rPr>
          <w:rFonts w:ascii="Times New Roman" w:hAnsi="Times New Roman" w:cs="Times New Roman"/>
          <w:sz w:val="24"/>
          <w:szCs w:val="24"/>
        </w:rPr>
      </w:pPr>
      <w:r w:rsidRPr="00605AA4">
        <w:rPr>
          <w:rFonts w:ascii="Times New Roman" w:hAnsi="Times New Roman" w:cs="Times New Roman"/>
          <w:sz w:val="24"/>
          <w:szCs w:val="24"/>
        </w:rPr>
        <w:t>Muhammad Imran Din</w:t>
      </w:r>
      <w:r>
        <w:rPr>
          <w:rFonts w:ascii="Times New Roman" w:hAnsi="Times New Roman" w:cs="Times New Roman"/>
          <w:sz w:val="24"/>
          <w:szCs w:val="24"/>
        </w:rPr>
        <w:t xml:space="preserve"> </w:t>
      </w:r>
      <w:r w:rsidRPr="0071335F">
        <w:rPr>
          <w:rFonts w:ascii="Times New Roman" w:hAnsi="Times New Roman" w:cs="Times New Roman"/>
          <w:sz w:val="24"/>
          <w:szCs w:val="24"/>
          <w:vertAlign w:val="superscript"/>
        </w:rPr>
        <w:t>1*</w:t>
      </w:r>
    </w:p>
    <w:p w:rsidR="005B68B7" w:rsidRPr="00605AA4" w:rsidRDefault="001E3DD0" w:rsidP="005B68B7">
      <w:pPr>
        <w:spacing w:line="480" w:lineRule="auto"/>
        <w:ind w:left="-540"/>
        <w:jc w:val="both"/>
        <w:rPr>
          <w:rFonts w:ascii="Times New Roman" w:hAnsi="Times New Roman" w:cs="Times New Roman"/>
          <w:sz w:val="24"/>
          <w:szCs w:val="24"/>
        </w:rPr>
      </w:pPr>
      <w:r>
        <w:rPr>
          <w:rFonts w:ascii="Times New Roman" w:hAnsi="Times New Roman" w:cs="Times New Roman"/>
          <w:sz w:val="24"/>
          <w:szCs w:val="24"/>
        </w:rPr>
        <w:t xml:space="preserve">                   </w:t>
      </w:r>
      <w:r w:rsidR="0071335F" w:rsidRPr="0071335F">
        <w:rPr>
          <w:rFonts w:ascii="Times New Roman" w:hAnsi="Times New Roman" w:cs="Times New Roman"/>
          <w:sz w:val="24"/>
          <w:szCs w:val="24"/>
          <w:vertAlign w:val="superscript"/>
        </w:rPr>
        <w:t>1</w:t>
      </w:r>
      <w:r w:rsidR="005B68B7" w:rsidRPr="00317C6A">
        <w:rPr>
          <w:rFonts w:ascii="Times New Roman" w:hAnsi="Times New Roman" w:cs="Times New Roman"/>
          <w:sz w:val="24"/>
          <w:szCs w:val="24"/>
        </w:rPr>
        <w:t>School of Chemistry, University</w:t>
      </w:r>
      <w:bookmarkStart w:id="0" w:name="_GoBack"/>
      <w:bookmarkEnd w:id="0"/>
      <w:r w:rsidR="005B68B7" w:rsidRPr="00317C6A">
        <w:rPr>
          <w:rFonts w:ascii="Times New Roman" w:hAnsi="Times New Roman" w:cs="Times New Roman"/>
          <w:sz w:val="24"/>
          <w:szCs w:val="24"/>
        </w:rPr>
        <w:t xml:space="preserve"> of the Punjab, New Campus Lahore 54590, Pakistan</w:t>
      </w:r>
    </w:p>
    <w:p w:rsidR="00605AA4" w:rsidRPr="0068606F" w:rsidRDefault="00605AA4" w:rsidP="00605AA4">
      <w:pPr>
        <w:spacing w:line="360" w:lineRule="auto"/>
        <w:jc w:val="both"/>
        <w:rPr>
          <w:rFonts w:ascii="Times New Roman" w:hAnsi="Times New Roman" w:cs="Times New Roman"/>
          <w:b/>
          <w:sz w:val="24"/>
          <w:szCs w:val="24"/>
        </w:rPr>
      </w:pPr>
      <w:r>
        <w:rPr>
          <w:rFonts w:ascii="Times New Roman" w:hAnsi="Times New Roman" w:cs="Times New Roman"/>
          <w:b/>
          <w:sz w:val="24"/>
          <w:szCs w:val="24"/>
        </w:rPr>
        <w:t>Abstract</w:t>
      </w:r>
    </w:p>
    <w:p w:rsidR="00605AA4" w:rsidRDefault="00605AA4" w:rsidP="00605AA4">
      <w:pPr>
        <w:spacing w:line="360" w:lineRule="auto"/>
        <w:jc w:val="both"/>
        <w:rPr>
          <w:rFonts w:ascii="Times New Roman" w:hAnsi="Times New Roman" w:cs="Times New Roman"/>
          <w:sz w:val="24"/>
          <w:szCs w:val="24"/>
        </w:rPr>
      </w:pPr>
      <w:r w:rsidRPr="0068606F">
        <w:rPr>
          <w:rFonts w:ascii="Times New Roman" w:hAnsi="Times New Roman" w:cs="Times New Roman"/>
          <w:sz w:val="24"/>
          <w:szCs w:val="24"/>
        </w:rPr>
        <w:t xml:space="preserve">Energy plays very important role in the progress of any nation because it is mandatory for transportation, industrial or agricultural progress, power production and several more diverse regions. The energy source including fossils fuels are inadequate and not capable to achieve the world’s collective appeal of energy for a long period. Recently, due to social and economic benefits pyrolysis technology of thermo-chemical biomass transformation into biofuels i.e., bio oil, bio char and bio gas have been preferred. Biomass and its composition play an ultimate role in the determination of pyrolysis products. Catalytic pyrolysis is generally preferred over thermal pyrolysis because of several advantages like less retention time, low temperature, and high quality products. </w:t>
      </w:r>
      <w:r w:rsidR="00A46DC7">
        <w:rPr>
          <w:rFonts w:ascii="Times New Roman" w:hAnsi="Times New Roman" w:cs="Times New Roman"/>
          <w:sz w:val="24"/>
          <w:szCs w:val="24"/>
        </w:rPr>
        <w:t>Furthermore, this</w:t>
      </w:r>
      <w:r w:rsidR="00A46DC7" w:rsidRPr="00A46DC7">
        <w:rPr>
          <w:rFonts w:ascii="Times New Roman" w:hAnsi="Times New Roman" w:cs="Times New Roman"/>
          <w:sz w:val="24"/>
          <w:szCs w:val="24"/>
        </w:rPr>
        <w:t xml:space="preserve"> study explores the utilization of Al</w:t>
      </w:r>
      <w:r w:rsidR="00A46DC7" w:rsidRPr="00A46DC7">
        <w:rPr>
          <w:rFonts w:ascii="Times New Roman" w:hAnsi="Times New Roman" w:cs="Times New Roman"/>
          <w:sz w:val="24"/>
          <w:szCs w:val="24"/>
          <w:vertAlign w:val="subscript"/>
        </w:rPr>
        <w:t>2</w:t>
      </w:r>
      <w:r w:rsidR="00A46DC7" w:rsidRPr="00A46DC7">
        <w:rPr>
          <w:rFonts w:ascii="Times New Roman" w:hAnsi="Times New Roman" w:cs="Times New Roman"/>
          <w:sz w:val="24"/>
          <w:szCs w:val="24"/>
        </w:rPr>
        <w:t>O</w:t>
      </w:r>
      <w:r w:rsidR="00A46DC7" w:rsidRPr="00A46DC7">
        <w:rPr>
          <w:rFonts w:ascii="Times New Roman" w:hAnsi="Times New Roman" w:cs="Times New Roman"/>
          <w:sz w:val="24"/>
          <w:szCs w:val="24"/>
          <w:vertAlign w:val="subscript"/>
        </w:rPr>
        <w:t>3</w:t>
      </w:r>
      <w:r w:rsidR="00A46DC7" w:rsidRPr="00A46DC7">
        <w:rPr>
          <w:rFonts w:ascii="Times New Roman" w:hAnsi="Times New Roman" w:cs="Times New Roman"/>
          <w:sz w:val="24"/>
          <w:szCs w:val="24"/>
        </w:rPr>
        <w:t xml:space="preserve"> NPs as a catalyst in the pyrolysis of the </w:t>
      </w:r>
      <w:r w:rsidR="00A46DC7">
        <w:rPr>
          <w:rFonts w:ascii="Times New Roman" w:hAnsi="Times New Roman" w:cs="Times New Roman"/>
          <w:sz w:val="24"/>
          <w:szCs w:val="24"/>
        </w:rPr>
        <w:t>agro</w:t>
      </w:r>
      <w:r w:rsidR="00A46DC7" w:rsidRPr="00A46DC7">
        <w:rPr>
          <w:rFonts w:ascii="Times New Roman" w:hAnsi="Times New Roman" w:cs="Times New Roman"/>
          <w:sz w:val="24"/>
          <w:szCs w:val="24"/>
        </w:rPr>
        <w:t xml:space="preserve"> biomass. </w:t>
      </w:r>
      <w:r w:rsidR="00A46DC7">
        <w:rPr>
          <w:rFonts w:ascii="Times New Roman" w:hAnsi="Times New Roman" w:cs="Times New Roman"/>
          <w:sz w:val="24"/>
          <w:szCs w:val="24"/>
        </w:rPr>
        <w:t xml:space="preserve">The novel nanomaterials were synthesized via biogenic approach and their catalytic efficiency were compared with standard but costly ZSM-5 catalyst for pyrolytic applications. </w:t>
      </w:r>
      <w:r w:rsidR="00A46DC7" w:rsidRPr="00A46DC7">
        <w:rPr>
          <w:rFonts w:ascii="Times New Roman" w:hAnsi="Times New Roman" w:cs="Times New Roman"/>
          <w:sz w:val="24"/>
          <w:szCs w:val="24"/>
        </w:rPr>
        <w:t>The experiments were carried out both with and without the catalyst to assess kinetic parameters. The TGA were conducted at varying temperatures under an inert atmosphere at different heating rate in the presence and absences of catalyst. Additionally, the kinetic and thermodynamic studies also has been performed.</w:t>
      </w:r>
      <w:r w:rsidR="00A46DC7">
        <w:rPr>
          <w:rFonts w:ascii="Times New Roman" w:hAnsi="Times New Roman" w:cs="Times New Roman"/>
          <w:sz w:val="24"/>
          <w:szCs w:val="24"/>
        </w:rPr>
        <w:t xml:space="preserve"> </w:t>
      </w:r>
      <w:r w:rsidRPr="0068606F">
        <w:rPr>
          <w:rFonts w:ascii="Times New Roman" w:hAnsi="Times New Roman" w:cs="Times New Roman"/>
          <w:sz w:val="24"/>
          <w:szCs w:val="24"/>
        </w:rPr>
        <w:t>Bio-oil produced from pyrolysis process gained greater importance over fossil fuels. The thermochemical conversion of biomass into bio-oil provides clean fuel which is CO</w:t>
      </w:r>
      <w:r w:rsidRPr="0068606F">
        <w:rPr>
          <w:rFonts w:ascii="Times New Roman" w:hAnsi="Times New Roman" w:cs="Times New Roman"/>
          <w:sz w:val="24"/>
          <w:szCs w:val="24"/>
          <w:vertAlign w:val="subscript"/>
        </w:rPr>
        <w:t>2</w:t>
      </w:r>
      <w:r w:rsidRPr="0068606F">
        <w:rPr>
          <w:rFonts w:ascii="Times New Roman" w:hAnsi="Times New Roman" w:cs="Times New Roman"/>
          <w:sz w:val="24"/>
          <w:szCs w:val="24"/>
        </w:rPr>
        <w:t xml:space="preserve"> and greenhouse gas</w:t>
      </w:r>
      <w:r w:rsidR="00C8401D">
        <w:rPr>
          <w:rFonts w:ascii="Times New Roman" w:hAnsi="Times New Roman" w:cs="Times New Roman"/>
          <w:sz w:val="24"/>
          <w:szCs w:val="24"/>
        </w:rPr>
        <w:t>es neutral. Additionally, agro</w:t>
      </w:r>
      <w:r w:rsidRPr="0068606F">
        <w:rPr>
          <w:rFonts w:ascii="Times New Roman" w:hAnsi="Times New Roman" w:cs="Times New Roman"/>
          <w:sz w:val="24"/>
          <w:szCs w:val="24"/>
        </w:rPr>
        <w:t xml:space="preserve"> biomass feedstock possesses negligible quantity of sulfur that results in no SO</w:t>
      </w:r>
      <w:r w:rsidRPr="0068606F">
        <w:rPr>
          <w:rFonts w:ascii="Times New Roman" w:hAnsi="Times New Roman" w:cs="Times New Roman"/>
          <w:sz w:val="24"/>
          <w:szCs w:val="24"/>
          <w:vertAlign w:val="subscript"/>
        </w:rPr>
        <w:t>X</w:t>
      </w:r>
      <w:r w:rsidRPr="0068606F">
        <w:rPr>
          <w:rFonts w:ascii="Times New Roman" w:hAnsi="Times New Roman" w:cs="Times New Roman"/>
          <w:sz w:val="24"/>
          <w:szCs w:val="24"/>
        </w:rPr>
        <w:t xml:space="preserve"> emission. Another advantage of pyrolytic bio-oil that NO</w:t>
      </w:r>
      <w:r w:rsidRPr="0068606F">
        <w:rPr>
          <w:rFonts w:ascii="Times New Roman" w:hAnsi="Times New Roman" w:cs="Times New Roman"/>
          <w:sz w:val="24"/>
          <w:szCs w:val="24"/>
          <w:vertAlign w:val="subscript"/>
        </w:rPr>
        <w:t>X</w:t>
      </w:r>
      <w:r w:rsidRPr="0068606F">
        <w:rPr>
          <w:rFonts w:ascii="Times New Roman" w:hAnsi="Times New Roman" w:cs="Times New Roman"/>
          <w:sz w:val="24"/>
          <w:szCs w:val="24"/>
        </w:rPr>
        <w:t xml:space="preserve"> emission reduced to 50% as compared to diesel oils in gas turbine. Hence, the generated pyrolytic bio-oils are cleaner, eco-friendlier and generate insignificant amount of pollution. Bio-char an </w:t>
      </w:r>
      <w:proofErr w:type="gramStart"/>
      <w:r w:rsidRPr="0068606F">
        <w:rPr>
          <w:rFonts w:ascii="Times New Roman" w:hAnsi="Times New Roman" w:cs="Times New Roman"/>
          <w:sz w:val="24"/>
          <w:szCs w:val="24"/>
        </w:rPr>
        <w:t>economically</w:t>
      </w:r>
      <w:proofErr w:type="gramEnd"/>
      <w:r w:rsidRPr="0068606F">
        <w:rPr>
          <w:rFonts w:ascii="Times New Roman" w:hAnsi="Times New Roman" w:cs="Times New Roman"/>
          <w:sz w:val="24"/>
          <w:szCs w:val="24"/>
        </w:rPr>
        <w:t xml:space="preserve"> feasible promising technology used for wide scale environmental applications for the removal or recovery of precious and heavy metal during wastewater treatment. Traditional technologies for the elimination of precious metals possess many limitations including costly setups, and incomplete removal along with the </w:t>
      </w:r>
      <w:r w:rsidRPr="0068606F">
        <w:rPr>
          <w:rFonts w:ascii="Times New Roman" w:hAnsi="Times New Roman" w:cs="Times New Roman"/>
          <w:sz w:val="24"/>
          <w:szCs w:val="24"/>
        </w:rPr>
        <w:lastRenderedPageBreak/>
        <w:t xml:space="preserve">production of secondary toxic wastes. Additionally, bio-char limits emission of greenhouse gases in atmosphere, lower fertilizers requirement and reduce erosion. This </w:t>
      </w:r>
      <w:r>
        <w:rPr>
          <w:rFonts w:ascii="Times New Roman" w:hAnsi="Times New Roman" w:cs="Times New Roman"/>
          <w:sz w:val="24"/>
          <w:szCs w:val="24"/>
        </w:rPr>
        <w:t>study</w:t>
      </w:r>
      <w:r w:rsidRPr="0068606F">
        <w:rPr>
          <w:rFonts w:ascii="Times New Roman" w:hAnsi="Times New Roman" w:cs="Times New Roman"/>
          <w:sz w:val="24"/>
          <w:szCs w:val="24"/>
        </w:rPr>
        <w:t xml:space="preserve"> attempts to minimize hazardous impact of waste burning and poor-managements on human health and environment</w:t>
      </w:r>
      <w:r>
        <w:rPr>
          <w:rFonts w:ascii="Times New Roman" w:hAnsi="Times New Roman" w:cs="Times New Roman"/>
          <w:sz w:val="24"/>
          <w:szCs w:val="24"/>
        </w:rPr>
        <w:t xml:space="preserve">. </w:t>
      </w:r>
    </w:p>
    <w:p w:rsidR="00605AA4" w:rsidRPr="00E412E3" w:rsidRDefault="00605AA4" w:rsidP="00605AA4">
      <w:pPr>
        <w:spacing w:line="360" w:lineRule="auto"/>
        <w:jc w:val="both"/>
        <w:rPr>
          <w:rFonts w:ascii="Times New Roman" w:hAnsi="Times New Roman" w:cs="Times New Roman"/>
          <w:b/>
          <w:sz w:val="24"/>
          <w:szCs w:val="24"/>
        </w:rPr>
      </w:pPr>
      <w:r w:rsidRPr="00E412E3">
        <w:rPr>
          <w:rFonts w:ascii="Times New Roman" w:hAnsi="Times New Roman" w:cs="Times New Roman"/>
          <w:b/>
          <w:sz w:val="24"/>
          <w:szCs w:val="24"/>
        </w:rPr>
        <w:t xml:space="preserve">References </w:t>
      </w:r>
    </w:p>
    <w:p w:rsidR="00E412E3" w:rsidRPr="00E412E3" w:rsidRDefault="00E412E3" w:rsidP="00E412E3">
      <w:pPr>
        <w:pStyle w:val="ListParagraph"/>
        <w:numPr>
          <w:ilvl w:val="0"/>
          <w:numId w:val="1"/>
        </w:numPr>
        <w:spacing w:line="360" w:lineRule="auto"/>
        <w:jc w:val="both"/>
        <w:rPr>
          <w:rFonts w:ascii="Times New Roman" w:hAnsi="Times New Roman" w:cs="Times New Roman"/>
          <w:sz w:val="24"/>
          <w:szCs w:val="24"/>
        </w:rPr>
      </w:pPr>
      <w:r w:rsidRPr="00E412E3">
        <w:rPr>
          <w:rFonts w:ascii="Times New Roman" w:hAnsi="Times New Roman" w:cs="Times New Roman"/>
          <w:sz w:val="24"/>
          <w:szCs w:val="24"/>
        </w:rPr>
        <w:t xml:space="preserve">S </w:t>
      </w:r>
      <w:proofErr w:type="spellStart"/>
      <w:r w:rsidRPr="00E412E3">
        <w:rPr>
          <w:rFonts w:ascii="Times New Roman" w:hAnsi="Times New Roman" w:cs="Times New Roman"/>
          <w:sz w:val="24"/>
          <w:szCs w:val="24"/>
        </w:rPr>
        <w:t>Zulfiqar</w:t>
      </w:r>
      <w:proofErr w:type="spellEnd"/>
      <w:r w:rsidRPr="00E412E3">
        <w:rPr>
          <w:rFonts w:ascii="Times New Roman" w:hAnsi="Times New Roman" w:cs="Times New Roman"/>
          <w:sz w:val="24"/>
          <w:szCs w:val="24"/>
        </w:rPr>
        <w:t xml:space="preserve"> Ali, M </w:t>
      </w:r>
      <w:proofErr w:type="spellStart"/>
      <w:r w:rsidRPr="00E412E3">
        <w:rPr>
          <w:rFonts w:ascii="Times New Roman" w:hAnsi="Times New Roman" w:cs="Times New Roman"/>
          <w:sz w:val="24"/>
          <w:szCs w:val="24"/>
        </w:rPr>
        <w:t>Athar</w:t>
      </w:r>
      <w:proofErr w:type="spellEnd"/>
      <w:r w:rsidRPr="00E412E3">
        <w:rPr>
          <w:rFonts w:ascii="Times New Roman" w:hAnsi="Times New Roman" w:cs="Times New Roman"/>
          <w:sz w:val="24"/>
          <w:szCs w:val="24"/>
        </w:rPr>
        <w:t xml:space="preserve">, M Salman and M Imran Din. Simultaneous removal of </w:t>
      </w:r>
      <w:proofErr w:type="spellStart"/>
      <w:proofErr w:type="gramStart"/>
      <w:r w:rsidRPr="00E412E3">
        <w:rPr>
          <w:rFonts w:ascii="Times New Roman" w:hAnsi="Times New Roman" w:cs="Times New Roman"/>
          <w:sz w:val="24"/>
          <w:szCs w:val="24"/>
        </w:rPr>
        <w:t>pb</w:t>
      </w:r>
      <w:proofErr w:type="spellEnd"/>
      <w:proofErr w:type="gramEnd"/>
      <w:r w:rsidRPr="00E412E3">
        <w:rPr>
          <w:rFonts w:ascii="Times New Roman" w:hAnsi="Times New Roman" w:cs="Times New Roman"/>
          <w:sz w:val="24"/>
          <w:szCs w:val="24"/>
        </w:rPr>
        <w:t xml:space="preserve"> (ii), cd (ii) and cu (ii) from aqueous solutions by adsorption on </w:t>
      </w:r>
      <w:proofErr w:type="spellStart"/>
      <w:r w:rsidRPr="00E412E3">
        <w:rPr>
          <w:rFonts w:ascii="Times New Roman" w:hAnsi="Times New Roman" w:cs="Times New Roman"/>
          <w:sz w:val="24"/>
          <w:szCs w:val="24"/>
        </w:rPr>
        <w:t>triticum</w:t>
      </w:r>
      <w:proofErr w:type="spellEnd"/>
      <w:r w:rsidRPr="00E412E3">
        <w:rPr>
          <w:rFonts w:ascii="Times New Roman" w:hAnsi="Times New Roman" w:cs="Times New Roman"/>
          <w:sz w:val="24"/>
          <w:szCs w:val="24"/>
        </w:rPr>
        <w:t xml:space="preserve"> </w:t>
      </w:r>
      <w:proofErr w:type="spellStart"/>
      <w:r w:rsidRPr="00E412E3">
        <w:rPr>
          <w:rFonts w:ascii="Times New Roman" w:hAnsi="Times New Roman" w:cs="Times New Roman"/>
          <w:sz w:val="24"/>
          <w:szCs w:val="24"/>
        </w:rPr>
        <w:t>aestivum</w:t>
      </w:r>
      <w:proofErr w:type="spellEnd"/>
      <w:r w:rsidRPr="00E412E3">
        <w:rPr>
          <w:rFonts w:ascii="Times New Roman" w:hAnsi="Times New Roman" w:cs="Times New Roman"/>
          <w:sz w:val="24"/>
          <w:szCs w:val="24"/>
        </w:rPr>
        <w:t xml:space="preserve">–a green approach. </w:t>
      </w:r>
      <w:proofErr w:type="spellStart"/>
      <w:r w:rsidRPr="00E412E3">
        <w:rPr>
          <w:rFonts w:ascii="Times New Roman" w:hAnsi="Times New Roman" w:cs="Times New Roman"/>
          <w:sz w:val="24"/>
          <w:szCs w:val="24"/>
        </w:rPr>
        <w:t>Hydrol</w:t>
      </w:r>
      <w:proofErr w:type="spellEnd"/>
      <w:r w:rsidRPr="00E412E3">
        <w:rPr>
          <w:rFonts w:ascii="Times New Roman" w:hAnsi="Times New Roman" w:cs="Times New Roman"/>
          <w:sz w:val="24"/>
          <w:szCs w:val="24"/>
        </w:rPr>
        <w:t xml:space="preserve">. </w:t>
      </w:r>
      <w:proofErr w:type="spellStart"/>
      <w:r w:rsidRPr="00E412E3">
        <w:rPr>
          <w:rFonts w:ascii="Times New Roman" w:hAnsi="Times New Roman" w:cs="Times New Roman"/>
          <w:sz w:val="24"/>
          <w:szCs w:val="24"/>
        </w:rPr>
        <w:t>Curr</w:t>
      </w:r>
      <w:proofErr w:type="spellEnd"/>
      <w:r w:rsidRPr="00E412E3">
        <w:rPr>
          <w:rFonts w:ascii="Times New Roman" w:hAnsi="Times New Roman" w:cs="Times New Roman"/>
          <w:sz w:val="24"/>
          <w:szCs w:val="24"/>
        </w:rPr>
        <w:t>. Res., 2, 118-125 2011.</w:t>
      </w:r>
    </w:p>
    <w:p w:rsidR="00E412E3" w:rsidRPr="00E412E3" w:rsidRDefault="00E412E3" w:rsidP="00E412E3">
      <w:pPr>
        <w:pStyle w:val="ListParagraph"/>
        <w:numPr>
          <w:ilvl w:val="0"/>
          <w:numId w:val="1"/>
        </w:numPr>
        <w:spacing w:line="360" w:lineRule="auto"/>
        <w:jc w:val="both"/>
        <w:rPr>
          <w:rFonts w:ascii="Times New Roman" w:hAnsi="Times New Roman" w:cs="Times New Roman"/>
          <w:sz w:val="24"/>
          <w:szCs w:val="24"/>
        </w:rPr>
      </w:pPr>
      <w:r w:rsidRPr="00E412E3">
        <w:rPr>
          <w:rFonts w:ascii="Times New Roman" w:hAnsi="Times New Roman" w:cs="Times New Roman"/>
          <w:sz w:val="24"/>
          <w:szCs w:val="24"/>
        </w:rPr>
        <w:t xml:space="preserve">Muhammad Imran Din, </w:t>
      </w:r>
      <w:proofErr w:type="spellStart"/>
      <w:r w:rsidRPr="00E412E3">
        <w:rPr>
          <w:rFonts w:ascii="Times New Roman" w:hAnsi="Times New Roman" w:cs="Times New Roman"/>
          <w:sz w:val="24"/>
          <w:szCs w:val="24"/>
        </w:rPr>
        <w:t>Farhan</w:t>
      </w:r>
      <w:proofErr w:type="spellEnd"/>
      <w:r w:rsidRPr="00E412E3">
        <w:rPr>
          <w:rFonts w:ascii="Times New Roman" w:hAnsi="Times New Roman" w:cs="Times New Roman"/>
          <w:sz w:val="24"/>
          <w:szCs w:val="24"/>
        </w:rPr>
        <w:t xml:space="preserve"> Arshad, Zaib Hussain and Maria </w:t>
      </w:r>
      <w:proofErr w:type="spellStart"/>
      <w:r w:rsidRPr="00E412E3">
        <w:rPr>
          <w:rFonts w:ascii="Times New Roman" w:hAnsi="Times New Roman" w:cs="Times New Roman"/>
          <w:sz w:val="24"/>
          <w:szCs w:val="24"/>
        </w:rPr>
        <w:t>Mukhtar</w:t>
      </w:r>
      <w:proofErr w:type="spellEnd"/>
      <w:r w:rsidRPr="00E412E3">
        <w:rPr>
          <w:rFonts w:ascii="Times New Roman" w:hAnsi="Times New Roman" w:cs="Times New Roman"/>
          <w:sz w:val="24"/>
          <w:szCs w:val="24"/>
        </w:rPr>
        <w:t>. Green adeptness in the synthesis and stabilization of copper nanoparticles: Catalytic, antibacterial, cytotoxicity, and antioxidant activities. Nanoscale research letters, 12, 638 2017a.</w:t>
      </w:r>
    </w:p>
    <w:p w:rsidR="00E412E3" w:rsidRPr="00E412E3" w:rsidRDefault="00E412E3" w:rsidP="00E412E3">
      <w:pPr>
        <w:pStyle w:val="ListParagraph"/>
        <w:numPr>
          <w:ilvl w:val="0"/>
          <w:numId w:val="1"/>
        </w:numPr>
        <w:spacing w:line="360" w:lineRule="auto"/>
        <w:jc w:val="both"/>
        <w:rPr>
          <w:rFonts w:ascii="Times New Roman" w:hAnsi="Times New Roman" w:cs="Times New Roman"/>
          <w:sz w:val="24"/>
          <w:szCs w:val="24"/>
        </w:rPr>
      </w:pPr>
      <w:r w:rsidRPr="00E412E3">
        <w:rPr>
          <w:rFonts w:ascii="Times New Roman" w:hAnsi="Times New Roman" w:cs="Times New Roman"/>
          <w:sz w:val="24"/>
          <w:szCs w:val="24"/>
        </w:rPr>
        <w:t xml:space="preserve">Muhammad Imran Din, Zaib Hussain, Muhammad </w:t>
      </w:r>
      <w:proofErr w:type="spellStart"/>
      <w:r w:rsidRPr="00E412E3">
        <w:rPr>
          <w:rFonts w:ascii="Times New Roman" w:hAnsi="Times New Roman" w:cs="Times New Roman"/>
          <w:sz w:val="24"/>
          <w:szCs w:val="24"/>
        </w:rPr>
        <w:t>Latif</w:t>
      </w:r>
      <w:proofErr w:type="spellEnd"/>
      <w:r w:rsidRPr="00E412E3">
        <w:rPr>
          <w:rFonts w:ascii="Times New Roman" w:hAnsi="Times New Roman" w:cs="Times New Roman"/>
          <w:sz w:val="24"/>
          <w:szCs w:val="24"/>
        </w:rPr>
        <w:t xml:space="preserve"> </w:t>
      </w:r>
      <w:proofErr w:type="spellStart"/>
      <w:r w:rsidRPr="00E412E3">
        <w:rPr>
          <w:rFonts w:ascii="Times New Roman" w:hAnsi="Times New Roman" w:cs="Times New Roman"/>
          <w:sz w:val="24"/>
          <w:szCs w:val="24"/>
        </w:rPr>
        <w:t>Mirza</w:t>
      </w:r>
      <w:proofErr w:type="spellEnd"/>
      <w:r w:rsidRPr="00E412E3">
        <w:rPr>
          <w:rFonts w:ascii="Times New Roman" w:hAnsi="Times New Roman" w:cs="Times New Roman"/>
          <w:sz w:val="24"/>
          <w:szCs w:val="24"/>
        </w:rPr>
        <w:t xml:space="preserve">, Muhammad </w:t>
      </w:r>
      <w:proofErr w:type="spellStart"/>
      <w:r w:rsidRPr="00E412E3">
        <w:rPr>
          <w:rFonts w:ascii="Times New Roman" w:hAnsi="Times New Roman" w:cs="Times New Roman"/>
          <w:sz w:val="24"/>
          <w:szCs w:val="24"/>
        </w:rPr>
        <w:t>Makshoof</w:t>
      </w:r>
      <w:proofErr w:type="spellEnd"/>
      <w:r w:rsidRPr="00E412E3">
        <w:rPr>
          <w:rFonts w:ascii="Times New Roman" w:hAnsi="Times New Roman" w:cs="Times New Roman"/>
          <w:sz w:val="24"/>
          <w:szCs w:val="24"/>
        </w:rPr>
        <w:t xml:space="preserve"> </w:t>
      </w:r>
      <w:proofErr w:type="spellStart"/>
      <w:r w:rsidRPr="00E412E3">
        <w:rPr>
          <w:rFonts w:ascii="Times New Roman" w:hAnsi="Times New Roman" w:cs="Times New Roman"/>
          <w:sz w:val="24"/>
          <w:szCs w:val="24"/>
        </w:rPr>
        <w:t>Athar</w:t>
      </w:r>
      <w:proofErr w:type="spellEnd"/>
      <w:r w:rsidRPr="00E412E3">
        <w:rPr>
          <w:rFonts w:ascii="Times New Roman" w:hAnsi="Times New Roman" w:cs="Times New Roman"/>
          <w:sz w:val="24"/>
          <w:szCs w:val="24"/>
        </w:rPr>
        <w:t xml:space="preserve">, </w:t>
      </w:r>
      <w:proofErr w:type="spellStart"/>
      <w:r w:rsidRPr="00E412E3">
        <w:rPr>
          <w:rFonts w:ascii="Times New Roman" w:hAnsi="Times New Roman" w:cs="Times New Roman"/>
          <w:sz w:val="24"/>
          <w:szCs w:val="24"/>
        </w:rPr>
        <w:t>Asadullah</w:t>
      </w:r>
      <w:proofErr w:type="spellEnd"/>
      <w:r w:rsidRPr="00E412E3">
        <w:rPr>
          <w:rFonts w:ascii="Times New Roman" w:hAnsi="Times New Roman" w:cs="Times New Roman"/>
          <w:sz w:val="24"/>
          <w:szCs w:val="24"/>
        </w:rPr>
        <w:t xml:space="preserve"> </w:t>
      </w:r>
      <w:proofErr w:type="spellStart"/>
      <w:r w:rsidRPr="00E412E3">
        <w:rPr>
          <w:rFonts w:ascii="Times New Roman" w:hAnsi="Times New Roman" w:cs="Times New Roman"/>
          <w:sz w:val="24"/>
          <w:szCs w:val="24"/>
        </w:rPr>
        <w:t>Madni</w:t>
      </w:r>
      <w:proofErr w:type="spellEnd"/>
      <w:r w:rsidRPr="00E412E3">
        <w:rPr>
          <w:rFonts w:ascii="Times New Roman" w:hAnsi="Times New Roman" w:cs="Times New Roman"/>
          <w:sz w:val="24"/>
          <w:szCs w:val="24"/>
        </w:rPr>
        <w:t xml:space="preserve"> and Saeed Ahmad. Biosorption of toxic </w:t>
      </w:r>
      <w:proofErr w:type="spellStart"/>
      <w:proofErr w:type="gramStart"/>
      <w:r w:rsidRPr="00E412E3">
        <w:rPr>
          <w:rFonts w:ascii="Times New Roman" w:hAnsi="Times New Roman" w:cs="Times New Roman"/>
          <w:sz w:val="24"/>
          <w:szCs w:val="24"/>
        </w:rPr>
        <w:t>congo</w:t>
      </w:r>
      <w:proofErr w:type="spellEnd"/>
      <w:proofErr w:type="gramEnd"/>
      <w:r w:rsidRPr="00E412E3">
        <w:rPr>
          <w:rFonts w:ascii="Times New Roman" w:hAnsi="Times New Roman" w:cs="Times New Roman"/>
          <w:sz w:val="24"/>
          <w:szCs w:val="24"/>
        </w:rPr>
        <w:t xml:space="preserve"> red dye from aqueous solution by eco-friendly biosorbent </w:t>
      </w:r>
      <w:proofErr w:type="spellStart"/>
      <w:r w:rsidRPr="00E412E3">
        <w:rPr>
          <w:rFonts w:ascii="Times New Roman" w:hAnsi="Times New Roman" w:cs="Times New Roman"/>
          <w:sz w:val="24"/>
          <w:szCs w:val="24"/>
        </w:rPr>
        <w:t>saccharum</w:t>
      </w:r>
      <w:proofErr w:type="spellEnd"/>
      <w:r w:rsidRPr="00E412E3">
        <w:rPr>
          <w:rFonts w:ascii="Times New Roman" w:hAnsi="Times New Roman" w:cs="Times New Roman"/>
          <w:sz w:val="24"/>
          <w:szCs w:val="24"/>
        </w:rPr>
        <w:t xml:space="preserve"> </w:t>
      </w:r>
      <w:proofErr w:type="spellStart"/>
      <w:r w:rsidRPr="00E412E3">
        <w:rPr>
          <w:rFonts w:ascii="Times New Roman" w:hAnsi="Times New Roman" w:cs="Times New Roman"/>
          <w:sz w:val="24"/>
          <w:szCs w:val="24"/>
        </w:rPr>
        <w:t>bengalense</w:t>
      </w:r>
      <w:proofErr w:type="spellEnd"/>
      <w:r w:rsidRPr="00E412E3">
        <w:rPr>
          <w:rFonts w:ascii="Times New Roman" w:hAnsi="Times New Roman" w:cs="Times New Roman"/>
          <w:sz w:val="24"/>
          <w:szCs w:val="24"/>
        </w:rPr>
        <w:t>: Kinetics and thermodynamics. Desalination and Water Treatment, 51, 5638-5648 2013.</w:t>
      </w:r>
    </w:p>
    <w:p w:rsidR="00E412E3" w:rsidRPr="00E412E3" w:rsidRDefault="00E412E3" w:rsidP="00E412E3">
      <w:pPr>
        <w:pStyle w:val="ListParagraph"/>
        <w:numPr>
          <w:ilvl w:val="0"/>
          <w:numId w:val="1"/>
        </w:numPr>
        <w:spacing w:line="360" w:lineRule="auto"/>
        <w:jc w:val="both"/>
        <w:rPr>
          <w:rFonts w:ascii="Times New Roman" w:hAnsi="Times New Roman" w:cs="Times New Roman"/>
          <w:sz w:val="24"/>
          <w:szCs w:val="24"/>
        </w:rPr>
      </w:pPr>
      <w:r w:rsidRPr="00E412E3">
        <w:rPr>
          <w:rFonts w:ascii="Times New Roman" w:hAnsi="Times New Roman" w:cs="Times New Roman"/>
          <w:sz w:val="24"/>
          <w:szCs w:val="24"/>
        </w:rPr>
        <w:t xml:space="preserve">Muhammad Imran Din, Zaib Hussain, Muhammad </w:t>
      </w:r>
      <w:proofErr w:type="spellStart"/>
      <w:r w:rsidRPr="00E412E3">
        <w:rPr>
          <w:rFonts w:ascii="Times New Roman" w:hAnsi="Times New Roman" w:cs="Times New Roman"/>
          <w:sz w:val="24"/>
          <w:szCs w:val="24"/>
        </w:rPr>
        <w:t>Latif</w:t>
      </w:r>
      <w:proofErr w:type="spellEnd"/>
      <w:r w:rsidRPr="00E412E3">
        <w:rPr>
          <w:rFonts w:ascii="Times New Roman" w:hAnsi="Times New Roman" w:cs="Times New Roman"/>
          <w:sz w:val="24"/>
          <w:szCs w:val="24"/>
        </w:rPr>
        <w:t xml:space="preserve"> </w:t>
      </w:r>
      <w:proofErr w:type="spellStart"/>
      <w:r w:rsidRPr="00E412E3">
        <w:rPr>
          <w:rFonts w:ascii="Times New Roman" w:hAnsi="Times New Roman" w:cs="Times New Roman"/>
          <w:sz w:val="24"/>
          <w:szCs w:val="24"/>
        </w:rPr>
        <w:t>Mirza</w:t>
      </w:r>
      <w:proofErr w:type="spellEnd"/>
      <w:r w:rsidRPr="00E412E3">
        <w:rPr>
          <w:rFonts w:ascii="Times New Roman" w:hAnsi="Times New Roman" w:cs="Times New Roman"/>
          <w:sz w:val="24"/>
          <w:szCs w:val="24"/>
        </w:rPr>
        <w:t xml:space="preserve">, </w:t>
      </w:r>
      <w:proofErr w:type="spellStart"/>
      <w:r w:rsidRPr="00E412E3">
        <w:rPr>
          <w:rFonts w:ascii="Times New Roman" w:hAnsi="Times New Roman" w:cs="Times New Roman"/>
          <w:sz w:val="24"/>
          <w:szCs w:val="24"/>
        </w:rPr>
        <w:t>Asma</w:t>
      </w:r>
      <w:proofErr w:type="spellEnd"/>
      <w:r w:rsidRPr="00E412E3">
        <w:rPr>
          <w:rFonts w:ascii="Times New Roman" w:hAnsi="Times New Roman" w:cs="Times New Roman"/>
          <w:sz w:val="24"/>
          <w:szCs w:val="24"/>
        </w:rPr>
        <w:t xml:space="preserve"> </w:t>
      </w:r>
      <w:proofErr w:type="spellStart"/>
      <w:r w:rsidRPr="00E412E3">
        <w:rPr>
          <w:rFonts w:ascii="Times New Roman" w:hAnsi="Times New Roman" w:cs="Times New Roman"/>
          <w:sz w:val="24"/>
          <w:szCs w:val="24"/>
        </w:rPr>
        <w:t>Tufail</w:t>
      </w:r>
      <w:proofErr w:type="spellEnd"/>
      <w:r w:rsidRPr="00E412E3">
        <w:rPr>
          <w:rFonts w:ascii="Times New Roman" w:hAnsi="Times New Roman" w:cs="Times New Roman"/>
          <w:sz w:val="24"/>
          <w:szCs w:val="24"/>
        </w:rPr>
        <w:t xml:space="preserve"> Shah and Muhammad </w:t>
      </w:r>
      <w:proofErr w:type="spellStart"/>
      <w:r w:rsidRPr="00E412E3">
        <w:rPr>
          <w:rFonts w:ascii="Times New Roman" w:hAnsi="Times New Roman" w:cs="Times New Roman"/>
          <w:sz w:val="24"/>
          <w:szCs w:val="24"/>
        </w:rPr>
        <w:t>Makshoof</w:t>
      </w:r>
      <w:proofErr w:type="spellEnd"/>
      <w:r w:rsidRPr="00E412E3">
        <w:rPr>
          <w:rFonts w:ascii="Times New Roman" w:hAnsi="Times New Roman" w:cs="Times New Roman"/>
          <w:sz w:val="24"/>
          <w:szCs w:val="24"/>
        </w:rPr>
        <w:t xml:space="preserve"> </w:t>
      </w:r>
      <w:proofErr w:type="spellStart"/>
      <w:r w:rsidRPr="00E412E3">
        <w:rPr>
          <w:rFonts w:ascii="Times New Roman" w:hAnsi="Times New Roman" w:cs="Times New Roman"/>
          <w:sz w:val="24"/>
          <w:szCs w:val="24"/>
        </w:rPr>
        <w:t>Athar</w:t>
      </w:r>
      <w:proofErr w:type="spellEnd"/>
      <w:r w:rsidRPr="00E412E3">
        <w:rPr>
          <w:rFonts w:ascii="Times New Roman" w:hAnsi="Times New Roman" w:cs="Times New Roman"/>
          <w:sz w:val="24"/>
          <w:szCs w:val="24"/>
        </w:rPr>
        <w:t xml:space="preserve">. Adsorption optimization of lead (ii) using </w:t>
      </w:r>
      <w:proofErr w:type="spellStart"/>
      <w:r w:rsidRPr="00E412E3">
        <w:rPr>
          <w:rFonts w:ascii="Times New Roman" w:hAnsi="Times New Roman" w:cs="Times New Roman"/>
          <w:sz w:val="24"/>
          <w:szCs w:val="24"/>
        </w:rPr>
        <w:t>saccharum</w:t>
      </w:r>
      <w:proofErr w:type="spellEnd"/>
      <w:r w:rsidRPr="00E412E3">
        <w:rPr>
          <w:rFonts w:ascii="Times New Roman" w:hAnsi="Times New Roman" w:cs="Times New Roman"/>
          <w:sz w:val="24"/>
          <w:szCs w:val="24"/>
        </w:rPr>
        <w:t xml:space="preserve"> </w:t>
      </w:r>
      <w:proofErr w:type="spellStart"/>
      <w:r w:rsidRPr="00E412E3">
        <w:rPr>
          <w:rFonts w:ascii="Times New Roman" w:hAnsi="Times New Roman" w:cs="Times New Roman"/>
          <w:sz w:val="24"/>
          <w:szCs w:val="24"/>
        </w:rPr>
        <w:t>bengalense</w:t>
      </w:r>
      <w:proofErr w:type="spellEnd"/>
      <w:r w:rsidRPr="00E412E3">
        <w:rPr>
          <w:rFonts w:ascii="Times New Roman" w:hAnsi="Times New Roman" w:cs="Times New Roman"/>
          <w:sz w:val="24"/>
          <w:szCs w:val="24"/>
        </w:rPr>
        <w:t xml:space="preserve"> as a non-conventional low cost biosorbent: Isotherm and thermodynamics modeling. International journal of phytoremediation, 16, 889-908 2014.</w:t>
      </w:r>
    </w:p>
    <w:p w:rsidR="00E412E3" w:rsidRPr="00E412E3" w:rsidRDefault="00E412E3" w:rsidP="00E412E3">
      <w:pPr>
        <w:pStyle w:val="ListParagraph"/>
        <w:numPr>
          <w:ilvl w:val="0"/>
          <w:numId w:val="1"/>
        </w:numPr>
        <w:spacing w:line="360" w:lineRule="auto"/>
        <w:jc w:val="both"/>
        <w:rPr>
          <w:rFonts w:ascii="Times New Roman" w:hAnsi="Times New Roman" w:cs="Times New Roman"/>
          <w:sz w:val="24"/>
          <w:szCs w:val="24"/>
        </w:rPr>
      </w:pPr>
      <w:r w:rsidRPr="00E412E3">
        <w:rPr>
          <w:rFonts w:ascii="Times New Roman" w:hAnsi="Times New Roman" w:cs="Times New Roman"/>
          <w:sz w:val="24"/>
          <w:szCs w:val="24"/>
        </w:rPr>
        <w:t xml:space="preserve">Muhammad Imran Din, </w:t>
      </w:r>
      <w:proofErr w:type="spellStart"/>
      <w:r w:rsidRPr="00E412E3">
        <w:rPr>
          <w:rFonts w:ascii="Times New Roman" w:hAnsi="Times New Roman" w:cs="Times New Roman"/>
          <w:sz w:val="24"/>
          <w:szCs w:val="24"/>
        </w:rPr>
        <w:t>Kiran</w:t>
      </w:r>
      <w:proofErr w:type="spellEnd"/>
      <w:r w:rsidRPr="00E412E3">
        <w:rPr>
          <w:rFonts w:ascii="Times New Roman" w:hAnsi="Times New Roman" w:cs="Times New Roman"/>
          <w:sz w:val="24"/>
          <w:szCs w:val="24"/>
        </w:rPr>
        <w:t xml:space="preserve"> </w:t>
      </w:r>
      <w:proofErr w:type="spellStart"/>
      <w:r w:rsidRPr="00E412E3">
        <w:rPr>
          <w:rFonts w:ascii="Times New Roman" w:hAnsi="Times New Roman" w:cs="Times New Roman"/>
          <w:sz w:val="24"/>
          <w:szCs w:val="24"/>
        </w:rPr>
        <w:t>Ijaz</w:t>
      </w:r>
      <w:proofErr w:type="spellEnd"/>
      <w:r w:rsidRPr="00E412E3">
        <w:rPr>
          <w:rFonts w:ascii="Times New Roman" w:hAnsi="Times New Roman" w:cs="Times New Roman"/>
          <w:sz w:val="24"/>
          <w:szCs w:val="24"/>
        </w:rPr>
        <w:t xml:space="preserve"> and </w:t>
      </w:r>
      <w:proofErr w:type="spellStart"/>
      <w:r w:rsidRPr="00E412E3">
        <w:rPr>
          <w:rFonts w:ascii="Times New Roman" w:hAnsi="Times New Roman" w:cs="Times New Roman"/>
          <w:sz w:val="24"/>
          <w:szCs w:val="24"/>
        </w:rPr>
        <w:t>Khalida</w:t>
      </w:r>
      <w:proofErr w:type="spellEnd"/>
      <w:r w:rsidRPr="00E412E3">
        <w:rPr>
          <w:rFonts w:ascii="Times New Roman" w:hAnsi="Times New Roman" w:cs="Times New Roman"/>
          <w:sz w:val="24"/>
          <w:szCs w:val="24"/>
        </w:rPr>
        <w:t xml:space="preserve"> </w:t>
      </w:r>
      <w:proofErr w:type="spellStart"/>
      <w:r w:rsidRPr="00E412E3">
        <w:rPr>
          <w:rFonts w:ascii="Times New Roman" w:hAnsi="Times New Roman" w:cs="Times New Roman"/>
          <w:sz w:val="24"/>
          <w:szCs w:val="24"/>
        </w:rPr>
        <w:t>Naseem</w:t>
      </w:r>
      <w:proofErr w:type="spellEnd"/>
      <w:r w:rsidRPr="00E412E3">
        <w:rPr>
          <w:rFonts w:ascii="Times New Roman" w:hAnsi="Times New Roman" w:cs="Times New Roman"/>
          <w:sz w:val="24"/>
          <w:szCs w:val="24"/>
        </w:rPr>
        <w:t xml:space="preserve">. Biosorption potentials of acid modified </w:t>
      </w:r>
      <w:proofErr w:type="spellStart"/>
      <w:r w:rsidRPr="00E412E3">
        <w:rPr>
          <w:rFonts w:ascii="Times New Roman" w:hAnsi="Times New Roman" w:cs="Times New Roman"/>
          <w:sz w:val="24"/>
          <w:szCs w:val="24"/>
        </w:rPr>
        <w:t>saccharum</w:t>
      </w:r>
      <w:proofErr w:type="spellEnd"/>
      <w:r w:rsidRPr="00E412E3">
        <w:rPr>
          <w:rFonts w:ascii="Times New Roman" w:hAnsi="Times New Roman" w:cs="Times New Roman"/>
          <w:sz w:val="24"/>
          <w:szCs w:val="24"/>
        </w:rPr>
        <w:t xml:space="preserve"> </w:t>
      </w:r>
      <w:proofErr w:type="spellStart"/>
      <w:r w:rsidRPr="00E412E3">
        <w:rPr>
          <w:rFonts w:ascii="Times New Roman" w:hAnsi="Times New Roman" w:cs="Times New Roman"/>
          <w:sz w:val="24"/>
          <w:szCs w:val="24"/>
        </w:rPr>
        <w:t>bengalense</w:t>
      </w:r>
      <w:proofErr w:type="spellEnd"/>
      <w:r w:rsidRPr="00E412E3">
        <w:rPr>
          <w:rFonts w:ascii="Times New Roman" w:hAnsi="Times New Roman" w:cs="Times New Roman"/>
          <w:sz w:val="24"/>
          <w:szCs w:val="24"/>
        </w:rPr>
        <w:t xml:space="preserve"> for removal of methyl violet from aqueous solutions. Chemical Industry &amp; Chemical Engineering Quarterly, 23 2017b.</w:t>
      </w:r>
    </w:p>
    <w:p w:rsidR="00E412E3" w:rsidRPr="00E412E3" w:rsidRDefault="00E412E3" w:rsidP="00E412E3">
      <w:pPr>
        <w:pStyle w:val="ListParagraph"/>
        <w:numPr>
          <w:ilvl w:val="0"/>
          <w:numId w:val="1"/>
        </w:numPr>
        <w:spacing w:line="360" w:lineRule="auto"/>
        <w:jc w:val="both"/>
        <w:rPr>
          <w:rFonts w:ascii="Times New Roman" w:hAnsi="Times New Roman" w:cs="Times New Roman"/>
          <w:sz w:val="24"/>
          <w:szCs w:val="24"/>
        </w:rPr>
      </w:pPr>
      <w:r w:rsidRPr="00E412E3">
        <w:rPr>
          <w:rFonts w:ascii="Times New Roman" w:hAnsi="Times New Roman" w:cs="Times New Roman"/>
          <w:sz w:val="24"/>
          <w:szCs w:val="24"/>
        </w:rPr>
        <w:t xml:space="preserve">Muhammad Imran Din, Rida Khalid and Zaib Hussain. </w:t>
      </w:r>
      <w:proofErr w:type="spellStart"/>
      <w:r w:rsidRPr="00E412E3">
        <w:rPr>
          <w:rFonts w:ascii="Times New Roman" w:hAnsi="Times New Roman" w:cs="Times New Roman"/>
          <w:sz w:val="24"/>
          <w:szCs w:val="24"/>
        </w:rPr>
        <w:t>Minireview</w:t>
      </w:r>
      <w:proofErr w:type="spellEnd"/>
      <w:r w:rsidRPr="00E412E3">
        <w:rPr>
          <w:rFonts w:ascii="Times New Roman" w:hAnsi="Times New Roman" w:cs="Times New Roman"/>
          <w:sz w:val="24"/>
          <w:szCs w:val="24"/>
        </w:rPr>
        <w:t>: Silver-doped titanium dioxide and silver-doped zinc oxide photocatalysts. Analytical Letters, 51, 892-907 2018.</w:t>
      </w:r>
    </w:p>
    <w:p w:rsidR="00E412E3" w:rsidRPr="00E412E3" w:rsidRDefault="00E412E3" w:rsidP="00E412E3">
      <w:pPr>
        <w:pStyle w:val="ListParagraph"/>
        <w:numPr>
          <w:ilvl w:val="0"/>
          <w:numId w:val="1"/>
        </w:numPr>
        <w:spacing w:line="360" w:lineRule="auto"/>
        <w:jc w:val="both"/>
        <w:rPr>
          <w:rFonts w:ascii="Times New Roman" w:hAnsi="Times New Roman" w:cs="Times New Roman"/>
          <w:sz w:val="24"/>
          <w:szCs w:val="24"/>
        </w:rPr>
      </w:pPr>
      <w:r w:rsidRPr="00E412E3">
        <w:rPr>
          <w:rFonts w:ascii="Times New Roman" w:hAnsi="Times New Roman" w:cs="Times New Roman"/>
          <w:sz w:val="24"/>
          <w:szCs w:val="24"/>
        </w:rPr>
        <w:t xml:space="preserve">Muhammad Imran Din, Rida Khalid, Zaib Hussain, </w:t>
      </w:r>
      <w:proofErr w:type="spellStart"/>
      <w:r w:rsidRPr="00E412E3">
        <w:rPr>
          <w:rFonts w:ascii="Times New Roman" w:hAnsi="Times New Roman" w:cs="Times New Roman"/>
          <w:sz w:val="24"/>
          <w:szCs w:val="24"/>
        </w:rPr>
        <w:t>Tajamal</w:t>
      </w:r>
      <w:proofErr w:type="spellEnd"/>
      <w:r w:rsidRPr="00E412E3">
        <w:rPr>
          <w:rFonts w:ascii="Times New Roman" w:hAnsi="Times New Roman" w:cs="Times New Roman"/>
          <w:sz w:val="24"/>
          <w:szCs w:val="24"/>
        </w:rPr>
        <w:t xml:space="preserve"> Hussain, Adnan </w:t>
      </w:r>
      <w:proofErr w:type="spellStart"/>
      <w:r w:rsidRPr="00E412E3">
        <w:rPr>
          <w:rFonts w:ascii="Times New Roman" w:hAnsi="Times New Roman" w:cs="Times New Roman"/>
          <w:sz w:val="24"/>
          <w:szCs w:val="24"/>
        </w:rPr>
        <w:t>Mujahid</w:t>
      </w:r>
      <w:proofErr w:type="spellEnd"/>
      <w:r w:rsidRPr="00E412E3">
        <w:rPr>
          <w:rFonts w:ascii="Times New Roman" w:hAnsi="Times New Roman" w:cs="Times New Roman"/>
          <w:sz w:val="24"/>
          <w:szCs w:val="24"/>
        </w:rPr>
        <w:t xml:space="preserve">, Jawayria Najeeb and Fatima </w:t>
      </w:r>
      <w:proofErr w:type="spellStart"/>
      <w:r w:rsidRPr="00E412E3">
        <w:rPr>
          <w:rFonts w:ascii="Times New Roman" w:hAnsi="Times New Roman" w:cs="Times New Roman"/>
          <w:sz w:val="24"/>
          <w:szCs w:val="24"/>
        </w:rPr>
        <w:t>Izhar</w:t>
      </w:r>
      <w:proofErr w:type="spellEnd"/>
      <w:r w:rsidRPr="00E412E3">
        <w:rPr>
          <w:rFonts w:ascii="Times New Roman" w:hAnsi="Times New Roman" w:cs="Times New Roman"/>
          <w:sz w:val="24"/>
          <w:szCs w:val="24"/>
        </w:rPr>
        <w:t>. Nanocatalytic assemblies for catalytic reduction of nitrophenols: A critical review. Critical reviews in analytical chemistry, 1-17 2019a.</w:t>
      </w:r>
    </w:p>
    <w:p w:rsidR="00E412E3" w:rsidRPr="00E412E3" w:rsidRDefault="00E412E3" w:rsidP="00E412E3">
      <w:pPr>
        <w:pStyle w:val="ListParagraph"/>
        <w:numPr>
          <w:ilvl w:val="0"/>
          <w:numId w:val="1"/>
        </w:numPr>
        <w:spacing w:line="360" w:lineRule="auto"/>
        <w:jc w:val="both"/>
        <w:rPr>
          <w:rFonts w:ascii="Times New Roman" w:hAnsi="Times New Roman" w:cs="Times New Roman"/>
          <w:sz w:val="24"/>
          <w:szCs w:val="24"/>
        </w:rPr>
      </w:pPr>
      <w:r w:rsidRPr="00E412E3">
        <w:rPr>
          <w:rFonts w:ascii="Times New Roman" w:hAnsi="Times New Roman" w:cs="Times New Roman"/>
          <w:sz w:val="24"/>
          <w:szCs w:val="24"/>
        </w:rPr>
        <w:t xml:space="preserve">Muhammad Imran Din and Muhammad </w:t>
      </w:r>
      <w:proofErr w:type="spellStart"/>
      <w:r w:rsidRPr="00E412E3">
        <w:rPr>
          <w:rFonts w:ascii="Times New Roman" w:hAnsi="Times New Roman" w:cs="Times New Roman"/>
          <w:sz w:val="24"/>
          <w:szCs w:val="24"/>
        </w:rPr>
        <w:t>Latif</w:t>
      </w:r>
      <w:proofErr w:type="spellEnd"/>
      <w:r w:rsidRPr="00E412E3">
        <w:rPr>
          <w:rFonts w:ascii="Times New Roman" w:hAnsi="Times New Roman" w:cs="Times New Roman"/>
          <w:sz w:val="24"/>
          <w:szCs w:val="24"/>
        </w:rPr>
        <w:t xml:space="preserve"> </w:t>
      </w:r>
      <w:proofErr w:type="spellStart"/>
      <w:r w:rsidRPr="00E412E3">
        <w:rPr>
          <w:rFonts w:ascii="Times New Roman" w:hAnsi="Times New Roman" w:cs="Times New Roman"/>
          <w:sz w:val="24"/>
          <w:szCs w:val="24"/>
        </w:rPr>
        <w:t>Mirza</w:t>
      </w:r>
      <w:proofErr w:type="spellEnd"/>
      <w:r w:rsidRPr="00E412E3">
        <w:rPr>
          <w:rFonts w:ascii="Times New Roman" w:hAnsi="Times New Roman" w:cs="Times New Roman"/>
          <w:sz w:val="24"/>
          <w:szCs w:val="24"/>
        </w:rPr>
        <w:t xml:space="preserve">. Biosorption potentials of a novel green biosorbent </w:t>
      </w:r>
      <w:proofErr w:type="spellStart"/>
      <w:r w:rsidRPr="00E412E3">
        <w:rPr>
          <w:rFonts w:ascii="Times New Roman" w:hAnsi="Times New Roman" w:cs="Times New Roman"/>
          <w:sz w:val="24"/>
          <w:szCs w:val="24"/>
        </w:rPr>
        <w:t>saccharum</w:t>
      </w:r>
      <w:proofErr w:type="spellEnd"/>
      <w:r w:rsidRPr="00E412E3">
        <w:rPr>
          <w:rFonts w:ascii="Times New Roman" w:hAnsi="Times New Roman" w:cs="Times New Roman"/>
          <w:sz w:val="24"/>
          <w:szCs w:val="24"/>
        </w:rPr>
        <w:t xml:space="preserve"> </w:t>
      </w:r>
      <w:proofErr w:type="spellStart"/>
      <w:r w:rsidRPr="00E412E3">
        <w:rPr>
          <w:rFonts w:ascii="Times New Roman" w:hAnsi="Times New Roman" w:cs="Times New Roman"/>
          <w:sz w:val="24"/>
          <w:szCs w:val="24"/>
        </w:rPr>
        <w:t>bengalense</w:t>
      </w:r>
      <w:proofErr w:type="spellEnd"/>
      <w:r w:rsidRPr="00E412E3">
        <w:rPr>
          <w:rFonts w:ascii="Times New Roman" w:hAnsi="Times New Roman" w:cs="Times New Roman"/>
          <w:sz w:val="24"/>
          <w:szCs w:val="24"/>
        </w:rPr>
        <w:t xml:space="preserve"> containing cellulose as carbohydrate polymer for removal of </w:t>
      </w:r>
      <w:proofErr w:type="spellStart"/>
      <w:proofErr w:type="gramStart"/>
      <w:r w:rsidRPr="00E412E3">
        <w:rPr>
          <w:rFonts w:ascii="Times New Roman" w:hAnsi="Times New Roman" w:cs="Times New Roman"/>
          <w:sz w:val="24"/>
          <w:szCs w:val="24"/>
        </w:rPr>
        <w:t>ni</w:t>
      </w:r>
      <w:proofErr w:type="spellEnd"/>
      <w:proofErr w:type="gramEnd"/>
      <w:r w:rsidRPr="00E412E3">
        <w:rPr>
          <w:rFonts w:ascii="Times New Roman" w:hAnsi="Times New Roman" w:cs="Times New Roman"/>
          <w:sz w:val="24"/>
          <w:szCs w:val="24"/>
        </w:rPr>
        <w:t xml:space="preserve"> (ii) ions from aqueous solutions. International journal of biological macromolecules, 54, 99-108 2013.</w:t>
      </w:r>
    </w:p>
    <w:p w:rsidR="00605AA4" w:rsidRPr="00E412E3" w:rsidRDefault="00E412E3" w:rsidP="00605AA4">
      <w:pPr>
        <w:pStyle w:val="ListParagraph"/>
        <w:numPr>
          <w:ilvl w:val="0"/>
          <w:numId w:val="1"/>
        </w:numPr>
        <w:spacing w:line="360" w:lineRule="auto"/>
        <w:jc w:val="both"/>
        <w:rPr>
          <w:rFonts w:ascii="Times New Roman" w:hAnsi="Times New Roman" w:cs="Times New Roman"/>
          <w:sz w:val="24"/>
          <w:szCs w:val="24"/>
        </w:rPr>
      </w:pPr>
      <w:r w:rsidRPr="00E412E3">
        <w:rPr>
          <w:rFonts w:ascii="Times New Roman" w:hAnsi="Times New Roman" w:cs="Times New Roman"/>
          <w:sz w:val="24"/>
          <w:szCs w:val="24"/>
        </w:rPr>
        <w:lastRenderedPageBreak/>
        <w:t xml:space="preserve">Muhammad Imran Din, </w:t>
      </w:r>
      <w:proofErr w:type="spellStart"/>
      <w:r w:rsidRPr="00E412E3">
        <w:rPr>
          <w:rFonts w:ascii="Times New Roman" w:hAnsi="Times New Roman" w:cs="Times New Roman"/>
          <w:sz w:val="24"/>
          <w:szCs w:val="24"/>
        </w:rPr>
        <w:t>Mohsin</w:t>
      </w:r>
      <w:proofErr w:type="spellEnd"/>
      <w:r w:rsidRPr="00E412E3">
        <w:rPr>
          <w:rFonts w:ascii="Times New Roman" w:hAnsi="Times New Roman" w:cs="Times New Roman"/>
          <w:sz w:val="24"/>
          <w:szCs w:val="24"/>
        </w:rPr>
        <w:t xml:space="preserve"> </w:t>
      </w:r>
      <w:proofErr w:type="spellStart"/>
      <w:r w:rsidRPr="00E412E3">
        <w:rPr>
          <w:rFonts w:ascii="Times New Roman" w:hAnsi="Times New Roman" w:cs="Times New Roman"/>
          <w:sz w:val="24"/>
          <w:szCs w:val="24"/>
        </w:rPr>
        <w:t>Raza</w:t>
      </w:r>
      <w:proofErr w:type="spellEnd"/>
      <w:r w:rsidRPr="00E412E3">
        <w:rPr>
          <w:rFonts w:ascii="Times New Roman" w:hAnsi="Times New Roman" w:cs="Times New Roman"/>
          <w:sz w:val="24"/>
          <w:szCs w:val="24"/>
        </w:rPr>
        <w:t xml:space="preserve">, Zaib Hussain and Hafiz </w:t>
      </w:r>
      <w:proofErr w:type="spellStart"/>
      <w:r w:rsidRPr="00E412E3">
        <w:rPr>
          <w:rFonts w:ascii="Times New Roman" w:hAnsi="Times New Roman" w:cs="Times New Roman"/>
          <w:sz w:val="24"/>
          <w:szCs w:val="24"/>
        </w:rPr>
        <w:t>Arslan</w:t>
      </w:r>
      <w:proofErr w:type="spellEnd"/>
      <w:r w:rsidRPr="00E412E3">
        <w:rPr>
          <w:rFonts w:ascii="Times New Roman" w:hAnsi="Times New Roman" w:cs="Times New Roman"/>
          <w:sz w:val="24"/>
          <w:szCs w:val="24"/>
        </w:rPr>
        <w:t xml:space="preserve"> </w:t>
      </w:r>
      <w:proofErr w:type="spellStart"/>
      <w:r w:rsidRPr="00E412E3">
        <w:rPr>
          <w:rFonts w:ascii="Times New Roman" w:hAnsi="Times New Roman" w:cs="Times New Roman"/>
          <w:sz w:val="24"/>
          <w:szCs w:val="24"/>
        </w:rPr>
        <w:t>Mehmood</w:t>
      </w:r>
      <w:proofErr w:type="spellEnd"/>
      <w:r w:rsidRPr="00E412E3">
        <w:rPr>
          <w:rFonts w:ascii="Times New Roman" w:hAnsi="Times New Roman" w:cs="Times New Roman"/>
          <w:sz w:val="24"/>
          <w:szCs w:val="24"/>
        </w:rPr>
        <w:t>. Fabrication of magnetite nanoparticles (fe3o4-nps) for catalytic pyrolysis of nutshells biomass. Soft Materials, 17, 24-31 2019b.</w:t>
      </w:r>
    </w:p>
    <w:p w:rsidR="001E3DD0" w:rsidRDefault="001E3DD0" w:rsidP="00605AA4">
      <w:pPr>
        <w:spacing w:line="360" w:lineRule="auto"/>
        <w:jc w:val="both"/>
        <w:rPr>
          <w:rFonts w:ascii="Times New Roman" w:hAnsi="Times New Roman" w:cs="Times New Roman"/>
          <w:b/>
          <w:sz w:val="24"/>
          <w:szCs w:val="24"/>
        </w:rPr>
      </w:pPr>
      <w:r w:rsidRPr="001E3DD0">
        <w:rPr>
          <w:rFonts w:ascii="Times New Roman" w:hAnsi="Times New Roman" w:cs="Times New Roman"/>
          <w:b/>
          <w:noProof/>
          <w:sz w:val="24"/>
          <w:szCs w:val="24"/>
        </w:rPr>
        <w:drawing>
          <wp:inline distT="0" distB="0" distL="0" distR="0">
            <wp:extent cx="1468570" cy="1472540"/>
            <wp:effectExtent l="0" t="0" r="0" b="0"/>
            <wp:docPr id="1" name="Picture 1" descr="C:\Users\Ridz\Desktop\241393452_2023118267840630_4018010821040492964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idz\Desktop\241393452_2023118267840630_4018010821040492964_n.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478615" cy="1482612"/>
                    </a:xfrm>
                    <a:prstGeom prst="rect">
                      <a:avLst/>
                    </a:prstGeom>
                    <a:noFill/>
                    <a:ln>
                      <a:noFill/>
                    </a:ln>
                  </pic:spPr>
                </pic:pic>
              </a:graphicData>
            </a:graphic>
          </wp:inline>
        </w:drawing>
      </w:r>
    </w:p>
    <w:p w:rsidR="00605AA4" w:rsidRDefault="00605AA4" w:rsidP="00605AA4">
      <w:pPr>
        <w:spacing w:line="360" w:lineRule="auto"/>
        <w:jc w:val="both"/>
        <w:rPr>
          <w:rFonts w:ascii="Times New Roman" w:hAnsi="Times New Roman" w:cs="Times New Roman"/>
          <w:b/>
          <w:sz w:val="24"/>
          <w:szCs w:val="24"/>
        </w:rPr>
      </w:pPr>
      <w:r w:rsidRPr="00E412E3">
        <w:rPr>
          <w:rFonts w:ascii="Times New Roman" w:hAnsi="Times New Roman" w:cs="Times New Roman"/>
          <w:b/>
          <w:sz w:val="24"/>
          <w:szCs w:val="24"/>
        </w:rPr>
        <w:t>Biography</w:t>
      </w:r>
    </w:p>
    <w:p w:rsidR="00E412E3" w:rsidRPr="00E412E3" w:rsidRDefault="00E412E3" w:rsidP="00E412E3">
      <w:pPr>
        <w:spacing w:line="480" w:lineRule="auto"/>
        <w:jc w:val="both"/>
        <w:rPr>
          <w:rFonts w:ascii="Times New Roman" w:hAnsi="Times New Roman" w:cs="Times New Roman"/>
          <w:sz w:val="24"/>
        </w:rPr>
      </w:pPr>
      <w:r w:rsidRPr="0006303B">
        <w:rPr>
          <w:rFonts w:ascii="Times New Roman" w:hAnsi="Times New Roman" w:cs="Times New Roman"/>
          <w:sz w:val="24"/>
        </w:rPr>
        <w:t xml:space="preserve">Dr. Muhammad Imran Din received his PhD in Physical Chemistry from the </w:t>
      </w:r>
      <w:proofErr w:type="spellStart"/>
      <w:r w:rsidRPr="0006303B">
        <w:rPr>
          <w:rFonts w:ascii="Times New Roman" w:hAnsi="Times New Roman" w:cs="Times New Roman"/>
          <w:sz w:val="24"/>
        </w:rPr>
        <w:t>Islamia</w:t>
      </w:r>
      <w:proofErr w:type="spellEnd"/>
      <w:r w:rsidRPr="0006303B">
        <w:rPr>
          <w:rFonts w:ascii="Times New Roman" w:hAnsi="Times New Roman" w:cs="Times New Roman"/>
          <w:sz w:val="24"/>
        </w:rPr>
        <w:t xml:space="preserve"> University of Bahawalpur in 2013. He joined the </w:t>
      </w:r>
      <w:r>
        <w:rPr>
          <w:rFonts w:ascii="Times New Roman" w:hAnsi="Times New Roman" w:cs="Times New Roman"/>
          <w:sz w:val="24"/>
        </w:rPr>
        <w:t>School</w:t>
      </w:r>
      <w:r w:rsidRPr="0006303B">
        <w:rPr>
          <w:rFonts w:ascii="Times New Roman" w:hAnsi="Times New Roman" w:cs="Times New Roman"/>
          <w:sz w:val="24"/>
        </w:rPr>
        <w:t xml:space="preserve"> of Chemistry, University of the Punjab, Lahore, Pakistan, in November 2009. His field of interest is adsorption by activated carbon, theoretical chemistry, computational chemistry and material chemistry. Currently he is working on high surface area activated carbon. His research work is published in different international journals and presented at various international conferences held wo</w:t>
      </w:r>
      <w:r>
        <w:rPr>
          <w:rFonts w:ascii="Times New Roman" w:hAnsi="Times New Roman" w:cs="Times New Roman"/>
          <w:sz w:val="24"/>
        </w:rPr>
        <w:t>rldwide. He has published over 145</w:t>
      </w:r>
      <w:r w:rsidRPr="0006303B">
        <w:rPr>
          <w:rFonts w:ascii="Times New Roman" w:hAnsi="Times New Roman" w:cs="Times New Roman"/>
          <w:sz w:val="24"/>
        </w:rPr>
        <w:t xml:space="preserve"> research articles in leading international journals. </w:t>
      </w:r>
    </w:p>
    <w:p w:rsidR="00605AA4" w:rsidRPr="001E3DD0" w:rsidRDefault="00605AA4" w:rsidP="001E3DD0">
      <w:pPr>
        <w:pStyle w:val="ListParagraph"/>
        <w:numPr>
          <w:ilvl w:val="0"/>
          <w:numId w:val="2"/>
        </w:numPr>
        <w:spacing w:line="480" w:lineRule="auto"/>
        <w:jc w:val="both"/>
        <w:rPr>
          <w:rFonts w:ascii="Times New Roman" w:hAnsi="Times New Roman" w:cs="Times New Roman"/>
          <w:sz w:val="24"/>
          <w:szCs w:val="24"/>
        </w:rPr>
      </w:pPr>
      <w:r w:rsidRPr="001E3DD0">
        <w:rPr>
          <w:rFonts w:ascii="Times New Roman" w:hAnsi="Times New Roman" w:cs="Times New Roman"/>
          <w:b/>
          <w:sz w:val="24"/>
          <w:szCs w:val="24"/>
        </w:rPr>
        <w:t>Full name:</w:t>
      </w:r>
      <w:r w:rsidR="00E412E3" w:rsidRPr="001E3DD0">
        <w:rPr>
          <w:rFonts w:ascii="Times New Roman" w:hAnsi="Times New Roman" w:cs="Times New Roman"/>
          <w:sz w:val="24"/>
          <w:szCs w:val="24"/>
        </w:rPr>
        <w:t xml:space="preserve"> Dr. Muhammad Imran Din</w:t>
      </w:r>
    </w:p>
    <w:p w:rsidR="00605AA4" w:rsidRPr="001E3DD0" w:rsidRDefault="00605AA4" w:rsidP="001E3DD0">
      <w:pPr>
        <w:pStyle w:val="ListParagraph"/>
        <w:numPr>
          <w:ilvl w:val="0"/>
          <w:numId w:val="2"/>
        </w:numPr>
        <w:spacing w:line="360" w:lineRule="auto"/>
        <w:jc w:val="both"/>
        <w:rPr>
          <w:rFonts w:ascii="Times New Roman" w:hAnsi="Times New Roman" w:cs="Times New Roman"/>
          <w:sz w:val="24"/>
          <w:szCs w:val="24"/>
        </w:rPr>
      </w:pPr>
      <w:r w:rsidRPr="001E3DD0">
        <w:rPr>
          <w:rFonts w:ascii="Times New Roman" w:hAnsi="Times New Roman" w:cs="Times New Roman"/>
          <w:b/>
          <w:sz w:val="24"/>
          <w:szCs w:val="24"/>
        </w:rPr>
        <w:t>Personal Email:</w:t>
      </w:r>
      <w:r w:rsidRPr="001E3DD0">
        <w:rPr>
          <w:rFonts w:ascii="Times New Roman" w:hAnsi="Times New Roman" w:cs="Times New Roman"/>
          <w:sz w:val="24"/>
          <w:szCs w:val="24"/>
        </w:rPr>
        <w:t xml:space="preserve"> </w:t>
      </w:r>
      <w:hyperlink r:id="rId6" w:history="1">
        <w:r w:rsidR="00E412E3" w:rsidRPr="001E3DD0">
          <w:rPr>
            <w:rStyle w:val="Hyperlink"/>
            <w:rFonts w:ascii="Times New Roman" w:hAnsi="Times New Roman" w:cs="Times New Roman"/>
            <w:sz w:val="24"/>
            <w:szCs w:val="24"/>
          </w:rPr>
          <w:t>imran.chem@pu.edu.pk</w:t>
        </w:r>
      </w:hyperlink>
      <w:r w:rsidR="00E412E3" w:rsidRPr="001E3DD0">
        <w:rPr>
          <w:rFonts w:ascii="Times New Roman" w:hAnsi="Times New Roman" w:cs="Times New Roman"/>
          <w:sz w:val="24"/>
          <w:szCs w:val="24"/>
        </w:rPr>
        <w:t xml:space="preserve"> </w:t>
      </w:r>
    </w:p>
    <w:p w:rsidR="00E412E3" w:rsidRPr="001E3DD0" w:rsidRDefault="00605AA4" w:rsidP="001E3DD0">
      <w:pPr>
        <w:pStyle w:val="ListParagraph"/>
        <w:numPr>
          <w:ilvl w:val="0"/>
          <w:numId w:val="2"/>
        </w:numPr>
        <w:spacing w:line="360" w:lineRule="auto"/>
        <w:jc w:val="both"/>
        <w:rPr>
          <w:rFonts w:ascii="Times New Roman" w:hAnsi="Times New Roman" w:cs="Times New Roman"/>
          <w:sz w:val="24"/>
          <w:szCs w:val="24"/>
        </w:rPr>
      </w:pPr>
      <w:r w:rsidRPr="001E3DD0">
        <w:rPr>
          <w:rFonts w:ascii="Times New Roman" w:hAnsi="Times New Roman" w:cs="Times New Roman"/>
          <w:b/>
          <w:sz w:val="24"/>
          <w:szCs w:val="24"/>
        </w:rPr>
        <w:t>Mobile number:</w:t>
      </w:r>
      <w:r w:rsidR="00E412E3" w:rsidRPr="001E3DD0">
        <w:rPr>
          <w:rFonts w:ascii="Times New Roman" w:hAnsi="Times New Roman" w:cs="Times New Roman"/>
          <w:sz w:val="24"/>
          <w:szCs w:val="24"/>
        </w:rPr>
        <w:t xml:space="preserve"> +92-33-19743520</w:t>
      </w:r>
    </w:p>
    <w:p w:rsidR="00605AA4" w:rsidRPr="001E3DD0" w:rsidRDefault="00605AA4" w:rsidP="001E3DD0">
      <w:pPr>
        <w:pStyle w:val="ListParagraph"/>
        <w:numPr>
          <w:ilvl w:val="0"/>
          <w:numId w:val="2"/>
        </w:numPr>
        <w:spacing w:line="360" w:lineRule="auto"/>
        <w:jc w:val="both"/>
        <w:rPr>
          <w:rFonts w:ascii="Times New Roman" w:hAnsi="Times New Roman" w:cs="Times New Roman"/>
          <w:sz w:val="24"/>
          <w:szCs w:val="24"/>
        </w:rPr>
      </w:pPr>
      <w:r w:rsidRPr="001E3DD0">
        <w:rPr>
          <w:rFonts w:ascii="Times New Roman" w:hAnsi="Times New Roman" w:cs="Times New Roman"/>
          <w:b/>
          <w:sz w:val="24"/>
          <w:szCs w:val="24"/>
        </w:rPr>
        <w:t>Category:</w:t>
      </w:r>
      <w:r w:rsidR="00E412E3" w:rsidRPr="001E3DD0">
        <w:rPr>
          <w:rFonts w:ascii="Times New Roman" w:hAnsi="Times New Roman" w:cs="Times New Roman"/>
          <w:sz w:val="24"/>
          <w:szCs w:val="24"/>
        </w:rPr>
        <w:t xml:space="preserve"> Oral presentation</w:t>
      </w:r>
    </w:p>
    <w:p w:rsidR="00605AA4" w:rsidRPr="001E3DD0" w:rsidRDefault="00605AA4" w:rsidP="001E3DD0">
      <w:pPr>
        <w:pStyle w:val="ListParagraph"/>
        <w:numPr>
          <w:ilvl w:val="0"/>
          <w:numId w:val="2"/>
        </w:numPr>
        <w:spacing w:line="360" w:lineRule="auto"/>
        <w:jc w:val="both"/>
        <w:rPr>
          <w:rFonts w:ascii="Times New Roman" w:hAnsi="Times New Roman" w:cs="Times New Roman"/>
          <w:sz w:val="24"/>
          <w:szCs w:val="24"/>
        </w:rPr>
      </w:pPr>
      <w:r w:rsidRPr="001E3DD0">
        <w:rPr>
          <w:rFonts w:ascii="Times New Roman" w:hAnsi="Times New Roman" w:cs="Times New Roman"/>
          <w:b/>
          <w:sz w:val="24"/>
          <w:szCs w:val="24"/>
        </w:rPr>
        <w:t>Date of Birth:</w:t>
      </w:r>
      <w:r w:rsidR="001D13D6">
        <w:rPr>
          <w:rFonts w:ascii="Times New Roman" w:hAnsi="Times New Roman" w:cs="Times New Roman"/>
          <w:sz w:val="24"/>
          <w:szCs w:val="24"/>
        </w:rPr>
        <w:t xml:space="preserve"> </w:t>
      </w:r>
      <w:r w:rsidR="00E412E3" w:rsidRPr="001E3DD0">
        <w:rPr>
          <w:rFonts w:ascii="Times New Roman" w:hAnsi="Times New Roman" w:cs="Times New Roman"/>
          <w:sz w:val="24"/>
          <w:szCs w:val="24"/>
        </w:rPr>
        <w:t>0</w:t>
      </w:r>
      <w:r w:rsidR="001D13D6">
        <w:rPr>
          <w:rFonts w:ascii="Times New Roman" w:hAnsi="Times New Roman" w:cs="Times New Roman"/>
          <w:sz w:val="24"/>
          <w:szCs w:val="24"/>
        </w:rPr>
        <w:t>7</w:t>
      </w:r>
      <w:r w:rsidR="00E412E3" w:rsidRPr="001E3DD0">
        <w:rPr>
          <w:rFonts w:ascii="Times New Roman" w:hAnsi="Times New Roman" w:cs="Times New Roman"/>
          <w:sz w:val="24"/>
          <w:szCs w:val="24"/>
        </w:rPr>
        <w:t>-08-1980</w:t>
      </w:r>
    </w:p>
    <w:p w:rsidR="00E412E3" w:rsidRDefault="00605AA4" w:rsidP="001E3DD0">
      <w:pPr>
        <w:pStyle w:val="ListParagraph"/>
        <w:numPr>
          <w:ilvl w:val="0"/>
          <w:numId w:val="2"/>
        </w:numPr>
        <w:spacing w:line="480" w:lineRule="auto"/>
        <w:jc w:val="both"/>
        <w:rPr>
          <w:rFonts w:ascii="Times New Roman" w:hAnsi="Times New Roman" w:cs="Times New Roman"/>
          <w:sz w:val="24"/>
          <w:szCs w:val="24"/>
        </w:rPr>
      </w:pPr>
      <w:r w:rsidRPr="001E3DD0">
        <w:rPr>
          <w:rFonts w:ascii="Times New Roman" w:hAnsi="Times New Roman" w:cs="Times New Roman"/>
          <w:b/>
          <w:sz w:val="24"/>
          <w:szCs w:val="24"/>
        </w:rPr>
        <w:t>Postal Address:</w:t>
      </w:r>
      <w:r w:rsidRPr="001E3DD0">
        <w:rPr>
          <w:rFonts w:ascii="Times New Roman" w:hAnsi="Times New Roman" w:cs="Times New Roman"/>
          <w:sz w:val="24"/>
          <w:szCs w:val="24"/>
        </w:rPr>
        <w:t xml:space="preserve"> </w:t>
      </w:r>
      <w:r w:rsidR="00E412E3" w:rsidRPr="001E3DD0">
        <w:rPr>
          <w:rFonts w:ascii="Times New Roman" w:hAnsi="Times New Roman" w:cs="Times New Roman"/>
          <w:sz w:val="24"/>
          <w:szCs w:val="24"/>
        </w:rPr>
        <w:t>School of Chemistry, University of the Punjab, New Campus Lahore 54590, Pakistan</w:t>
      </w:r>
    </w:p>
    <w:p w:rsidR="00605AA4" w:rsidRPr="00605AA4" w:rsidRDefault="001E3DD0" w:rsidP="00A46DC7">
      <w:pPr>
        <w:spacing w:line="360" w:lineRule="auto"/>
        <w:ind w:left="360"/>
        <w:jc w:val="center"/>
        <w:rPr>
          <w:rFonts w:ascii="Times New Roman" w:hAnsi="Times New Roman" w:cs="Times New Roman"/>
          <w:sz w:val="24"/>
          <w:szCs w:val="24"/>
        </w:rPr>
      </w:pPr>
      <w:r w:rsidRPr="001E3DD0">
        <w:rPr>
          <w:rFonts w:ascii="Times New Roman" w:hAnsi="Times New Roman" w:cs="Times New Roman"/>
          <w:b/>
          <w:sz w:val="24"/>
          <w:szCs w:val="24"/>
        </w:rPr>
        <w:t>Email:</w:t>
      </w:r>
      <w:r w:rsidRPr="001E3DD0">
        <w:t xml:space="preserve"> </w:t>
      </w:r>
      <w:hyperlink r:id="rId7" w:history="1">
        <w:r w:rsidRPr="001E3DD0">
          <w:rPr>
            <w:rStyle w:val="Hyperlink"/>
            <w:rFonts w:ascii="Times New Roman" w:hAnsi="Times New Roman" w:cs="Times New Roman"/>
            <w:sz w:val="24"/>
            <w:szCs w:val="24"/>
          </w:rPr>
          <w:t>imran.chem@pu.edu.pk</w:t>
        </w:r>
      </w:hyperlink>
    </w:p>
    <w:sectPr w:rsidR="00605AA4" w:rsidRPr="00605AA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F206E44"/>
    <w:multiLevelType w:val="hybridMultilevel"/>
    <w:tmpl w:val="ECD405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6D00521"/>
    <w:multiLevelType w:val="hybridMultilevel"/>
    <w:tmpl w:val="E03603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5AA4"/>
    <w:rsid w:val="000120B4"/>
    <w:rsid w:val="001D13D6"/>
    <w:rsid w:val="001E3DD0"/>
    <w:rsid w:val="005B68B7"/>
    <w:rsid w:val="00605AA4"/>
    <w:rsid w:val="0071335F"/>
    <w:rsid w:val="00A46DC7"/>
    <w:rsid w:val="00A548E4"/>
    <w:rsid w:val="00B92FEA"/>
    <w:rsid w:val="00C8401D"/>
    <w:rsid w:val="00E412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6719456-D773-458F-B781-FA41A34915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05AA4"/>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12E3"/>
    <w:pPr>
      <w:ind w:left="720"/>
      <w:contextualSpacing/>
    </w:pPr>
  </w:style>
  <w:style w:type="character" w:styleId="Hyperlink">
    <w:name w:val="Hyperlink"/>
    <w:basedOn w:val="DefaultParagraphFont"/>
    <w:uiPriority w:val="99"/>
    <w:unhideWhenUsed/>
    <w:rsid w:val="00E412E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imran.chem@pu.edu.p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mran.chem@pu.edu.pk"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227</TotalTime>
  <Pages>3</Pages>
  <Words>896</Words>
  <Characters>5111</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Ridz</dc:creator>
  <cp:keywords/>
  <dc:description/>
  <cp:lastModifiedBy>Ridz</cp:lastModifiedBy>
  <cp:revision>8</cp:revision>
  <dcterms:created xsi:type="dcterms:W3CDTF">2023-12-18T07:35:00Z</dcterms:created>
  <dcterms:modified xsi:type="dcterms:W3CDTF">2023-12-18T11:30:00Z</dcterms:modified>
</cp:coreProperties>
</file>