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both"/>
        <w:rPr>
          <w:b/>
          <w:bCs/>
          <w:sz w:val="24"/>
          <w:szCs w:val="24"/>
          <w:lang w:val="en-US"/>
        </w:rPr>
      </w:pPr>
      <w:bookmarkStart w:id="0" w:name="_GoBack"/>
      <w:bookmarkEnd w:id="0"/>
      <w:r>
        <w:rPr>
          <w:b/>
          <w:bCs/>
          <w:sz w:val="24"/>
          <w:szCs w:val="24"/>
          <w:lang w:val="en-US"/>
        </w:rPr>
        <w:t>Functional Thin Films and Fiber-based Membranes, Assembled in Room Temperature, for Flexible Energy packs.</w:t>
      </w:r>
    </w:p>
    <w:p>
      <w:pPr>
        <w:spacing w:line="480" w:lineRule="auto"/>
        <w:jc w:val="both"/>
        <w:rPr>
          <w:b w:val="0"/>
          <w:bCs w:val="0"/>
          <w:i/>
          <w:iCs/>
          <w:sz w:val="22"/>
          <w:szCs w:val="22"/>
          <w:u w:val="single"/>
          <w:lang w:val="en-US"/>
        </w:rPr>
      </w:pPr>
      <w:r>
        <w:rPr>
          <w:b w:val="0"/>
          <w:bCs w:val="0"/>
          <w:i/>
          <w:iCs/>
          <w:sz w:val="22"/>
          <w:szCs w:val="22"/>
          <w:u w:val="single"/>
          <w:lang w:val="en-US"/>
        </w:rPr>
        <w:t>Fatemeh Zabihi,</w:t>
      </w:r>
    </w:p>
    <w:p>
      <w:pPr>
        <w:spacing w:line="480" w:lineRule="auto"/>
        <w:jc w:val="both"/>
        <w:rPr>
          <w:b w:val="0"/>
          <w:bCs w:val="0"/>
          <w:i/>
          <w:iCs/>
          <w:sz w:val="22"/>
          <w:szCs w:val="22"/>
          <w:lang w:val="en-US"/>
        </w:rPr>
      </w:pPr>
      <w:r>
        <w:rPr>
          <w:b w:val="0"/>
          <w:bCs w:val="0"/>
          <w:i/>
          <w:iCs/>
          <w:sz w:val="22"/>
          <w:szCs w:val="22"/>
          <w:lang w:val="en-US"/>
        </w:rPr>
        <w:t xml:space="preserve"> State Key Laboratory for Modification of Chemical Fibers and Polymer Materials.</w:t>
      </w:r>
    </w:p>
    <w:p>
      <w:pPr>
        <w:spacing w:line="480" w:lineRule="auto"/>
        <w:jc w:val="both"/>
        <w:rPr>
          <w:b w:val="0"/>
          <w:bCs w:val="0"/>
          <w:i/>
          <w:iCs/>
          <w:sz w:val="22"/>
          <w:szCs w:val="22"/>
          <w:lang w:val="en-US"/>
        </w:rPr>
      </w:pPr>
      <w:r>
        <w:rPr>
          <w:b w:val="0"/>
          <w:bCs w:val="0"/>
          <w:i/>
          <w:iCs/>
          <w:sz w:val="22"/>
          <w:szCs w:val="22"/>
          <w:lang w:val="en-US"/>
        </w:rPr>
        <w:t xml:space="preserve">Shanghai “Belt &amp; Road” International Allied Laboratory of Advanced Fibers and Low-dimensional Materials. </w:t>
      </w:r>
    </w:p>
    <w:p>
      <w:pPr>
        <w:spacing w:line="480" w:lineRule="auto"/>
        <w:jc w:val="both"/>
        <w:rPr>
          <w:b w:val="0"/>
          <w:bCs w:val="0"/>
          <w:i/>
          <w:iCs/>
          <w:sz w:val="22"/>
          <w:szCs w:val="22"/>
          <w:lang w:val="en-US"/>
        </w:rPr>
      </w:pPr>
      <w:r>
        <w:rPr>
          <w:b w:val="0"/>
          <w:bCs w:val="0"/>
          <w:i/>
          <w:iCs/>
          <w:sz w:val="22"/>
          <w:szCs w:val="22"/>
          <w:lang w:val="en-US"/>
        </w:rPr>
        <w:t>College of Materials Science and Engineering, Donghua University</w:t>
      </w:r>
    </w:p>
    <w:p>
      <w:pPr>
        <w:spacing w:line="480" w:lineRule="auto"/>
        <w:jc w:val="both"/>
        <w:rPr>
          <w:b w:val="0"/>
          <w:bCs w:val="0"/>
          <w:i/>
          <w:iCs/>
          <w:sz w:val="22"/>
          <w:szCs w:val="22"/>
          <w:lang w:val="en-US"/>
        </w:rPr>
      </w:pPr>
      <w:r>
        <w:rPr>
          <w:b w:val="0"/>
          <w:bCs w:val="0"/>
          <w:i/>
          <w:iCs/>
          <w:sz w:val="22"/>
          <w:szCs w:val="22"/>
          <w:lang w:val="en-US"/>
        </w:rPr>
        <w:t>Shanghai 201620, China</w:t>
      </w:r>
    </w:p>
    <w:p>
      <w:pPr>
        <w:spacing w:line="480" w:lineRule="auto"/>
        <w:jc w:val="both"/>
        <w:rPr>
          <w:b w:val="0"/>
          <w:bCs w:val="0"/>
          <w:i/>
          <w:iCs/>
          <w:sz w:val="24"/>
          <w:szCs w:val="24"/>
          <w:lang w:val="en-US"/>
        </w:rPr>
      </w:pPr>
      <w:r>
        <w:rPr>
          <w:b w:val="0"/>
          <w:bCs w:val="0"/>
          <w:i/>
          <w:iCs/>
          <w:sz w:val="24"/>
          <w:szCs w:val="24"/>
          <w:lang w:val="en-US"/>
        </w:rPr>
        <w:t xml:space="preserve"> </w:t>
      </w:r>
    </w:p>
    <w:p>
      <w:pPr>
        <w:spacing w:line="480" w:lineRule="auto"/>
        <w:jc w:val="both"/>
        <w:rPr>
          <w:rFonts w:hint="default" w:ascii="Calibri" w:hAnsi="Calibri" w:cs="Calibri"/>
          <w:b w:val="0"/>
          <w:bCs w:val="0"/>
          <w:sz w:val="24"/>
          <w:szCs w:val="24"/>
          <w:lang w:val="en-US"/>
        </w:rPr>
      </w:pPr>
      <w:r>
        <w:rPr>
          <w:rFonts w:hint="default" w:ascii="Calibri" w:hAnsi="Calibri" w:cs="Calibri"/>
          <w:b w:val="0"/>
          <w:bCs w:val="0"/>
          <w:sz w:val="24"/>
          <w:szCs w:val="24"/>
          <w:lang w:val="en-US"/>
        </w:rPr>
        <w:t xml:space="preserve">New generation of photovoltaic and electronic devices, assembled on flexible substrates such as papers, textiles and polymers promise daily application of miniaturized, portable and wearable power sources.  </w:t>
      </w:r>
    </w:p>
    <w:p>
      <w:pPr>
        <w:spacing w:line="480" w:lineRule="auto"/>
        <w:jc w:val="both"/>
        <w:rPr>
          <w:rFonts w:hint="default" w:ascii="Calibri" w:hAnsi="Calibri" w:cs="Calibri"/>
          <w:b w:val="0"/>
          <w:bCs w:val="0"/>
          <w:sz w:val="24"/>
          <w:szCs w:val="24"/>
          <w:lang w:val="en-US"/>
        </w:rPr>
      </w:pPr>
      <w:r>
        <w:rPr>
          <w:rFonts w:hint="default" w:ascii="Calibri" w:hAnsi="Calibri" w:cs="Calibri"/>
          <w:b w:val="0"/>
          <w:bCs w:val="0"/>
          <w:sz w:val="24"/>
          <w:szCs w:val="24"/>
          <w:lang w:val="en-US"/>
        </w:rPr>
        <w:t>However, commercialization of the technology is hindered by several tough challenges. A serious concern in this line arises from the tough manufacturing issues. Particularly, deposition of the typical semi-conductors such as metal oxide (SnO</w:t>
      </w:r>
      <w:r>
        <w:rPr>
          <w:rFonts w:hint="default" w:ascii="Calibri" w:hAnsi="Calibri" w:cs="Calibri"/>
          <w:b w:val="0"/>
          <w:bCs w:val="0"/>
          <w:sz w:val="24"/>
          <w:szCs w:val="24"/>
          <w:vertAlign w:val="subscript"/>
          <w:lang w:val="en-US"/>
        </w:rPr>
        <w:t>2</w:t>
      </w:r>
      <w:r>
        <w:rPr>
          <w:rFonts w:hint="default" w:ascii="Calibri" w:hAnsi="Calibri" w:cs="Calibri"/>
          <w:b w:val="0"/>
          <w:bCs w:val="0"/>
          <w:sz w:val="24"/>
          <w:szCs w:val="24"/>
          <w:lang w:val="en-US"/>
        </w:rPr>
        <w:t>, TiO</w:t>
      </w:r>
      <w:r>
        <w:rPr>
          <w:rFonts w:hint="default" w:ascii="Calibri" w:hAnsi="Calibri" w:cs="Calibri"/>
          <w:b w:val="0"/>
          <w:bCs w:val="0"/>
          <w:sz w:val="24"/>
          <w:szCs w:val="24"/>
          <w:vertAlign w:val="subscript"/>
          <w:lang w:val="en-US"/>
        </w:rPr>
        <w:t>2</w:t>
      </w:r>
      <w:r>
        <w:rPr>
          <w:rFonts w:hint="default" w:ascii="Calibri" w:hAnsi="Calibri" w:cs="Calibri"/>
          <w:b w:val="0"/>
          <w:bCs w:val="0"/>
          <w:sz w:val="24"/>
          <w:szCs w:val="24"/>
          <w:lang w:val="en-US"/>
        </w:rPr>
        <w:t>, NiOx, ZrO</w:t>
      </w:r>
      <w:r>
        <w:rPr>
          <w:rFonts w:hint="default" w:ascii="Calibri" w:hAnsi="Calibri" w:cs="Calibri"/>
          <w:b w:val="0"/>
          <w:bCs w:val="0"/>
          <w:sz w:val="24"/>
          <w:szCs w:val="24"/>
          <w:vertAlign w:val="subscript"/>
          <w:lang w:val="en-US"/>
        </w:rPr>
        <w:t>2</w:t>
      </w:r>
      <w:r>
        <w:rPr>
          <w:rFonts w:hint="default" w:ascii="Calibri" w:hAnsi="Calibri" w:cs="Calibri"/>
          <w:b w:val="0"/>
          <w:bCs w:val="0"/>
          <w:sz w:val="24"/>
          <w:szCs w:val="24"/>
          <w:lang w:val="en-US"/>
        </w:rPr>
        <w:t xml:space="preserve"> and ZnO), organic/ inorgainc perovskite and conjugated and doped donor- acceptor polymers, are necessarily associated with thermal annealing, which are incompatible with flexible background. </w:t>
      </w:r>
    </w:p>
    <w:p>
      <w:pPr>
        <w:spacing w:line="480" w:lineRule="auto"/>
        <w:ind w:firstLine="240" w:firstLineChars="100"/>
        <w:jc w:val="both"/>
        <w:rPr>
          <w:rFonts w:hint="default" w:ascii="Calibri" w:hAnsi="Calibri" w:cs="Calibri"/>
          <w:sz w:val="24"/>
          <w:szCs w:val="24"/>
          <w:lang w:val="en-US"/>
        </w:rPr>
      </w:pPr>
      <w:r>
        <w:rPr>
          <w:rFonts w:hint="default" w:ascii="Calibri" w:hAnsi="Calibri" w:cs="Calibri"/>
          <w:b w:val="0"/>
          <w:bCs w:val="0"/>
          <w:sz w:val="24"/>
          <w:szCs w:val="24"/>
          <w:lang w:val="en-US"/>
        </w:rPr>
        <w:t>Alternative low temperature techniques e.g. magnetron sputtering, photo-chemical activation by UV, and atomic-layer plasma assisted deposition (ALD) are assisted by chemical processes or need vacuum atmosphere, which are costly, utility consuming and environmental unfriendly. With this background, We pioneered a versatile, low-cost and potentially room-temperature strategy, which is applicable with all the features of solution processing (spin/ spray/ drop casting and jet printing). A fast exposure to the acoustic streams and ultrasonic waves</w:t>
      </w:r>
      <w:r>
        <w:rPr>
          <w:rFonts w:hint="default" w:ascii="Calibri" w:hAnsi="Calibri" w:cs="Calibri"/>
          <w:sz w:val="24"/>
          <w:szCs w:val="24"/>
        </w:rPr>
        <w:t xml:space="preserve"> allows evenly deposition of a compact, pin-hole free</w:t>
      </w:r>
      <w:r>
        <w:rPr>
          <w:rFonts w:hint="default" w:ascii="Calibri" w:hAnsi="Calibri" w:cs="Calibri"/>
          <w:sz w:val="24"/>
          <w:szCs w:val="24"/>
          <w:lang w:val="en-US"/>
        </w:rPr>
        <w:t xml:space="preserve"> and</w:t>
      </w:r>
      <w:r>
        <w:rPr>
          <w:rFonts w:hint="default" w:ascii="Calibri" w:hAnsi="Calibri" w:cs="Calibri"/>
          <w:sz w:val="24"/>
          <w:szCs w:val="24"/>
        </w:rPr>
        <w:t xml:space="preserve"> highly </w:t>
      </w:r>
      <w:r>
        <w:rPr>
          <w:rFonts w:hint="default" w:ascii="Calibri" w:hAnsi="Calibri" w:cs="Calibri"/>
          <w:sz w:val="24"/>
          <w:szCs w:val="24"/>
          <w:lang w:val="en-US"/>
        </w:rPr>
        <w:t>functional solid layer</w:t>
      </w:r>
      <w:r>
        <w:rPr>
          <w:rFonts w:hint="default" w:ascii="Calibri" w:hAnsi="Calibri" w:cs="Calibri"/>
          <w:sz w:val="24"/>
          <w:szCs w:val="24"/>
        </w:rPr>
        <w:t xml:space="preserve"> </w:t>
      </w:r>
      <w:r>
        <w:rPr>
          <w:rFonts w:hint="default" w:ascii="Calibri" w:hAnsi="Calibri" w:cs="Calibri"/>
          <w:sz w:val="24"/>
          <w:szCs w:val="24"/>
          <w:lang w:val="en-US"/>
        </w:rPr>
        <w:t xml:space="preserve">from collide solutions, free of heating and chemical processing. </w:t>
      </w:r>
    </w:p>
    <w:p>
      <w:pPr>
        <w:spacing w:line="480" w:lineRule="auto"/>
        <w:ind w:firstLine="240" w:firstLineChars="100"/>
        <w:jc w:val="both"/>
        <w:rPr>
          <w:rFonts w:hint="default" w:ascii="Calibri" w:hAnsi="Calibri" w:cs="Calibri"/>
          <w:sz w:val="24"/>
          <w:szCs w:val="24"/>
          <w:lang w:val="en-US"/>
        </w:rPr>
      </w:pPr>
      <w:r>
        <w:rPr>
          <w:rFonts w:hint="default" w:ascii="Calibri" w:hAnsi="Calibri" w:cs="Calibri"/>
          <w:sz w:val="24"/>
          <w:szCs w:val="24"/>
          <w:lang w:val="en-US"/>
        </w:rPr>
        <w:t xml:space="preserve">Ultrasonic assisted solution processing revolutionizes the status of flexible and wearable energy resources in our routine life, in a near future  </w:t>
      </w:r>
    </w:p>
    <w:p>
      <w:pPr>
        <w:spacing w:line="480" w:lineRule="auto"/>
        <w:ind w:firstLine="240" w:firstLineChars="100"/>
        <w:jc w:val="both"/>
        <w:rPr>
          <w:rFonts w:hint="default" w:ascii="Calibri" w:hAnsi="Calibri" w:cs="Calibri"/>
          <w:sz w:val="24"/>
          <w:szCs w:val="24"/>
          <w:lang w:val="en-US"/>
        </w:rPr>
      </w:pPr>
    </w:p>
    <w:p>
      <w:pPr>
        <w:ind w:firstLine="361" w:firstLineChars="150"/>
        <w:jc w:val="both"/>
        <w:rPr>
          <w:rFonts w:hint="default" w:ascii="Calibri" w:hAnsi="Calibri" w:cs="Calibri"/>
          <w:b/>
          <w:sz w:val="24"/>
          <w:szCs w:val="24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PMingLiU">
    <w:altName w:val="MingLiU-ExtB"/>
    <w:panose1 w:val="00000000000000000000"/>
    <w:charset w:val="88"/>
    <w:family w:val="roman"/>
    <w:pitch w:val="default"/>
    <w:sig w:usb0="00000000" w:usb1="0000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621C8B"/>
    <w:rsid w:val="01F24CD7"/>
    <w:rsid w:val="0543026B"/>
    <w:rsid w:val="09C9480E"/>
    <w:rsid w:val="15E52EB2"/>
    <w:rsid w:val="2B621C8B"/>
    <w:rsid w:val="3F7F494E"/>
    <w:rsid w:val="4AC5768E"/>
    <w:rsid w:val="4AD3598F"/>
    <w:rsid w:val="51B65AF0"/>
    <w:rsid w:val="537854D3"/>
    <w:rsid w:val="60367681"/>
    <w:rsid w:val="7620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5">
    <w:name w:val="List Paragraph"/>
    <w:basedOn w:val="1"/>
    <w:qFormat/>
    <w:uiPriority w:val="34"/>
    <w:pPr>
      <w:ind w:left="480" w:leftChars="200"/>
    </w:pPr>
    <w:rPr>
      <w:rFonts w:ascii="Calibri" w:hAnsi="Calibri" w:eastAsia="PMingLiU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2019-03-31T01:59:00Z</dcterms:created>
  <dc:creator>elham</dc:creator>
  <cp:lastModifiedBy>elham</cp:lastModifiedBy>
  <dcterms:modified xsi:type="dcterms:W3CDTF">2019-05-31T15:46:06Z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1033-10.2.0.7516</vt:lpwstr>
  </property>
</Properties>
</file>