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E3E37" w:rsidRDefault="00C73438" w:rsidP="00494130">
      <w:pPr>
        <w:pStyle w:val="1"/>
        <w:spacing w:before="170"/>
        <w:ind w:left="0"/>
      </w:pPr>
      <w:r w:rsidRPr="00C73438">
        <w:rPr>
          <w:color w:val="337AB7"/>
        </w:rPr>
        <w:t xml:space="preserve">All-Inorganic Perovskite Quantum Dots Nanocomposites and Large Amount Production by Microﬂuidic System for the Applications in </w:t>
      </w:r>
      <w:r w:rsidR="00DB08A7">
        <w:rPr>
          <w:color w:val="337AB7"/>
        </w:rPr>
        <w:t xml:space="preserve">   </w:t>
      </w:r>
      <w:bookmarkStart w:id="0" w:name="_GoBack"/>
      <w:bookmarkEnd w:id="0"/>
      <w:r w:rsidRPr="00C73438">
        <w:rPr>
          <w:color w:val="337AB7"/>
        </w:rPr>
        <w:t>Q-LCD and QLED</w:t>
      </w:r>
    </w:p>
    <w:p w:rsidR="005973B9" w:rsidRPr="00C73438" w:rsidRDefault="00C73438" w:rsidP="00C73438">
      <w:pPr>
        <w:pStyle w:val="a3"/>
        <w:spacing w:before="73" w:line="198" w:lineRule="exact"/>
        <w:ind w:left="100" w:right="5987"/>
        <w:rPr>
          <w:rFonts w:ascii="Arial" w:eastAsiaTheme="minorEastAsia" w:hAnsi="Arial" w:cs="Arial"/>
          <w:lang w:eastAsia="zh-TW"/>
        </w:rPr>
      </w:pPr>
      <w:r w:rsidRPr="00C73438">
        <w:rPr>
          <w:rFonts w:ascii="Arial" w:eastAsiaTheme="minorEastAsia" w:hAnsi="Arial" w:cs="Arial"/>
          <w:lang w:eastAsia="zh-TW"/>
        </w:rPr>
        <w:t>R</w:t>
      </w:r>
      <w:r>
        <w:rPr>
          <w:rFonts w:ascii="Arial" w:eastAsiaTheme="minorEastAsia" w:hAnsi="Arial" w:cs="Arial" w:hint="eastAsia"/>
          <w:lang w:eastAsia="zh-TW"/>
        </w:rPr>
        <w:t>u-</w:t>
      </w:r>
      <w:r>
        <w:rPr>
          <w:rFonts w:ascii="Arial" w:eastAsiaTheme="minorEastAsia" w:hAnsi="Arial" w:cs="Arial"/>
          <w:lang w:eastAsia="zh-TW"/>
        </w:rPr>
        <w:t xml:space="preserve">Shi Liu, PhD, </w:t>
      </w:r>
      <w:r w:rsidRPr="00C73438">
        <w:rPr>
          <w:rFonts w:ascii="Arial" w:eastAsiaTheme="minorEastAsia" w:hAnsi="Arial" w:cs="Arial"/>
          <w:lang w:eastAsia="zh-TW"/>
        </w:rPr>
        <w:t xml:space="preserve">Department of Chemistry, National Taiwan University, Taipei 106, Taiwan </w:t>
      </w:r>
      <w:r>
        <w:rPr>
          <w:rFonts w:ascii="Arial"/>
        </w:rPr>
        <w:t xml:space="preserve">eanna L Mulvihill, Shu-Shu-Fen Hu, </w:t>
      </w:r>
      <w:r w:rsidR="005973B9">
        <w:rPr>
          <w:rFonts w:ascii="Arial"/>
        </w:rPr>
        <w:t xml:space="preserve">PhD, </w:t>
      </w:r>
      <w:r w:rsidRPr="00C73438">
        <w:rPr>
          <w:rFonts w:ascii="Arial"/>
        </w:rPr>
        <w:t>Department of Physics, National Taiwan Normal University, Taipei, Taiwan</w:t>
      </w:r>
    </w:p>
    <w:p w:rsidR="00AE3E37" w:rsidRDefault="00AE3E37">
      <w:pPr>
        <w:pStyle w:val="a3"/>
        <w:rPr>
          <w:rFonts w:ascii="Arial"/>
          <w:sz w:val="20"/>
        </w:rPr>
      </w:pPr>
    </w:p>
    <w:p w:rsidR="00AE3E37" w:rsidRDefault="00AE3E37">
      <w:pPr>
        <w:pStyle w:val="a3"/>
        <w:spacing w:before="3"/>
        <w:rPr>
          <w:rFonts w:ascii="Arial"/>
          <w:sz w:val="21"/>
        </w:rPr>
      </w:pPr>
    </w:p>
    <w:p w:rsidR="00AE3E37" w:rsidRDefault="00AE3E37">
      <w:pPr>
        <w:rPr>
          <w:rFonts w:ascii="Arial"/>
          <w:sz w:val="21"/>
        </w:rPr>
        <w:sectPr w:rsidR="00AE3E37">
          <w:headerReference w:type="default" r:id="rId7"/>
          <w:footerReference w:type="default" r:id="rId8"/>
          <w:type w:val="continuous"/>
          <w:pgSz w:w="11910" w:h="16840"/>
          <w:pgMar w:top="1740" w:right="600" w:bottom="840" w:left="620" w:header="541" w:footer="642" w:gutter="0"/>
          <w:cols w:space="720"/>
        </w:sectPr>
      </w:pPr>
    </w:p>
    <w:p w:rsidR="00AE3E37" w:rsidRDefault="00A9710C">
      <w:pPr>
        <w:pStyle w:val="3"/>
        <w:spacing w:before="147"/>
        <w:jc w:val="both"/>
      </w:pPr>
      <w:r>
        <w:rPr>
          <w:color w:val="BF5A14"/>
        </w:rPr>
        <w:lastRenderedPageBreak/>
        <w:t>Abstract</w:t>
      </w:r>
      <w:r w:rsidR="00C8513E">
        <w:rPr>
          <w:color w:val="BF5A14"/>
        </w:rPr>
        <w:t xml:space="preserve"> </w:t>
      </w:r>
    </w:p>
    <w:p w:rsidR="00AE3E37" w:rsidRDefault="00C73438">
      <w:pPr>
        <w:pStyle w:val="a3"/>
        <w:spacing w:before="90" w:line="280" w:lineRule="auto"/>
        <w:ind w:left="100"/>
        <w:jc w:val="both"/>
      </w:pPr>
      <w:r w:rsidRPr="00C73438">
        <w:t>All-inorganic CsPbX3 (X = I, Br, Cl) perovskite quantum dots (PQDs) have been extensively investigated because of their unique optical properties, such as tunable wavelength, narrow band, and high quantum efficiency. These fascinating features of inorganic nanocrystals have been utilized in light emitting diode (LED) devices. For application in lighting and backlight display, the stability of PQDs should be further improved. Degradation of PQDs is mainly caused by temperature, oxygen, moisture, and light. Surface passivation and surface protective shell can improve the stability of LEDs. After resolving this problem, we further applied wide color-gamut in PQD-based LEDs for backlight display. We also successfully used PQDs in an on-chip LED device. Our white LED device for backlight display pass through a color filter with an NTSC value of 113% and Rec. 2020 of 85%. To further improved the stability of CsPbBr3, we developed three-steps treatment on CsPbBr3. For lighting application, we fabricated white LEDs exhibit a luminous efficiency of 19.0 lm/W, R9 of 96, CRI of 84.7 and a CCT of 3328 K, respectively. Successive and scalable synthesis of highly stable Cs4PbBr6 perovskite microcrystal by the microﬂuidic system and their application in backlight display will be demonstrated.</w:t>
      </w:r>
    </w:p>
    <w:p w:rsidR="00AE3E37" w:rsidRDefault="00A9710C">
      <w:pPr>
        <w:pStyle w:val="3"/>
        <w:spacing w:before="74"/>
        <w:rPr>
          <w:color w:val="BF5A14"/>
        </w:rPr>
      </w:pPr>
      <w:r>
        <w:rPr>
          <w:b w:val="0"/>
        </w:rPr>
        <w:br w:type="column"/>
      </w:r>
      <w:r>
        <w:rPr>
          <w:color w:val="BF5A14"/>
        </w:rPr>
        <w:lastRenderedPageBreak/>
        <w:t>Image</w:t>
      </w:r>
    </w:p>
    <w:p w:rsidR="00C73438" w:rsidRDefault="00C73438">
      <w:pPr>
        <w:pStyle w:val="3"/>
        <w:spacing w:before="74"/>
        <w:rPr>
          <w:color w:val="BF5A14"/>
        </w:rPr>
      </w:pPr>
      <w:r>
        <w:rPr>
          <w:b w:val="0"/>
          <w:noProof/>
          <w:sz w:val="16"/>
          <w:lang w:eastAsia="zh-TW"/>
        </w:rPr>
        <w:drawing>
          <wp:anchor distT="0" distB="0" distL="114300" distR="114300" simplePos="0" relativeHeight="251658240" behindDoc="1" locked="0" layoutInCell="1" allowOverlap="1" wp14:anchorId="153A1087" wp14:editId="6F98C868">
            <wp:simplePos x="0" y="0"/>
            <wp:positionH relativeFrom="column">
              <wp:posOffset>342265</wp:posOffset>
            </wp:positionH>
            <wp:positionV relativeFrom="paragraph">
              <wp:posOffset>107315</wp:posOffset>
            </wp:positionV>
            <wp:extent cx="2158365" cy="1452245"/>
            <wp:effectExtent l="0" t="0" r="0" b="0"/>
            <wp:wrapTight wrapText="bothSides">
              <wp:wrapPolygon edited="0">
                <wp:start x="3241" y="0"/>
                <wp:lineTo x="1906" y="850"/>
                <wp:lineTo x="191" y="3683"/>
                <wp:lineTo x="0" y="7650"/>
                <wp:lineTo x="0" y="21251"/>
                <wp:lineTo x="11820" y="21251"/>
                <wp:lineTo x="21352" y="21251"/>
                <wp:lineTo x="21352" y="0"/>
                <wp:lineTo x="4957" y="0"/>
                <wp:lineTo x="3241" y="0"/>
              </wp:wrapPolygon>
            </wp:wrapTight>
            <wp:docPr id="2" name="圖片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圖片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2158365" cy="1452245"/>
                    </a:xfrm>
                    <a:prstGeom prst="rect">
                      <a:avLst/>
                    </a:prstGeom>
                    <a:noFill/>
                    <a:ln>
                      <a:noFill/>
                    </a:ln>
                  </pic:spPr>
                </pic:pic>
              </a:graphicData>
            </a:graphic>
            <wp14:sizeRelH relativeFrom="page">
              <wp14:pctWidth>0</wp14:pctWidth>
            </wp14:sizeRelH>
            <wp14:sizeRelV relativeFrom="page">
              <wp14:pctHeight>0</wp14:pctHeight>
            </wp14:sizeRelV>
          </wp:anchor>
        </w:drawing>
      </w:r>
    </w:p>
    <w:p w:rsidR="00C73438" w:rsidRDefault="00C73438">
      <w:pPr>
        <w:pStyle w:val="3"/>
        <w:spacing w:before="74"/>
        <w:rPr>
          <w:color w:val="BF5A14"/>
        </w:rPr>
      </w:pPr>
    </w:p>
    <w:p w:rsidR="00C73438" w:rsidRDefault="00C73438">
      <w:pPr>
        <w:pStyle w:val="3"/>
        <w:spacing w:before="74"/>
        <w:rPr>
          <w:color w:val="BF5A14"/>
        </w:rPr>
      </w:pPr>
    </w:p>
    <w:p w:rsidR="00C73438" w:rsidRDefault="00C73438">
      <w:pPr>
        <w:pStyle w:val="3"/>
        <w:spacing w:before="74"/>
        <w:rPr>
          <w:color w:val="BF5A14"/>
        </w:rPr>
      </w:pPr>
    </w:p>
    <w:p w:rsidR="00C73438" w:rsidRDefault="00C73438">
      <w:pPr>
        <w:pStyle w:val="3"/>
        <w:spacing w:before="74"/>
        <w:rPr>
          <w:color w:val="BF5A14"/>
        </w:rPr>
      </w:pPr>
    </w:p>
    <w:p w:rsidR="00C73438" w:rsidRDefault="00C73438">
      <w:pPr>
        <w:pStyle w:val="3"/>
        <w:spacing w:before="74"/>
        <w:rPr>
          <w:color w:val="BF5A14"/>
        </w:rPr>
      </w:pPr>
    </w:p>
    <w:p w:rsidR="00C73438" w:rsidRDefault="00C73438">
      <w:pPr>
        <w:pStyle w:val="3"/>
        <w:spacing w:before="74"/>
        <w:rPr>
          <w:color w:val="BF5A14"/>
        </w:rPr>
      </w:pPr>
    </w:p>
    <w:p w:rsidR="00C73438" w:rsidRDefault="00C73438">
      <w:pPr>
        <w:pStyle w:val="3"/>
        <w:spacing w:before="74"/>
      </w:pPr>
    </w:p>
    <w:p w:rsidR="00AE3E37" w:rsidRDefault="00AE3E37">
      <w:pPr>
        <w:pStyle w:val="a3"/>
        <w:spacing w:before="2"/>
        <w:rPr>
          <w:rFonts w:ascii="Arial"/>
          <w:b/>
          <w:sz w:val="16"/>
        </w:rPr>
      </w:pPr>
    </w:p>
    <w:p w:rsidR="00C73438" w:rsidRPr="00C8513E" w:rsidRDefault="00C8513E" w:rsidP="00C8513E">
      <w:pPr>
        <w:spacing w:line="204" w:lineRule="exact"/>
        <w:rPr>
          <w:rFonts w:ascii="Arial"/>
          <w:b/>
          <w:sz w:val="20"/>
        </w:rPr>
      </w:pPr>
      <w:r>
        <w:rPr>
          <w:rFonts w:ascii="Arial"/>
          <w:b/>
          <w:color w:val="BF5A14"/>
          <w:sz w:val="20"/>
        </w:rPr>
        <w:br/>
        <w:t>Recent Publications</w:t>
      </w:r>
      <w:r w:rsidR="00C73438" w:rsidRPr="00C73438">
        <w:rPr>
          <w:rFonts w:ascii="Calibri" w:hAnsi="Calibri"/>
        </w:rPr>
        <w:tab/>
      </w:r>
    </w:p>
    <w:p w:rsidR="00C73438" w:rsidRPr="00C73438" w:rsidRDefault="00C73438" w:rsidP="00C73438">
      <w:pPr>
        <w:pStyle w:val="a3"/>
        <w:numPr>
          <w:ilvl w:val="0"/>
          <w:numId w:val="3"/>
        </w:numPr>
        <w:spacing w:before="85" w:line="216" w:lineRule="exact"/>
        <w:ind w:right="138"/>
        <w:jc w:val="both"/>
        <w:rPr>
          <w:rFonts w:ascii="Calibri" w:hAnsi="Calibri"/>
        </w:rPr>
      </w:pPr>
      <w:r>
        <w:rPr>
          <w:rFonts w:ascii="Calibri" w:hAnsi="Calibri"/>
        </w:rPr>
        <w:t>Wang H.C, Lin, S.Y.,Tang, A.C.,Singh, B.P.,Tong, H.C.,Chen, C.Y., Lee, Y.C.,Tsai, T.L., Liu, R.S. (2016)  Angew. Chem. It. Edit. 55:</w:t>
      </w:r>
      <w:r w:rsidRPr="00C73438">
        <w:rPr>
          <w:rFonts w:ascii="Calibri" w:hAnsi="Calibri"/>
        </w:rPr>
        <w:t>7924</w:t>
      </w:r>
      <w:r w:rsidR="00411D37">
        <w:rPr>
          <w:rFonts w:ascii="Calibri" w:hAnsi="Calibri"/>
        </w:rPr>
        <w:t>-7929</w:t>
      </w:r>
      <w:r w:rsidRPr="00C73438">
        <w:rPr>
          <w:rFonts w:ascii="Calibri" w:hAnsi="Calibri"/>
        </w:rPr>
        <w:t>.</w:t>
      </w:r>
    </w:p>
    <w:p w:rsidR="00C73438" w:rsidRPr="00C73438" w:rsidRDefault="00C73438" w:rsidP="00C73438">
      <w:pPr>
        <w:pStyle w:val="a3"/>
        <w:spacing w:before="85" w:line="216" w:lineRule="exact"/>
        <w:ind w:left="383" w:right="138" w:hanging="284"/>
        <w:jc w:val="both"/>
        <w:rPr>
          <w:rFonts w:ascii="Calibri" w:hAnsi="Calibri"/>
        </w:rPr>
      </w:pPr>
      <w:r>
        <w:rPr>
          <w:rFonts w:ascii="Calibri" w:hAnsi="Calibri"/>
        </w:rPr>
        <w:t>2.</w:t>
      </w:r>
      <w:r>
        <w:rPr>
          <w:rFonts w:ascii="Calibri" w:hAnsi="Calibri"/>
        </w:rPr>
        <w:tab/>
        <w:t>Zhang, X.J., Wang, H.C., Tang, A.C., Lin, S.Y., Tong, H.C., Chen, C.Y., Lee, Y.C., T.L.Tsai, Liu, R.S. (2016) Chem. Mater. 28:</w:t>
      </w:r>
      <w:r w:rsidRPr="00C73438">
        <w:rPr>
          <w:rFonts w:ascii="Calibri" w:hAnsi="Calibri"/>
        </w:rPr>
        <w:t>8493</w:t>
      </w:r>
      <w:r w:rsidR="00411D37">
        <w:rPr>
          <w:rFonts w:ascii="Calibri" w:hAnsi="Calibri"/>
        </w:rPr>
        <w:t>-8497</w:t>
      </w:r>
      <w:r w:rsidRPr="00C73438">
        <w:rPr>
          <w:rFonts w:ascii="Calibri" w:hAnsi="Calibri"/>
        </w:rPr>
        <w:t>.</w:t>
      </w:r>
    </w:p>
    <w:p w:rsidR="00C73438" w:rsidRPr="00C73438" w:rsidRDefault="00C73438" w:rsidP="00C73438">
      <w:pPr>
        <w:pStyle w:val="a3"/>
        <w:spacing w:before="85" w:line="216" w:lineRule="exact"/>
        <w:ind w:left="383" w:right="138" w:hanging="284"/>
        <w:jc w:val="both"/>
        <w:rPr>
          <w:rFonts w:ascii="Calibri" w:hAnsi="Calibri"/>
        </w:rPr>
      </w:pPr>
      <w:r>
        <w:rPr>
          <w:rFonts w:ascii="Calibri" w:hAnsi="Calibri"/>
        </w:rPr>
        <w:t>3.</w:t>
      </w:r>
      <w:r>
        <w:rPr>
          <w:rFonts w:ascii="Calibri" w:hAnsi="Calibri"/>
        </w:rPr>
        <w:tab/>
        <w:t>Wang, H.C., Wang, W.G., Tang, A.C., Tsai, H.Y., Bao, Z., Ihara T., Yarita N., Kanemitsu Y., Chen, S., Liu, R.S. (2017) Angew. Chem. Int. Edit. 56:</w:t>
      </w:r>
      <w:r w:rsidRPr="00C73438">
        <w:rPr>
          <w:rFonts w:ascii="Calibri" w:hAnsi="Calibri"/>
        </w:rPr>
        <w:t>13650</w:t>
      </w:r>
      <w:r w:rsidR="00411D37">
        <w:rPr>
          <w:rFonts w:ascii="Calibri" w:hAnsi="Calibri"/>
        </w:rPr>
        <w:t>-13654</w:t>
      </w:r>
      <w:r w:rsidRPr="00C73438">
        <w:rPr>
          <w:rFonts w:ascii="Calibri" w:hAnsi="Calibri"/>
        </w:rPr>
        <w:t>.</w:t>
      </w:r>
    </w:p>
    <w:p w:rsidR="005973B9" w:rsidRDefault="00CA4F68" w:rsidP="00C73438">
      <w:pPr>
        <w:pStyle w:val="a3"/>
        <w:spacing w:before="85" w:line="216" w:lineRule="exact"/>
        <w:ind w:left="383" w:right="138" w:hanging="284"/>
        <w:jc w:val="both"/>
        <w:rPr>
          <w:rFonts w:ascii="Calibri" w:hAnsi="Calibri"/>
        </w:rPr>
      </w:pPr>
      <w:r>
        <w:rPr>
          <w:rFonts w:ascii="Calibri" w:hAnsi="Calibri"/>
        </w:rPr>
        <w:t>4.</w:t>
      </w:r>
      <w:r>
        <w:rPr>
          <w:rFonts w:ascii="Calibri" w:hAnsi="Calibri"/>
        </w:rPr>
        <w:tab/>
        <w:t>Bao Z., Wang H.C., Jiang Z.F., Chung R.J., Liu R.S. (2018) Inorg. Chem. 57:</w:t>
      </w:r>
      <w:r w:rsidR="00C73438" w:rsidRPr="00C73438">
        <w:rPr>
          <w:rFonts w:ascii="Calibri" w:hAnsi="Calibri"/>
        </w:rPr>
        <w:t>13071</w:t>
      </w:r>
      <w:r w:rsidR="00B31FC5">
        <w:rPr>
          <w:rFonts w:ascii="Calibri" w:hAnsi="Calibri"/>
        </w:rPr>
        <w:t>-13074</w:t>
      </w:r>
      <w:r w:rsidR="00C73438" w:rsidRPr="00C73438">
        <w:rPr>
          <w:rFonts w:ascii="Calibri" w:hAnsi="Calibri"/>
        </w:rPr>
        <w:t>.</w:t>
      </w:r>
    </w:p>
    <w:p w:rsidR="00AE3E37" w:rsidRPr="008756E6" w:rsidRDefault="00AE3E37" w:rsidP="008756E6">
      <w:pPr>
        <w:tabs>
          <w:tab w:val="left" w:pos="384"/>
        </w:tabs>
        <w:ind w:right="117"/>
      </w:pPr>
    </w:p>
    <w:p w:rsidR="00AE3E37" w:rsidRDefault="008756E6">
      <w:pPr>
        <w:spacing w:line="200" w:lineRule="exact"/>
        <w:jc w:val="both"/>
        <w:rPr>
          <w:rFonts w:ascii="Calibri" w:hAnsi="Calibri"/>
        </w:rPr>
        <w:sectPr w:rsidR="00AE3E37">
          <w:type w:val="continuous"/>
          <w:pgSz w:w="11910" w:h="16840"/>
          <w:pgMar w:top="1740" w:right="600" w:bottom="840" w:left="620" w:header="720" w:footer="720" w:gutter="0"/>
          <w:cols w:num="2" w:space="720" w:equalWidth="0">
            <w:col w:w="5214" w:space="138"/>
            <w:col w:w="5338"/>
          </w:cols>
        </w:sectPr>
      </w:pPr>
      <w:r>
        <w:rPr>
          <w:rFonts w:ascii="Calibri" w:hAnsi="Calibri"/>
        </w:rPr>
        <w:t xml:space="preserve">   </w:t>
      </w:r>
    </w:p>
    <w:p w:rsidR="00AE3E37" w:rsidRDefault="00AE3E37">
      <w:pPr>
        <w:pStyle w:val="a3"/>
        <w:rPr>
          <w:rFonts w:ascii="Calibri"/>
          <w:sz w:val="20"/>
        </w:rPr>
      </w:pPr>
    </w:p>
    <w:p w:rsidR="00AE3E37" w:rsidRDefault="00292ED9">
      <w:pPr>
        <w:pStyle w:val="a3"/>
        <w:spacing w:line="40" w:lineRule="exact"/>
        <w:ind w:left="2202"/>
        <w:rPr>
          <w:rFonts w:ascii="Calibri"/>
          <w:sz w:val="4"/>
        </w:rPr>
      </w:pPr>
      <w:r>
        <w:rPr>
          <w:rFonts w:ascii="Calibri"/>
          <w:noProof/>
          <w:sz w:val="4"/>
          <w:lang w:eastAsia="zh-TW"/>
        </w:rPr>
        <mc:AlternateContent>
          <mc:Choice Requires="wpg">
            <w:drawing>
              <wp:inline distT="0" distB="0" distL="0" distR="0">
                <wp:extent cx="3975735" cy="25400"/>
                <wp:effectExtent l="1270" t="0" r="4445" b="3175"/>
                <wp:docPr id="14" name="Group 4"/>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75735" cy="25400"/>
                          <a:chOff x="0" y="0"/>
                          <a:chExt cx="6261" cy="40"/>
                        </a:xfrm>
                      </wpg:grpSpPr>
                      <wps:wsp>
                        <wps:cNvPr id="15" name="Line 5"/>
                        <wps:cNvCnPr/>
                        <wps:spPr bwMode="auto">
                          <a:xfrm>
                            <a:off x="20" y="20"/>
                            <a:ext cx="6221" cy="0"/>
                          </a:xfrm>
                          <a:prstGeom prst="line">
                            <a:avLst/>
                          </a:prstGeom>
                          <a:noFill/>
                          <a:ln w="25400">
                            <a:solidFill>
                              <a:srgbClr val="004080"/>
                            </a:solidFill>
                            <a:round/>
                            <a:headEnd/>
                            <a:tailEnd/>
                          </a:ln>
                          <a:extLst>
                            <a:ext uri="{909E8E84-426E-40DD-AFC4-6F175D3DCCD1}">
                              <a14:hiddenFill xmlns:a14="http://schemas.microsoft.com/office/drawing/2010/main">
                                <a:noFill/>
                              </a14:hiddenFill>
                            </a:ext>
                          </a:extLst>
                        </wps:spPr>
                        <wps:bodyPr/>
                      </wps:wsp>
                    </wpg:wgp>
                  </a:graphicData>
                </a:graphic>
              </wp:inline>
            </w:drawing>
          </mc:Choice>
          <mc:Fallback>
            <w:pict>
              <v:group w14:anchorId="667D2840" id="Group 4" o:spid="_x0000_s1026" style="width:313.05pt;height:2pt;mso-position-horizontal-relative:char;mso-position-vertical-relative:line" coordsize="6261,40"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">
                <v:line id="Line 5" o:spid="_x0000_s1027" style="position:absolute;visibility:visible;mso-wrap-style:square" from="20,20" to="6241,20" o:connectortype="straight"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" strokecolor="#004080" strokeweight="2pt"/>
                <w10:anchorlock/>
              </v:group>
            </w:pict>
          </mc:Fallback>
        </mc:AlternateContent>
      </w:r>
    </w:p>
    <w:p w:rsidR="00AE3E37" w:rsidRDefault="008756E6" w:rsidP="00404E5B">
      <w:pPr>
        <w:spacing w:before="92"/>
        <w:ind w:right="4234"/>
        <w:rPr>
          <w:rFonts w:ascii="Arial"/>
        </w:rPr>
      </w:pPr>
      <w:r>
        <w:rPr>
          <w:noProof/>
        </w:rPr>
        <w:t xml:space="preserve">              </w:t>
      </w:r>
      <w:r w:rsidR="009E38D0">
        <w:rPr>
          <w:rFonts w:ascii="Arial"/>
          <w:noProof/>
          <w:color w:val="BF5A14"/>
          <w:lang w:eastAsia="zh-TW"/>
        </w:rPr>
        <w:drawing>
          <wp:inline distT="0" distB="0" distL="0" distR="0">
            <wp:extent cx="836163" cy="1028700"/>
            <wp:effectExtent l="0" t="0" r="2540" b="0"/>
            <wp:docPr id="3" name="圖片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Ru-Shi Liu-Photo-1005-2017.jpg"/>
                    <pic:cNvPicPr/>
                  </pic:nvPicPr>
                  <pic:blipFill rotWithShape="1">
                    <a:blip r:embed="rId10" cstate="print">
                      <a:extLst>
                        <a:ext uri="{28A0092B-C50C-407E-A947-70E740481C1C}">
                          <a14:useLocalDpi xmlns:a14="http://schemas.microsoft.com/office/drawing/2010/main" val="0"/>
                        </a:ext>
                      </a:extLst>
                    </a:blip>
                    <a:srcRect t="12281" b="5701"/>
                    <a:stretch/>
                  </pic:blipFill>
                  <pic:spPr bwMode="auto">
                    <a:xfrm>
                      <a:off x="0" y="0"/>
                      <a:ext cx="878627" cy="1080941"/>
                    </a:xfrm>
                    <a:prstGeom prst="rect">
                      <a:avLst/>
                    </a:prstGeom>
                    <a:ln>
                      <a:noFill/>
                    </a:ln>
                    <a:extLst>
                      <a:ext uri="{53640926-AAD7-44D8-BBD7-CCE9431645EC}">
                        <a14:shadowObscured xmlns:a14="http://schemas.microsoft.com/office/drawing/2010/main"/>
                      </a:ext>
                    </a:extLst>
                  </pic:spPr>
                </pic:pic>
              </a:graphicData>
            </a:graphic>
          </wp:inline>
        </w:drawing>
      </w:r>
      <w:r w:rsidR="009E38D0">
        <w:rPr>
          <w:rFonts w:ascii="Arial"/>
          <w:color w:val="BF5A14"/>
        </w:rPr>
        <w:t>Biography</w:t>
      </w:r>
    </w:p>
    <w:p w:rsidR="00AE3E37" w:rsidRDefault="0002268E" w:rsidP="0002268E">
      <w:pPr>
        <w:spacing w:before="41" w:line="154" w:lineRule="exact"/>
        <w:ind w:left="213" w:right="231"/>
        <w:jc w:val="both"/>
        <w:rPr>
          <w:rFonts w:ascii="Arial"/>
          <w:sz w:val="14"/>
        </w:rPr>
      </w:pPr>
      <w:r w:rsidRPr="0002268E">
        <w:rPr>
          <w:rFonts w:ascii="Arial" w:hAnsi="Arial" w:cs="Arial"/>
          <w:sz w:val="14"/>
          <w:szCs w:val="14"/>
        </w:rPr>
        <w:t>P</w:t>
      </w:r>
      <w:r w:rsidRPr="0002268E">
        <w:rPr>
          <w:rFonts w:ascii="Arial"/>
          <w:sz w:val="14"/>
        </w:rPr>
        <w:t>rofessor Ru-Shi Liu received his Bachelor degree in Chemistry from Soochow University (Taiwan) in 1981. He got his Master Degree in nuclear science from the National Tsing Hua University (Taiwan) in 1983. He obtained two Ph.D. degrees in Chemistry from National Tsing Hua University in 1990 and from the University of Cambridge in 1992. He joined Materials Research Laboratories at Industrial Technology Research Institute as an Associate Researcher, Research Scientist, Senior Research Scientist and Research Manager from 1983 to 1995. Then he became an Associate Professor at the Department of Chemistry of the National Taiwan University from 1995 to 1999. Then he promoted as a Professor in 1999. In July 2016, he beca</w:t>
      </w:r>
      <w:r>
        <w:rPr>
          <w:rFonts w:ascii="Arial"/>
          <w:sz w:val="14"/>
        </w:rPr>
        <w:t>me the Distinguished Professor.</w:t>
      </w:r>
      <w:r>
        <w:rPr>
          <w:rFonts w:ascii="Arial" w:eastAsiaTheme="minorEastAsia" w:hint="eastAsia"/>
          <w:sz w:val="14"/>
          <w:lang w:eastAsia="zh-TW"/>
        </w:rPr>
        <w:t xml:space="preserve"> </w:t>
      </w:r>
      <w:r w:rsidRPr="0002268E">
        <w:rPr>
          <w:rFonts w:ascii="Arial"/>
          <w:sz w:val="14"/>
        </w:rPr>
        <w:t>He got the Excellent Young Person Prize in 1989, Excellent Inventor Award (Argentine Medal) in 1995 and Excellent Young Chemist Award in 1998. He got the 9th Y. Z. Hsu scientific paper award due to the excellent energy saving research in 2011. He received the Ministry of Science and Technology award for distinguished research in 2013 and 2018. In 2015, he received the distinguished award for Novel and Synthesis by IUPAC &amp; NMS. In 2017, he got the Chung-Shang Academic paper award. In 2018 he received the highly cited researchers by Clarivate Ana</w:t>
      </w:r>
      <w:r>
        <w:rPr>
          <w:rFonts w:ascii="Arial"/>
          <w:sz w:val="14"/>
        </w:rPr>
        <w:t xml:space="preserve">lytics and Hou Chin-Tui Award. </w:t>
      </w:r>
      <w:r w:rsidRPr="0002268E">
        <w:rPr>
          <w:rFonts w:ascii="Arial"/>
          <w:sz w:val="14"/>
        </w:rPr>
        <w:t xml:space="preserve">His research is concerning in the Materials Chemistry. He is the author and co-author of more than 560 publications in scientific international journals with total citations &gt; 14,838, h-index: 63. He has also granted more than 200 patents.  </w:t>
      </w:r>
    </w:p>
    <w:p w:rsidR="00AE3E37" w:rsidRDefault="00A9710C">
      <w:pPr>
        <w:spacing w:before="62"/>
        <w:ind w:left="4217" w:right="4235"/>
        <w:jc w:val="center"/>
        <w:rPr>
          <w:rFonts w:ascii="Arial"/>
          <w:sz w:val="14"/>
        </w:rPr>
      </w:pPr>
      <w:r>
        <w:rPr>
          <w:rFonts w:ascii="Arial"/>
          <w:sz w:val="14"/>
        </w:rPr>
        <w:t xml:space="preserve">Email: </w:t>
      </w:r>
      <w:r w:rsidR="009E38D0" w:rsidRPr="009E38D0">
        <w:rPr>
          <w:rFonts w:ascii="Arial"/>
          <w:sz w:val="14"/>
        </w:rPr>
        <w:t>rsliu@ntu.edu.tw</w:t>
      </w:r>
    </w:p>
    <w:p w:rsidR="00AE3E37" w:rsidRDefault="00292ED9">
      <w:pPr>
        <w:pStyle w:val="a3"/>
        <w:spacing w:before="2"/>
        <w:rPr>
          <w:rFonts w:ascii="Arial"/>
          <w:sz w:val="19"/>
        </w:rPr>
      </w:pPr>
      <w:r>
        <w:rPr>
          <w:noProof/>
          <w:lang w:eastAsia="zh-TW"/>
        </w:rPr>
        <mc:AlternateContent>
          <mc:Choice Requires="wps">
            <w:drawing>
              <wp:anchor distT="0" distB="0" distL="0" distR="0" simplePos="0" relativeHeight="1072" behindDoc="0" locked="0" layoutInCell="1" allowOverlap="1">
                <wp:simplePos x="0" y="0"/>
                <wp:positionH relativeFrom="page">
                  <wp:posOffset>2058670</wp:posOffset>
                </wp:positionH>
                <wp:positionV relativeFrom="paragraph">
                  <wp:posOffset>168275</wp:posOffset>
                </wp:positionV>
                <wp:extent cx="3442335" cy="0"/>
                <wp:effectExtent l="10795" t="6985" r="13970" b="12065"/>
                <wp:wrapTopAndBottom/>
                <wp:docPr id="13" name="Line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442335" cy="0"/>
                        </a:xfrm>
                        <a:prstGeom prst="line">
                          <a:avLst/>
                        </a:prstGeom>
                        <a:noFill/>
                        <a:ln w="6350">
                          <a:solidFill>
                            <a:srgbClr val="004080"/>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w:pict>
              <v:line w14:anchorId="7EE1CE45" id="Line 3" o:spid="_x0000_s1026" style="position:absolute;z-index:1072;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 from="162.1pt,13.25pt" to="433.15pt,13.2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" strokecolor="#004080" strokeweight=".5pt">
                <w10:wrap type="topAndBottom" anchorx="page"/>
              </v:line>
            </w:pict>
          </mc:Fallback>
        </mc:AlternateContent>
      </w:r>
    </w:p>
    <w:p w:rsidR="00AE3E37" w:rsidRDefault="00AE3E37">
      <w:pPr>
        <w:pStyle w:val="a3"/>
        <w:rPr>
          <w:rFonts w:ascii="Arial"/>
          <w:sz w:val="20"/>
        </w:rPr>
      </w:pPr>
    </w:p>
    <w:p w:rsidR="00AE3E37" w:rsidRDefault="00AE3E37">
      <w:pPr>
        <w:pStyle w:val="a3"/>
        <w:spacing w:before="7"/>
        <w:rPr>
          <w:rFonts w:ascii="Arial"/>
          <w:sz w:val="29"/>
        </w:rPr>
      </w:pPr>
    </w:p>
    <w:p w:rsidR="00AE3E37" w:rsidRDefault="00AE3E37">
      <w:pPr>
        <w:rPr>
          <w:rFonts w:ascii="Minion Pro"/>
          <w:sz w:val="24"/>
        </w:rPr>
        <w:sectPr w:rsidR="00AE3E37">
          <w:type w:val="continuous"/>
          <w:pgSz w:w="11910" w:h="16840"/>
          <w:pgMar w:top="1740" w:right="600" w:bottom="840" w:left="620" w:header="720" w:footer="720" w:gutter="0"/>
          <w:cols w:space="720"/>
        </w:sectPr>
      </w:pPr>
    </w:p>
    <w:p w:rsidR="00AE3E37" w:rsidRDefault="00AE3E37">
      <w:pPr>
        <w:pStyle w:val="a3"/>
        <w:spacing w:before="3"/>
        <w:rPr>
          <w:rFonts w:ascii="Minion Pro"/>
          <w:sz w:val="26"/>
        </w:rPr>
      </w:pPr>
    </w:p>
    <w:sectPr w:rsidR="00AE3E37" w:rsidSect="00CD6F55">
      <w:type w:val="continuous"/>
      <w:pgSz w:w="11910" w:h="16840"/>
      <w:pgMar w:top="1740" w:right="580" w:bottom="840" w:left="620" w:header="720" w:footer="720" w:gutter="0"/>
      <w:cols w:num="2" w:space="720" w:equalWidth="0">
        <w:col w:w="5214" w:space="138"/>
        <w:col w:w="5358"/>
      </w:cols>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813D0" w:rsidRDefault="006813D0">
      <w:r>
        <w:separator/>
      </w:r>
    </w:p>
  </w:endnote>
  <w:endnote w:type="continuationSeparator" w:id="0">
    <w:p w:rsidR="006813D0" w:rsidRDefault="006813D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新細明體">
    <w:altName w:val="PMingLiU"/>
    <w:panose1 w:val="02020500000000000000"/>
    <w:charset w:val="88"/>
    <w:family w:val="roman"/>
    <w:pitch w:val="variable"/>
    <w:sig w:usb0="A00002FF" w:usb1="28CFFCFA" w:usb2="00000016" w:usb3="00000000" w:csb0="00100001" w:csb1="00000000"/>
  </w:font>
  <w:font w:name="Tw Cen MT">
    <w:panose1 w:val="020B0602020104020603"/>
    <w:charset w:val="00"/>
    <w:family w:val="swiss"/>
    <w:pitch w:val="variable"/>
    <w:sig w:usb0="00000007" w:usb1="00000000" w:usb2="00000000" w:usb3="00000000" w:csb0="00000003" w:csb1="00000000"/>
  </w:font>
  <w:font w:name="Minion Pro">
    <w:altName w:val="Cambria Math"/>
    <w:panose1 w:val="00000000000000000000"/>
    <w:charset w:val="00"/>
    <w:family w:val="roman"/>
    <w:notTrueType/>
    <w:pitch w:val="variable"/>
    <w:sig w:usb0="00000001" w:usb1="00000001" w:usb2="00000000" w:usb3="00000000" w:csb0="0000019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yriad Pro">
    <w:altName w:val="Corbel"/>
    <w:panose1 w:val="00000000000000000000"/>
    <w:charset w:val="00"/>
    <w:family w:val="swiss"/>
    <w:notTrueType/>
    <w:pitch w:val="variable"/>
    <w:sig w:usb0="00000001" w:usb1="00000001" w:usb2="00000000" w:usb3="00000000" w:csb0="0000019F" w:csb1="00000000"/>
  </w:font>
  <w:font w:name="Impact">
    <w:panose1 w:val="020B0806030902050204"/>
    <w:charset w:val="00"/>
    <w:family w:val="swiss"/>
    <w:pitch w:val="variable"/>
    <w:sig w:usb0="00000287" w:usb1="00000000" w:usb2="00000000" w:usb3="00000000" w:csb0="000000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928" behindDoc="1" locked="0" layoutInCell="1" allowOverlap="1">
              <wp:simplePos x="0" y="0"/>
              <wp:positionH relativeFrom="page">
                <wp:posOffset>444500</wp:posOffset>
              </wp:positionH>
              <wp:positionV relativeFrom="page">
                <wp:posOffset>10144760</wp:posOffset>
              </wp:positionV>
              <wp:extent cx="2136140" cy="248920"/>
              <wp:effectExtent l="0" t="635" r="635" b="0"/>
              <wp:wrapNone/>
              <wp:docPr id="9" name="Text Box 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36140" cy="24892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ISSN: 2167-0846 JPAR an open access journa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3" o:spid="_x0000_s1028" type="#_x0000_t202" style="position:absolute;margin-left:35pt;margin-top:798.8pt;width:168.2pt;height:19.6pt;z-index:-455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" filled="f" stroked="f">
              <v:textbox inset="0,0,0,0">
                <w:txbxContent>
                  <w:p w:rsidR="00AE3E37" w:rsidRPr="005B3A56" w:rsidRDefault="00A9710C">
                    <w:pPr>
                      <w:spacing w:line="184" w:lineRule="exact"/>
                      <w:ind w:left="20" w:right="-12"/>
                      <w:rPr>
                        <w:rFonts w:ascii="Arial"/>
                        <w:color w:val="FFFFFF" w:themeColor="background1"/>
                        <w:sz w:val="16"/>
                      </w:rPr>
                    </w:pPr>
                    <w:r w:rsidRPr="005B3A56">
                      <w:rPr>
                        <w:rFonts w:ascii="Arial"/>
                        <w:color w:val="FFFFFF" w:themeColor="background1"/>
                        <w:sz w:val="16"/>
                      </w:rPr>
                      <w:t>J Pain Relief</w:t>
                    </w:r>
                  </w:p>
                  <w:p w:rsidR="00AE3E37" w:rsidRPr="005B3A56" w:rsidRDefault="00A9710C">
                    <w:pPr>
                      <w:spacing w:before="8"/>
                      <w:ind w:left="20" w:right="-12"/>
                      <w:rPr>
                        <w:rFonts w:ascii="Arial"/>
                        <w:color w:val="FFFFFF" w:themeColor="background1"/>
                        <w:sz w:val="16"/>
                      </w:rPr>
                    </w:pPr>
                    <w:r w:rsidRPr="005B3A56">
                      <w:rPr>
                        <w:rFonts w:ascii="Arial"/>
                        <w:color w:val="FFFFFF" w:themeColor="background1"/>
                        <w:sz w:val="16"/>
                      </w:rPr>
                      <w:t xml:space="preserve">ISSN: 2167-0846 JPAR an open access </w:t>
                    </w:r>
                    <w:proofErr w:type="spellStart"/>
                    <w:r w:rsidRPr="005B3A56">
                      <w:rPr>
                        <w:rFonts w:ascii="Arial"/>
                        <w:color w:val="FFFFFF" w:themeColor="background1"/>
                        <w:sz w:val="16"/>
                      </w:rPr>
                      <w:t>journa</w:t>
                    </w:r>
                    <w:proofErr w:type="spellEnd"/>
                  </w:p>
                </w:txbxContent>
              </v:textbox>
              <w10:wrap anchorx="page" anchory="page"/>
            </v:shape>
          </w:pict>
        </mc:Fallback>
      </mc:AlternateContent>
    </w:r>
    <w:r>
      <w:rPr>
        <w:noProof/>
        <w:lang w:eastAsia="zh-TW"/>
      </w:rPr>
      <mc:AlternateContent>
        <mc:Choice Requires="wps">
          <w:drawing>
            <wp:anchor distT="0" distB="0" distL="114300" distR="114300" simplePos="0" relativeHeight="503311952" behindDoc="1" locked="0" layoutInCell="1" allowOverlap="1">
              <wp:simplePos x="0" y="0"/>
              <wp:positionH relativeFrom="page">
                <wp:posOffset>3201670</wp:posOffset>
              </wp:positionH>
              <wp:positionV relativeFrom="page">
                <wp:posOffset>10147935</wp:posOffset>
              </wp:positionV>
              <wp:extent cx="1167130" cy="316865"/>
              <wp:effectExtent l="1270" t="3810" r="3175" b="3175"/>
              <wp:wrapNone/>
              <wp:docPr id="8"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7130" cy="3168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2" o:spid="_x0000_s1029" type="#_x0000_t202" style="position:absolute;margin-left:252.1pt;margin-top:799.05pt;width:91.9pt;height:24.95pt;z-index:-452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" filled="f" stroked="f">
              <v:textbox inset="0,0,0,0">
                <w:txbxContent>
                  <w:p w:rsidR="00AE3E37" w:rsidRPr="005B3A56" w:rsidRDefault="00A9710C">
                    <w:pPr>
                      <w:spacing w:line="269" w:lineRule="exact"/>
                      <w:jc w:val="center"/>
                      <w:rPr>
                        <w:rFonts w:ascii="Impact"/>
                        <w:color w:val="FFFFFF" w:themeColor="background1"/>
                        <w:sz w:val="24"/>
                      </w:rPr>
                    </w:pPr>
                    <w:r w:rsidRPr="005B3A56">
                      <w:rPr>
                        <w:rFonts w:ascii="Impact"/>
                        <w:color w:val="FFFFFF" w:themeColor="background1"/>
                        <w:sz w:val="24"/>
                      </w:rPr>
                      <w:t>Fibromyalgia 2016</w:t>
                    </w:r>
                  </w:p>
                  <w:p w:rsidR="00AE3E37" w:rsidRPr="005B3A56" w:rsidRDefault="00A9710C">
                    <w:pPr>
                      <w:spacing w:before="29"/>
                      <w:jc w:val="center"/>
                      <w:rPr>
                        <w:rFonts w:ascii="Arial"/>
                        <w:color w:val="FFFFFF" w:themeColor="background1"/>
                        <w:sz w:val="16"/>
                      </w:rPr>
                    </w:pPr>
                    <w:r w:rsidRPr="005B3A56">
                      <w:rPr>
                        <w:rFonts w:ascii="Arial"/>
                        <w:color w:val="FFFFFF" w:themeColor="background1"/>
                        <w:sz w:val="16"/>
                      </w:rPr>
                      <w:t>June 15-16, 2016</w:t>
                    </w:r>
                  </w:p>
                </w:txbxContent>
              </v:textbox>
              <w10:wrap anchorx="page" anchory="page"/>
            </v:shape>
          </w:pict>
        </mc:Fallback>
      </mc:AlternateContent>
    </w:r>
    <w:r>
      <w:rPr>
        <w:noProof/>
        <w:lang w:eastAsia="zh-TW"/>
      </w:rPr>
      <mc:AlternateContent>
        <mc:Choice Requires="wps">
          <w:drawing>
            <wp:anchor distT="0" distB="0" distL="114300" distR="114300" simplePos="0" relativeHeight="503311976" behindDoc="1" locked="0" layoutInCell="1" allowOverlap="1">
              <wp:simplePos x="0" y="0"/>
              <wp:positionH relativeFrom="page">
                <wp:posOffset>5955030</wp:posOffset>
              </wp:positionH>
              <wp:positionV relativeFrom="page">
                <wp:posOffset>10144760</wp:posOffset>
              </wp:positionV>
              <wp:extent cx="1160780" cy="330835"/>
              <wp:effectExtent l="1905" t="635" r="0" b="1905"/>
              <wp:wrapNone/>
              <wp:docPr id="7"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60780" cy="33083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3(Suppl)</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1" o:spid="_x0000_s1030" type="#_x0000_t202" style="position:absolute;margin-left:468.9pt;margin-top:798.8pt;width:91.4pt;height:26.05pt;z-index:-4504;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" filled="f" stroked="f">
              <v:textbox inset="0,0,0,0">
                <w:txbxContent>
                  <w:p w:rsidR="00AE3E37" w:rsidRPr="005B3A56" w:rsidRDefault="00A9710C">
                    <w:pPr>
                      <w:spacing w:line="184" w:lineRule="exact"/>
                      <w:ind w:right="18"/>
                      <w:jc w:val="right"/>
                      <w:rPr>
                        <w:rFonts w:ascii="Arial"/>
                        <w:color w:val="FFFFFF" w:themeColor="background1"/>
                        <w:sz w:val="16"/>
                      </w:rPr>
                    </w:pPr>
                    <w:r w:rsidRPr="005B3A56">
                      <w:rPr>
                        <w:rFonts w:ascii="Arial"/>
                        <w:color w:val="FFFFFF" w:themeColor="background1"/>
                        <w:sz w:val="16"/>
                      </w:rPr>
                      <w:t>Volume 5, Issue 3(</w:t>
                    </w:r>
                    <w:proofErr w:type="spellStart"/>
                    <w:r w:rsidRPr="005B3A56">
                      <w:rPr>
                        <w:rFonts w:ascii="Arial"/>
                        <w:color w:val="FFFFFF" w:themeColor="background1"/>
                        <w:sz w:val="16"/>
                      </w:rPr>
                      <w:t>Suppl</w:t>
                    </w:r>
                    <w:proofErr w:type="spellEnd"/>
                    <w:r w:rsidRPr="005B3A56">
                      <w:rPr>
                        <w:rFonts w:ascii="Arial"/>
                        <w:color w:val="FFFFFF" w:themeColor="background1"/>
                        <w:sz w:val="16"/>
                      </w:rPr>
                      <w:t>)</w:t>
                    </w:r>
                  </w:p>
                  <w:p w:rsidR="00AE3E37" w:rsidRPr="005B3A56" w:rsidRDefault="00A9710C">
                    <w:pPr>
                      <w:spacing w:before="116"/>
                      <w:ind w:right="18"/>
                      <w:jc w:val="right"/>
                      <w:rPr>
                        <w:rFonts w:ascii="Minion Pro"/>
                        <w:color w:val="FFFFFF" w:themeColor="background1"/>
                        <w:sz w:val="16"/>
                      </w:rPr>
                    </w:pPr>
                    <w:r w:rsidRPr="005B3A56">
                      <w:rPr>
                        <w:rFonts w:ascii="Minion Pro"/>
                        <w:color w:val="FFFFFF" w:themeColor="background1"/>
                        <w:sz w:val="16"/>
                      </w:rPr>
                      <w:t>Page 40</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813D0" w:rsidRDefault="006813D0">
      <w:r>
        <w:separator/>
      </w:r>
    </w:p>
  </w:footnote>
  <w:footnote w:type="continuationSeparator" w:id="0">
    <w:p w:rsidR="006813D0" w:rsidRDefault="006813D0">
      <w:r>
        <w:continuationSeparator/>
      </w:r>
    </w:p>
  </w:footnote>
</w:footnotes>
</file>

<file path=word/header1.xml><?xml version="1.0" encoding="utf-8"?>
<w:hdr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E37" w:rsidRDefault="00292ED9">
    <w:pPr>
      <w:pStyle w:val="a3"/>
      <w:spacing w:line="14" w:lineRule="auto"/>
      <w:rPr>
        <w:sz w:val="20"/>
      </w:rPr>
    </w:pPr>
    <w:r>
      <w:rPr>
        <w:noProof/>
        <w:lang w:eastAsia="zh-TW"/>
      </w:rPr>
      <mc:AlternateContent>
        <mc:Choice Requires="wps">
          <w:drawing>
            <wp:anchor distT="0" distB="0" distL="114300" distR="114300" simplePos="0" relativeHeight="503311880" behindDoc="1" locked="0" layoutInCell="1" allowOverlap="1">
              <wp:simplePos x="0" y="0"/>
              <wp:positionH relativeFrom="page">
                <wp:posOffset>5283200</wp:posOffset>
              </wp:positionH>
              <wp:positionV relativeFrom="page">
                <wp:posOffset>330835</wp:posOffset>
              </wp:positionV>
              <wp:extent cx="1832610" cy="220980"/>
              <wp:effectExtent l="0" t="0" r="0" b="635"/>
              <wp:wrapNone/>
              <wp:docPr id="11" name="Text Box 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2610" cy="22098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Furuta et al., J Pai n Relief 2016, 5:3(Suppl) </w:t>
                          </w:r>
                          <w:hyperlink r:id="rId1">
                            <w:r w:rsidRPr="005B3A56">
                              <w:rPr>
                                <w:rFonts w:ascii="Arial"/>
                                <w:color w:val="FFFFFF" w:themeColor="background1"/>
                                <w:sz w:val="14"/>
                              </w:rPr>
                              <w:t>http://dx.doi.org/10.4172/2167-0846.C1.006</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5" o:spid="_x0000_s1026" type="#_x0000_t202" style="position:absolute;margin-left:416pt;margin-top:26.05pt;width:144.3pt;height:17.4pt;z-index:-460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" filled="f" stroked="f">
              <v:textbox inset="0,0,0,0">
                <w:txbxContent>
                  <w:p w:rsidR="00AE3E37" w:rsidRPr="005B3A56" w:rsidRDefault="00A9710C">
                    <w:pPr>
                      <w:spacing w:before="2" w:line="249" w:lineRule="auto"/>
                      <w:ind w:left="156" w:right="18" w:hanging="137"/>
                      <w:rPr>
                        <w:rFonts w:ascii="Arial"/>
                        <w:color w:val="FFFFFF" w:themeColor="background1"/>
                        <w:sz w:val="14"/>
                      </w:rPr>
                    </w:pPr>
                    <w:r w:rsidRPr="005B3A56">
                      <w:rPr>
                        <w:rFonts w:ascii="Arial"/>
                        <w:color w:val="FFFFFF" w:themeColor="background1"/>
                        <w:sz w:val="14"/>
                      </w:rPr>
                      <w:t xml:space="preserve">T </w:t>
                    </w:r>
                    <w:proofErr w:type="spellStart"/>
                    <w:r w:rsidRPr="005B3A56">
                      <w:rPr>
                        <w:rFonts w:ascii="Arial"/>
                        <w:color w:val="FFFFFF" w:themeColor="background1"/>
                        <w:sz w:val="14"/>
                      </w:rPr>
                      <w:t>Furuta</w:t>
                    </w:r>
                    <w:proofErr w:type="spellEnd"/>
                    <w:r w:rsidRPr="005B3A56">
                      <w:rPr>
                        <w:rFonts w:ascii="Arial"/>
                        <w:color w:val="FFFFFF" w:themeColor="background1"/>
                        <w:sz w:val="14"/>
                      </w:rPr>
                      <w:t xml:space="preserve"> et al., J Pai n Relief 2016, 5:3(</w:t>
                    </w:r>
                    <w:proofErr w:type="spellStart"/>
                    <w:r w:rsidRPr="005B3A56">
                      <w:rPr>
                        <w:rFonts w:ascii="Arial"/>
                        <w:color w:val="FFFFFF" w:themeColor="background1"/>
                        <w:sz w:val="14"/>
                      </w:rPr>
                      <w:t>Suppl</w:t>
                    </w:r>
                    <w:proofErr w:type="spellEnd"/>
                    <w:r w:rsidRPr="005B3A56">
                      <w:rPr>
                        <w:rFonts w:ascii="Arial"/>
                        <w:color w:val="FFFFFF" w:themeColor="background1"/>
                        <w:sz w:val="14"/>
                      </w:rPr>
                      <w:t xml:space="preserve">) </w:t>
                    </w:r>
                    <w:hyperlink r:id="rId2">
                      <w:r w:rsidRPr="005B3A56">
                        <w:rPr>
                          <w:rFonts w:ascii="Arial"/>
                          <w:color w:val="FFFFFF" w:themeColor="background1"/>
                          <w:sz w:val="14"/>
                        </w:rPr>
                        <w:t>http://dx.doi.org/10.4172/2167-0846.C1.006</w:t>
                      </w:r>
                    </w:hyperlink>
                  </w:p>
                </w:txbxContent>
              </v:textbox>
              <w10:wrap anchorx="page" anchory="page"/>
            </v:shape>
          </w:pict>
        </mc:Fallback>
      </mc:AlternateContent>
    </w:r>
    <w:r>
      <w:rPr>
        <w:noProof/>
        <w:lang w:eastAsia="zh-TW"/>
      </w:rPr>
      <mc:AlternateContent>
        <mc:Choice Requires="wps">
          <w:drawing>
            <wp:anchor distT="0" distB="0" distL="114300" distR="114300" simplePos="0" relativeHeight="503311904" behindDoc="1" locked="0" layoutInCell="1" allowOverlap="1">
              <wp:simplePos x="0" y="0"/>
              <wp:positionH relativeFrom="page">
                <wp:posOffset>444500</wp:posOffset>
              </wp:positionH>
              <wp:positionV relativeFrom="page">
                <wp:posOffset>613410</wp:posOffset>
              </wp:positionV>
              <wp:extent cx="6552565" cy="509270"/>
              <wp:effectExtent l="0" t="3810" r="3810" b="1270"/>
              <wp:wrapNone/>
              <wp:docPr id="10"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6552565" cy="50927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4" o:spid="_x0000_s1027" type="#_x0000_t202" style="position:absolute;margin-left:35pt;margin-top:48.3pt;width:515.95pt;height:40.1pt;z-index:-457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" filled="f" stroked="f">
              <v:textbox inset="0,0,0,0">
                <w:txbxContent>
                  <w:p w:rsidR="00AE3E37" w:rsidRPr="005B3A56" w:rsidRDefault="00A9710C">
                    <w:pPr>
                      <w:pStyle w:val="a3"/>
                      <w:spacing w:line="187" w:lineRule="exact"/>
                      <w:ind w:left="20" w:right="-10"/>
                      <w:rPr>
                        <w:rFonts w:ascii="Myriad Pro"/>
                        <w:color w:val="FFFFFF" w:themeColor="background1"/>
                      </w:rPr>
                    </w:pPr>
                    <w:r w:rsidRPr="005B3A56">
                      <w:rPr>
                        <w:rFonts w:ascii="Myriad Pro"/>
                        <w:color w:val="FFFFFF" w:themeColor="background1"/>
                      </w:rPr>
                      <w:t>International Conference on</w:t>
                    </w:r>
                  </w:p>
                  <w:p w:rsidR="00AE3E37" w:rsidRPr="005B3A56" w:rsidRDefault="00A9710C">
                    <w:pPr>
                      <w:spacing w:line="614" w:lineRule="exact"/>
                      <w:ind w:left="20" w:right="-10"/>
                      <w:rPr>
                        <w:rFonts w:ascii="Minion Pro"/>
                        <w:color w:val="FFFFFF" w:themeColor="background1"/>
                        <w:sz w:val="24"/>
                      </w:rPr>
                    </w:pPr>
                    <w:r w:rsidRPr="005B3A56">
                      <w:rPr>
                        <w:rFonts w:ascii="Impact"/>
                        <w:color w:val="FFFFFF" w:themeColor="background1"/>
                        <w:sz w:val="52"/>
                      </w:rPr>
                      <w:t xml:space="preserve">Fibromyalgia and Chronic Pain </w:t>
                    </w:r>
                    <w:r w:rsidRPr="005B3A56">
                      <w:rPr>
                        <w:rFonts w:ascii="Minion Pro"/>
                        <w:color w:val="FFFFFF" w:themeColor="background1"/>
                        <w:sz w:val="24"/>
                      </w:rPr>
                      <w:t>(June 15-16, 2016   Philadelphia, USA)</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1C80552"/>
    <w:multiLevelType w:val="hybridMultilevel"/>
    <w:tmpl w:val="7EDE6B1A"/>
    <w:lvl w:ilvl="0" w:tplc="3CF4AF62">
      <w:start w:val="1"/>
      <w:numFmt w:val="decimal"/>
      <w:lvlText w:val="%1."/>
      <w:lvlJc w:val="left"/>
      <w:pPr>
        <w:ind w:left="383" w:hanging="284"/>
      </w:pPr>
      <w:rPr>
        <w:rFonts w:ascii="Calibri" w:eastAsia="Calibri" w:hAnsi="Calibri" w:cs="Calibri" w:hint="default"/>
        <w:spacing w:val="-16"/>
        <w:w w:val="100"/>
        <w:sz w:val="18"/>
        <w:szCs w:val="18"/>
      </w:rPr>
    </w:lvl>
    <w:lvl w:ilvl="1" w:tplc="C60E89D2">
      <w:start w:val="1"/>
      <w:numFmt w:val="bullet"/>
      <w:lvlText w:val="•"/>
      <w:lvlJc w:val="left"/>
      <w:pPr>
        <w:ind w:left="877" w:hanging="284"/>
      </w:pPr>
      <w:rPr>
        <w:rFonts w:hint="default"/>
      </w:rPr>
    </w:lvl>
    <w:lvl w:ilvl="2" w:tplc="9E4C3810">
      <w:start w:val="1"/>
      <w:numFmt w:val="bullet"/>
      <w:lvlText w:val="•"/>
      <w:lvlJc w:val="left"/>
      <w:pPr>
        <w:ind w:left="1374" w:hanging="284"/>
      </w:pPr>
      <w:rPr>
        <w:rFonts w:hint="default"/>
      </w:rPr>
    </w:lvl>
    <w:lvl w:ilvl="3" w:tplc="27FEBB2C">
      <w:start w:val="1"/>
      <w:numFmt w:val="bullet"/>
      <w:lvlText w:val="•"/>
      <w:lvlJc w:val="left"/>
      <w:pPr>
        <w:ind w:left="1871" w:hanging="284"/>
      </w:pPr>
      <w:rPr>
        <w:rFonts w:hint="default"/>
      </w:rPr>
    </w:lvl>
    <w:lvl w:ilvl="4" w:tplc="40E042A8">
      <w:start w:val="1"/>
      <w:numFmt w:val="bullet"/>
      <w:lvlText w:val="•"/>
      <w:lvlJc w:val="left"/>
      <w:pPr>
        <w:ind w:left="2369" w:hanging="284"/>
      </w:pPr>
      <w:rPr>
        <w:rFonts w:hint="default"/>
      </w:rPr>
    </w:lvl>
    <w:lvl w:ilvl="5" w:tplc="80EC61F2">
      <w:start w:val="1"/>
      <w:numFmt w:val="bullet"/>
      <w:lvlText w:val="•"/>
      <w:lvlJc w:val="left"/>
      <w:pPr>
        <w:ind w:left="2866" w:hanging="284"/>
      </w:pPr>
      <w:rPr>
        <w:rFonts w:hint="default"/>
      </w:rPr>
    </w:lvl>
    <w:lvl w:ilvl="6" w:tplc="F60232E2">
      <w:start w:val="1"/>
      <w:numFmt w:val="bullet"/>
      <w:lvlText w:val="•"/>
      <w:lvlJc w:val="left"/>
      <w:pPr>
        <w:ind w:left="3363" w:hanging="284"/>
      </w:pPr>
      <w:rPr>
        <w:rFonts w:hint="default"/>
      </w:rPr>
    </w:lvl>
    <w:lvl w:ilvl="7" w:tplc="69AE9EC2">
      <w:start w:val="1"/>
      <w:numFmt w:val="bullet"/>
      <w:lvlText w:val="•"/>
      <w:lvlJc w:val="left"/>
      <w:pPr>
        <w:ind w:left="3860" w:hanging="284"/>
      </w:pPr>
      <w:rPr>
        <w:rFonts w:hint="default"/>
      </w:rPr>
    </w:lvl>
    <w:lvl w:ilvl="8" w:tplc="16D69236">
      <w:start w:val="1"/>
      <w:numFmt w:val="bullet"/>
      <w:lvlText w:val="•"/>
      <w:lvlJc w:val="left"/>
      <w:pPr>
        <w:ind w:left="4358" w:hanging="284"/>
      </w:pPr>
      <w:rPr>
        <w:rFonts w:hint="default"/>
      </w:rPr>
    </w:lvl>
  </w:abstractNum>
  <w:abstractNum w:abstractNumId="1" w15:restartNumberingAfterBreak="0">
    <w:nsid w:val="5B5223B8"/>
    <w:multiLevelType w:val="hybridMultilevel"/>
    <w:tmpl w:val="1F60F210"/>
    <w:lvl w:ilvl="0" w:tplc="D952B2B2">
      <w:start w:val="1"/>
      <w:numFmt w:val="decimal"/>
      <w:lvlText w:val="%1."/>
      <w:lvlJc w:val="left"/>
      <w:pPr>
        <w:ind w:left="383" w:hanging="284"/>
      </w:pPr>
      <w:rPr>
        <w:rFonts w:ascii="Calibri" w:eastAsia="Calibri" w:hAnsi="Calibri" w:cs="Calibri" w:hint="default"/>
        <w:spacing w:val="-16"/>
        <w:w w:val="100"/>
        <w:sz w:val="18"/>
        <w:szCs w:val="18"/>
      </w:rPr>
    </w:lvl>
    <w:lvl w:ilvl="1" w:tplc="C85C2D86">
      <w:start w:val="1"/>
      <w:numFmt w:val="bullet"/>
      <w:lvlText w:val="•"/>
      <w:lvlJc w:val="left"/>
      <w:pPr>
        <w:ind w:left="875" w:hanging="284"/>
      </w:pPr>
      <w:rPr>
        <w:rFonts w:hint="default"/>
      </w:rPr>
    </w:lvl>
    <w:lvl w:ilvl="2" w:tplc="D9F2D516">
      <w:start w:val="1"/>
      <w:numFmt w:val="bullet"/>
      <w:lvlText w:val="•"/>
      <w:lvlJc w:val="left"/>
      <w:pPr>
        <w:ind w:left="1370" w:hanging="284"/>
      </w:pPr>
      <w:rPr>
        <w:rFonts w:hint="default"/>
      </w:rPr>
    </w:lvl>
    <w:lvl w:ilvl="3" w:tplc="317238B6">
      <w:start w:val="1"/>
      <w:numFmt w:val="bullet"/>
      <w:lvlText w:val="•"/>
      <w:lvlJc w:val="left"/>
      <w:pPr>
        <w:ind w:left="1865" w:hanging="284"/>
      </w:pPr>
      <w:rPr>
        <w:rFonts w:hint="default"/>
      </w:rPr>
    </w:lvl>
    <w:lvl w:ilvl="4" w:tplc="F17CB840">
      <w:start w:val="1"/>
      <w:numFmt w:val="bullet"/>
      <w:lvlText w:val="•"/>
      <w:lvlJc w:val="left"/>
      <w:pPr>
        <w:ind w:left="2361" w:hanging="284"/>
      </w:pPr>
      <w:rPr>
        <w:rFonts w:hint="default"/>
      </w:rPr>
    </w:lvl>
    <w:lvl w:ilvl="5" w:tplc="FB766700">
      <w:start w:val="1"/>
      <w:numFmt w:val="bullet"/>
      <w:lvlText w:val="•"/>
      <w:lvlJc w:val="left"/>
      <w:pPr>
        <w:ind w:left="2856" w:hanging="284"/>
      </w:pPr>
      <w:rPr>
        <w:rFonts w:hint="default"/>
      </w:rPr>
    </w:lvl>
    <w:lvl w:ilvl="6" w:tplc="E05CA76A">
      <w:start w:val="1"/>
      <w:numFmt w:val="bullet"/>
      <w:lvlText w:val="•"/>
      <w:lvlJc w:val="left"/>
      <w:pPr>
        <w:ind w:left="3351" w:hanging="284"/>
      </w:pPr>
      <w:rPr>
        <w:rFonts w:hint="default"/>
      </w:rPr>
    </w:lvl>
    <w:lvl w:ilvl="7" w:tplc="18E2DC68">
      <w:start w:val="1"/>
      <w:numFmt w:val="bullet"/>
      <w:lvlText w:val="•"/>
      <w:lvlJc w:val="left"/>
      <w:pPr>
        <w:ind w:left="3846" w:hanging="284"/>
      </w:pPr>
      <w:rPr>
        <w:rFonts w:hint="default"/>
      </w:rPr>
    </w:lvl>
    <w:lvl w:ilvl="8" w:tplc="05528CD8">
      <w:start w:val="1"/>
      <w:numFmt w:val="bullet"/>
      <w:lvlText w:val="•"/>
      <w:lvlJc w:val="left"/>
      <w:pPr>
        <w:ind w:left="4342" w:hanging="284"/>
      </w:pPr>
      <w:rPr>
        <w:rFonts w:hint="default"/>
      </w:rPr>
    </w:lvl>
  </w:abstractNum>
  <w:num w:numId="1">
    <w:abstractNumId w:val="0"/>
  </w:num>
  <w:num w:numId="2">
    <w:abstractNumId w:val="1"/>
  </w:num>
  <w:num w:numId="3">
    <w:abstractNumId w:val="0"/>
    <w:lvlOverride w:ilvl="0">
      <w:startOverride w:val="1"/>
    </w:lvlOverride>
    <w:lvlOverride w:ilvl="1"/>
    <w:lvlOverride w:ilvl="2"/>
    <w:lvlOverride w:ilvl="3"/>
    <w:lvlOverride w:ilvl="4"/>
    <w:lvlOverride w:ilvl="5"/>
    <w:lvlOverride w:ilvl="6"/>
    <w:lvlOverride w:ilvl="7"/>
    <w:lvlOverride w:ilvl="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bordersDoNotSurroundHeader/>
  <w:bordersDoNotSurroundFooter/>
  <w:defaultTabStop w:val="720"/>
  <w:drawingGridHorizontalSpacing w:val="110"/>
  <w:displayHorizontalDrawingGridEvery w:val="2"/>
  <w:characterSpacingControl w:val="doNotCompress"/>
  <w:hdrShapeDefaults>
    <o:shapedefaults v:ext="edit" spidmax="2049"/>
  </w:hdrShapeDefaults>
  <w:footnotePr>
    <w:footnote w:id="-1"/>
    <w:footnote w:id="0"/>
  </w:footnotePr>
  <w:endnotePr>
    <w:endnote w:id="-1"/>
    <w:endnote w:id="0"/>
  </w:endnotePr>
  <w:compat>
    <w:ulTrailSpac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E3E37"/>
    <w:rsid w:val="0002268E"/>
    <w:rsid w:val="00056703"/>
    <w:rsid w:val="000E2911"/>
    <w:rsid w:val="001263DF"/>
    <w:rsid w:val="002455EC"/>
    <w:rsid w:val="00292ED9"/>
    <w:rsid w:val="00404E5B"/>
    <w:rsid w:val="004074E5"/>
    <w:rsid w:val="00411D37"/>
    <w:rsid w:val="00414F7B"/>
    <w:rsid w:val="004355DC"/>
    <w:rsid w:val="004749B4"/>
    <w:rsid w:val="00494130"/>
    <w:rsid w:val="004F3523"/>
    <w:rsid w:val="005973B9"/>
    <w:rsid w:val="005B3A56"/>
    <w:rsid w:val="006060CE"/>
    <w:rsid w:val="0063497F"/>
    <w:rsid w:val="006813D0"/>
    <w:rsid w:val="00873DF0"/>
    <w:rsid w:val="008756E6"/>
    <w:rsid w:val="008A08B6"/>
    <w:rsid w:val="009B2D44"/>
    <w:rsid w:val="009E38D0"/>
    <w:rsid w:val="00A07E82"/>
    <w:rsid w:val="00A9710C"/>
    <w:rsid w:val="00AE3E37"/>
    <w:rsid w:val="00B21A57"/>
    <w:rsid w:val="00B31FC5"/>
    <w:rsid w:val="00C33602"/>
    <w:rsid w:val="00C73438"/>
    <w:rsid w:val="00C8513E"/>
    <w:rsid w:val="00CA4F68"/>
    <w:rsid w:val="00CD6F55"/>
    <w:rsid w:val="00DB08A7"/>
    <w:rsid w:val="00DE3104"/>
    <w:rsid w:val="00E26B10"/>
    <w:rsid w:val="00F72EEA"/>
    <w:rsid w:val="00F84CAE"/>
    <w:rsid w:val="00FC55FC"/>
  </w:rsids>
  <m:mathPr>
    <m:mathFont m:val="Cambria Math"/>
    <m:brkBin m:val="before"/>
    <m:brkBinSub m:val="--"/>
    <m:smallFrac/>
    <m:dispDef/>
    <m:lMargin m:val="0"/>
    <m:rMargin m:val="0"/>
    <m:defJc m:val="centerGroup"/>
    <m:wrapIndent m:val="1440"/>
    <m:intLim m:val="subSup"/>
    <m:naryLim m:val="undOvr"/>
  </m:mathPr>
  <w:themeFontLang w:val="en-US" w:eastAsia="zh-T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3FB78693"/>
  <w15:docId w15:val="{7DD1140B-73C3-4D67-85BA-24F1E476728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EastAsia" w:hAnsiTheme="minorHAnsi" w:cstheme="minorBidi"/>
        <w:sz w:val="22"/>
        <w:szCs w:val="22"/>
        <w:lang w:val="en-US" w:eastAsia="en-US" w:bidi="ar-SA"/>
      </w:rPr>
    </w:rPrDefault>
    <w:pPrDefault>
      <w:pPr>
        <w:widowControl w:val="0"/>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uiPriority w:val="1"/>
    <w:qFormat/>
    <w:rsid w:val="00CD6F55"/>
    <w:rPr>
      <w:rFonts w:ascii="Tw Cen MT" w:eastAsia="Tw Cen MT" w:hAnsi="Tw Cen MT" w:cs="Tw Cen MT"/>
    </w:rPr>
  </w:style>
  <w:style w:type="paragraph" w:styleId="1">
    <w:name w:val="heading 1"/>
    <w:basedOn w:val="a"/>
    <w:uiPriority w:val="1"/>
    <w:qFormat/>
    <w:rsid w:val="00CD6F55"/>
    <w:pPr>
      <w:spacing w:before="47" w:line="400" w:lineRule="exact"/>
      <w:ind w:left="100"/>
      <w:outlineLvl w:val="0"/>
    </w:pPr>
    <w:rPr>
      <w:rFonts w:ascii="Minion Pro" w:eastAsia="Minion Pro" w:hAnsi="Minion Pro" w:cs="Minion Pro"/>
      <w:b/>
      <w:bCs/>
      <w:sz w:val="36"/>
      <w:szCs w:val="36"/>
    </w:rPr>
  </w:style>
  <w:style w:type="paragraph" w:styleId="2">
    <w:name w:val="heading 2"/>
    <w:basedOn w:val="a"/>
    <w:uiPriority w:val="1"/>
    <w:qFormat/>
    <w:rsid w:val="00CD6F55"/>
    <w:pPr>
      <w:ind w:left="100"/>
      <w:outlineLvl w:val="1"/>
    </w:pPr>
    <w:rPr>
      <w:rFonts w:ascii="Minion Pro" w:eastAsia="Minion Pro" w:hAnsi="Minion Pro" w:cs="Minion Pro"/>
      <w:sz w:val="24"/>
      <w:szCs w:val="24"/>
    </w:rPr>
  </w:style>
  <w:style w:type="paragraph" w:styleId="3">
    <w:name w:val="heading 3"/>
    <w:basedOn w:val="a"/>
    <w:uiPriority w:val="1"/>
    <w:qFormat/>
    <w:rsid w:val="00CD6F55"/>
    <w:pPr>
      <w:ind w:left="100"/>
      <w:outlineLvl w:val="2"/>
    </w:pPr>
    <w:rPr>
      <w:rFonts w:ascii="Arial" w:eastAsia="Arial" w:hAnsi="Arial" w:cs="Arial"/>
      <w:b/>
      <w:bCs/>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uiPriority w:val="1"/>
    <w:qFormat/>
    <w:rsid w:val="00CD6F55"/>
    <w:rPr>
      <w:sz w:val="18"/>
      <w:szCs w:val="18"/>
    </w:rPr>
  </w:style>
  <w:style w:type="paragraph" w:styleId="a5">
    <w:name w:val="List Paragraph"/>
    <w:basedOn w:val="a"/>
    <w:uiPriority w:val="1"/>
    <w:qFormat/>
    <w:rsid w:val="00CD6F55"/>
    <w:pPr>
      <w:spacing w:before="90" w:line="200" w:lineRule="exact"/>
      <w:ind w:left="383" w:hanging="283"/>
      <w:jc w:val="both"/>
    </w:pPr>
    <w:rPr>
      <w:rFonts w:ascii="Calibri" w:eastAsia="Calibri" w:hAnsi="Calibri" w:cs="Calibri"/>
    </w:rPr>
  </w:style>
  <w:style w:type="paragraph" w:customStyle="1" w:styleId="TableParagraph">
    <w:name w:val="Table Paragraph"/>
    <w:basedOn w:val="a"/>
    <w:uiPriority w:val="1"/>
    <w:qFormat/>
    <w:rsid w:val="00CD6F55"/>
  </w:style>
  <w:style w:type="paragraph" w:styleId="a6">
    <w:name w:val="header"/>
    <w:basedOn w:val="a"/>
    <w:link w:val="a7"/>
    <w:uiPriority w:val="99"/>
    <w:unhideWhenUsed/>
    <w:rsid w:val="005B3A56"/>
    <w:pPr>
      <w:tabs>
        <w:tab w:val="center" w:pos="4513"/>
        <w:tab w:val="right" w:pos="9026"/>
      </w:tabs>
    </w:pPr>
  </w:style>
  <w:style w:type="character" w:customStyle="1" w:styleId="a7">
    <w:name w:val="頁首 字元"/>
    <w:basedOn w:val="a0"/>
    <w:link w:val="a6"/>
    <w:uiPriority w:val="99"/>
    <w:rsid w:val="005B3A56"/>
    <w:rPr>
      <w:rFonts w:ascii="Tw Cen MT" w:eastAsia="Tw Cen MT" w:hAnsi="Tw Cen MT" w:cs="Tw Cen MT"/>
    </w:rPr>
  </w:style>
  <w:style w:type="paragraph" w:styleId="a8">
    <w:name w:val="footer"/>
    <w:basedOn w:val="a"/>
    <w:link w:val="a9"/>
    <w:uiPriority w:val="99"/>
    <w:unhideWhenUsed/>
    <w:rsid w:val="005B3A56"/>
    <w:pPr>
      <w:tabs>
        <w:tab w:val="center" w:pos="4513"/>
        <w:tab w:val="right" w:pos="9026"/>
      </w:tabs>
    </w:pPr>
  </w:style>
  <w:style w:type="character" w:customStyle="1" w:styleId="a9">
    <w:name w:val="頁尾 字元"/>
    <w:basedOn w:val="a0"/>
    <w:link w:val="a8"/>
    <w:uiPriority w:val="99"/>
    <w:rsid w:val="005B3A56"/>
    <w:rPr>
      <w:rFonts w:ascii="Tw Cen MT" w:eastAsia="Tw Cen MT" w:hAnsi="Tw Cen MT" w:cs="Tw Cen MT"/>
    </w:rPr>
  </w:style>
  <w:style w:type="paragraph" w:styleId="aa">
    <w:name w:val="Balloon Text"/>
    <w:basedOn w:val="a"/>
    <w:link w:val="ab"/>
    <w:uiPriority w:val="99"/>
    <w:semiHidden/>
    <w:unhideWhenUsed/>
    <w:rsid w:val="004F3523"/>
    <w:rPr>
      <w:rFonts w:ascii="Tahoma" w:hAnsi="Tahoma" w:cs="Tahoma"/>
      <w:sz w:val="16"/>
      <w:szCs w:val="16"/>
    </w:rPr>
  </w:style>
  <w:style w:type="character" w:customStyle="1" w:styleId="ab">
    <w:name w:val="註解方塊文字 字元"/>
    <w:basedOn w:val="a0"/>
    <w:link w:val="aa"/>
    <w:uiPriority w:val="99"/>
    <w:semiHidden/>
    <w:rsid w:val="004F3523"/>
    <w:rPr>
      <w:rFonts w:ascii="Tahoma" w:eastAsia="Tw Cen MT" w:hAnsi="Tahoma" w:cs="Tahoma"/>
      <w:sz w:val="16"/>
      <w:szCs w:val="16"/>
    </w:rPr>
  </w:style>
  <w:style w:type="character" w:styleId="ac">
    <w:name w:val="Hyperlink"/>
    <w:basedOn w:val="a0"/>
    <w:uiPriority w:val="99"/>
    <w:unhideWhenUsed/>
    <w:rsid w:val="008756E6"/>
    <w:rPr>
      <w:color w:val="0000FF" w:themeColor="hyperlink"/>
      <w:u w:val="single"/>
    </w:rPr>
  </w:style>
  <w:style w:type="character" w:customStyle="1" w:styleId="a4">
    <w:name w:val="本文 字元"/>
    <w:basedOn w:val="a0"/>
    <w:link w:val="a3"/>
    <w:uiPriority w:val="1"/>
    <w:rsid w:val="005973B9"/>
    <w:rPr>
      <w:rFonts w:ascii="Tw Cen MT" w:eastAsia="Tw Cen MT" w:hAnsi="Tw Cen MT" w:cs="Tw Cen MT"/>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41602963">
      <w:bodyDiv w:val="1"/>
      <w:marLeft w:val="0"/>
      <w:marRight w:val="0"/>
      <w:marTop w:val="0"/>
      <w:marBottom w:val="0"/>
      <w:divBdr>
        <w:top w:val="none" w:sz="0" w:space="0" w:color="auto"/>
        <w:left w:val="none" w:sz="0" w:space="0" w:color="auto"/>
        <w:bottom w:val="none" w:sz="0" w:space="0" w:color="auto"/>
        <w:right w:val="none" w:sz="0" w:space="0" w:color="auto"/>
      </w:divBdr>
    </w:div>
    <w:div w:id="1470056988">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jpeg"/><Relationship Id="rId4" Type="http://schemas.openxmlformats.org/officeDocument/2006/relationships/webSettings" Target="webSettings.xml"/><Relationship Id="rId9" Type="http://schemas.openxmlformats.org/officeDocument/2006/relationships/image" Target="media/image1.png"/></Relationships>
</file>

<file path=word/_rels/header1.xml.rels><?xml version="1.0" encoding="UTF-8" standalone="yes"?>
<Relationships xmlns="http://schemas.openxmlformats.org/package/2006/relationships"><Relationship Id="rId2" Type="http://schemas.openxmlformats.org/officeDocument/2006/relationships/hyperlink" Target="http://dx.doi.org/10.4172/2167-0846.C1.006" TargetMode="External"/><Relationship Id="rId1" Type="http://schemas.openxmlformats.org/officeDocument/2006/relationships/hyperlink" Target="http://dx.doi.org/10.4172/2167-0846.C1.006"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18</TotalTime>
  <Pages>1</Pages>
  <Words>578</Words>
  <Characters>3296</Characters>
  <Application>Microsoft Office Word</Application>
  <DocSecurity>0</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mehaboobi shaik</dc:creator>
  <cp:lastModifiedBy>劉如熹</cp:lastModifiedBy>
  <cp:revision>9</cp:revision>
  <dcterms:created xsi:type="dcterms:W3CDTF">2019-02-05T23:18:00Z</dcterms:created>
  <dcterms:modified xsi:type="dcterms:W3CDTF">2019-02-05T23:41:00Z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2016-08-23T00:00:00Z</vt:filetime>
  </property>
  <property fmtid="{D5CDD505-2E9C-101B-9397-08002B2CF9AE}" pid="3" name="Creator">
    <vt:lpwstr>Adobe InDesign CC 2015 (Windows)</vt:lpwstr>
  </property>
  <property fmtid="{D5CDD505-2E9C-101B-9397-08002B2CF9AE}" pid="4" name="LastSaved">
    <vt:filetime>2016-08-23T00:00:00Z</vt:filetime>
  </property>
</Properties>
</file>