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83E" w:rsidRDefault="00013178" w:rsidP="0016283E">
      <w:pPr>
        <w:jc w:val="center"/>
        <w:rPr>
          <w:rFonts w:ascii="Times New Roman" w:hAnsi="Times New Roman"/>
          <w:b/>
          <w:iCs/>
          <w:sz w:val="32"/>
          <w:szCs w:val="32"/>
        </w:rPr>
      </w:pPr>
      <w:r w:rsidRPr="008C6431">
        <w:rPr>
          <w:rFonts w:ascii="Times New Roman" w:hAnsi="Times New Roman"/>
          <w:b/>
          <w:iCs/>
          <w:sz w:val="32"/>
          <w:szCs w:val="32"/>
        </w:rPr>
        <w:t xml:space="preserve">Theoretical studies of </w:t>
      </w:r>
      <w:r w:rsidR="004D1ED4">
        <w:rPr>
          <w:rFonts w:ascii="Times New Roman" w:hAnsi="Times New Roman"/>
          <w:b/>
          <w:iCs/>
          <w:sz w:val="32"/>
          <w:szCs w:val="32"/>
        </w:rPr>
        <w:t xml:space="preserve">single wall </w:t>
      </w:r>
      <w:r w:rsidRPr="008C6431">
        <w:rPr>
          <w:rFonts w:ascii="Times New Roman" w:hAnsi="Times New Roman"/>
          <w:b/>
          <w:iCs/>
          <w:sz w:val="32"/>
          <w:szCs w:val="32"/>
        </w:rPr>
        <w:t xml:space="preserve">carbon </w:t>
      </w:r>
      <w:proofErr w:type="spellStart"/>
      <w:r w:rsidRPr="008C6431">
        <w:rPr>
          <w:rFonts w:ascii="Times New Roman" w:hAnsi="Times New Roman"/>
          <w:b/>
          <w:iCs/>
          <w:sz w:val="32"/>
          <w:szCs w:val="32"/>
        </w:rPr>
        <w:t>nanotube</w:t>
      </w:r>
      <w:r w:rsidR="0027794C">
        <w:rPr>
          <w:rFonts w:ascii="Times New Roman" w:hAnsi="Times New Roman"/>
          <w:b/>
          <w:iCs/>
          <w:sz w:val="32"/>
          <w:szCs w:val="32"/>
        </w:rPr>
        <w:t>s</w:t>
      </w:r>
      <w:proofErr w:type="spellEnd"/>
      <w:r w:rsidRPr="008C6431">
        <w:rPr>
          <w:rFonts w:ascii="Times New Roman" w:hAnsi="Times New Roman"/>
          <w:b/>
          <w:iCs/>
          <w:sz w:val="32"/>
          <w:szCs w:val="32"/>
        </w:rPr>
        <w:t xml:space="preserve"> </w:t>
      </w:r>
      <w:r w:rsidR="0027794C">
        <w:rPr>
          <w:rFonts w:ascii="Times New Roman" w:hAnsi="Times New Roman"/>
          <w:b/>
          <w:iCs/>
          <w:sz w:val="32"/>
          <w:szCs w:val="32"/>
        </w:rPr>
        <w:t>for</w:t>
      </w:r>
      <w:r w:rsidR="0016283E" w:rsidRPr="008C6431">
        <w:rPr>
          <w:rFonts w:ascii="Times New Roman" w:hAnsi="Times New Roman"/>
          <w:b/>
          <w:iCs/>
          <w:sz w:val="32"/>
          <w:szCs w:val="32"/>
        </w:rPr>
        <w:t xml:space="preserve"> synthesis</w:t>
      </w:r>
      <w:r w:rsidR="0016283E">
        <w:rPr>
          <w:rFonts w:ascii="Times New Roman" w:hAnsi="Times New Roman"/>
          <w:b/>
          <w:iCs/>
          <w:sz w:val="32"/>
          <w:szCs w:val="32"/>
        </w:rPr>
        <w:t xml:space="preserve"> and growth mechanism </w:t>
      </w:r>
    </w:p>
    <w:p w:rsidR="0027794C" w:rsidRDefault="0027794C" w:rsidP="0016283E">
      <w:pPr>
        <w:jc w:val="center"/>
        <w:rPr>
          <w:rFonts w:ascii="Times New Roman" w:hAnsi="Times New Roman"/>
          <w:b/>
          <w:iCs/>
          <w:sz w:val="24"/>
          <w:szCs w:val="24"/>
          <w:vertAlign w:val="superscript"/>
        </w:rPr>
      </w:pPr>
      <w:r w:rsidRPr="0027794C">
        <w:rPr>
          <w:rFonts w:ascii="Times New Roman" w:hAnsi="Times New Roman"/>
          <w:b/>
          <w:iCs/>
          <w:sz w:val="24"/>
          <w:szCs w:val="24"/>
        </w:rPr>
        <w:t xml:space="preserve">Mr. </w:t>
      </w:r>
      <w:proofErr w:type="spellStart"/>
      <w:r w:rsidRPr="0027794C">
        <w:rPr>
          <w:rFonts w:ascii="Times New Roman" w:hAnsi="Times New Roman"/>
          <w:b/>
          <w:iCs/>
          <w:sz w:val="24"/>
          <w:szCs w:val="24"/>
        </w:rPr>
        <w:t>Pradeep</w:t>
      </w:r>
      <w:proofErr w:type="spellEnd"/>
      <w:r w:rsidRPr="0027794C">
        <w:rPr>
          <w:rFonts w:ascii="Times New Roman" w:hAnsi="Times New Roman"/>
          <w:b/>
          <w:iCs/>
          <w:sz w:val="24"/>
          <w:szCs w:val="24"/>
        </w:rPr>
        <w:t xml:space="preserve"> Kumar </w:t>
      </w:r>
      <w:proofErr w:type="spellStart"/>
      <w:proofErr w:type="gramStart"/>
      <w:r w:rsidRPr="0027794C">
        <w:rPr>
          <w:rFonts w:ascii="Times New Roman" w:hAnsi="Times New Roman"/>
          <w:b/>
          <w:iCs/>
          <w:sz w:val="24"/>
          <w:szCs w:val="24"/>
        </w:rPr>
        <w:t>Khiriya</w:t>
      </w:r>
      <w:proofErr w:type="spellEnd"/>
      <w:r w:rsidRPr="0027794C">
        <w:rPr>
          <w:rFonts w:ascii="Times New Roman" w:hAnsi="Times New Roman"/>
          <w:b/>
          <w:iCs/>
          <w:sz w:val="24"/>
          <w:szCs w:val="24"/>
          <w:vertAlign w:val="superscript"/>
        </w:rPr>
        <w:t xml:space="preserve"> </w:t>
      </w:r>
      <w:r w:rsidRPr="0027794C">
        <w:rPr>
          <w:rFonts w:ascii="Times New Roman" w:hAnsi="Times New Roman"/>
          <w:b/>
          <w:iCs/>
          <w:sz w:val="24"/>
          <w:szCs w:val="24"/>
        </w:rPr>
        <w:t>,</w:t>
      </w:r>
      <w:proofErr w:type="gramEnd"/>
      <w:r w:rsidRPr="0027794C">
        <w:rPr>
          <w:rFonts w:ascii="Times New Roman" w:hAnsi="Times New Roman"/>
          <w:b/>
          <w:iCs/>
          <w:sz w:val="24"/>
          <w:szCs w:val="24"/>
        </w:rPr>
        <w:t xml:space="preserve">  Dr </w:t>
      </w:r>
      <w:proofErr w:type="spellStart"/>
      <w:r w:rsidRPr="0027794C">
        <w:rPr>
          <w:rFonts w:ascii="Times New Roman" w:hAnsi="Times New Roman"/>
          <w:b/>
          <w:iCs/>
          <w:sz w:val="24"/>
          <w:szCs w:val="24"/>
        </w:rPr>
        <w:t>jyotsna</w:t>
      </w:r>
      <w:proofErr w:type="spellEnd"/>
      <w:r w:rsidRPr="0027794C">
        <w:rPr>
          <w:rFonts w:ascii="Times New Roman" w:hAnsi="Times New Roman"/>
          <w:b/>
          <w:iCs/>
          <w:sz w:val="24"/>
          <w:szCs w:val="24"/>
        </w:rPr>
        <w:t xml:space="preserve"> </w:t>
      </w:r>
      <w:proofErr w:type="spellStart"/>
      <w:r w:rsidRPr="0027794C">
        <w:rPr>
          <w:rFonts w:ascii="Times New Roman" w:hAnsi="Times New Roman"/>
          <w:b/>
          <w:iCs/>
          <w:sz w:val="24"/>
          <w:szCs w:val="24"/>
        </w:rPr>
        <w:t>Chauhan</w:t>
      </w:r>
      <w:proofErr w:type="spellEnd"/>
      <w:r w:rsidRPr="0027794C">
        <w:rPr>
          <w:rFonts w:ascii="Times New Roman" w:hAnsi="Times New Roman"/>
          <w:b/>
          <w:iCs/>
          <w:sz w:val="24"/>
          <w:szCs w:val="24"/>
        </w:rPr>
        <w:t xml:space="preserve"> </w:t>
      </w:r>
      <w:r w:rsidR="00707480">
        <w:rPr>
          <w:rFonts w:ascii="Times New Roman" w:hAnsi="Times New Roman"/>
          <w:b/>
          <w:iCs/>
          <w:sz w:val="24"/>
          <w:szCs w:val="24"/>
          <w:vertAlign w:val="superscript"/>
        </w:rPr>
        <w:t>*</w:t>
      </w:r>
    </w:p>
    <w:p w:rsidR="0027794C" w:rsidRPr="0027794C" w:rsidRDefault="00707480" w:rsidP="0016283E">
      <w:pPr>
        <w:jc w:val="center"/>
        <w:rPr>
          <w:rFonts w:ascii="Times New Roman" w:hAnsi="Times New Roman"/>
          <w:b/>
          <w:iCs/>
          <w:sz w:val="24"/>
          <w:szCs w:val="24"/>
        </w:rPr>
      </w:pPr>
      <w:r>
        <w:rPr>
          <w:rFonts w:ascii="Times New Roman" w:hAnsi="Times New Roman"/>
          <w:b/>
          <w:iCs/>
          <w:sz w:val="24"/>
          <w:szCs w:val="24"/>
        </w:rPr>
        <w:t>*</w:t>
      </w:r>
      <w:r w:rsidR="0027794C" w:rsidRPr="0027794C">
        <w:rPr>
          <w:rFonts w:ascii="Times New Roman" w:hAnsi="Times New Roman"/>
          <w:b/>
          <w:iCs/>
          <w:sz w:val="24"/>
          <w:szCs w:val="24"/>
        </w:rPr>
        <w:t xml:space="preserve"> Head of Department School of Nanotechnology, RGPV, Bhopal (mp)</w:t>
      </w:r>
    </w:p>
    <w:p w:rsidR="0086667A" w:rsidRPr="004D1ED4" w:rsidRDefault="0086667A" w:rsidP="0086667A">
      <w:pPr>
        <w:autoSpaceDE w:val="0"/>
        <w:autoSpaceDN w:val="0"/>
        <w:adjustRightInd w:val="0"/>
        <w:spacing w:after="0" w:line="240" w:lineRule="auto"/>
        <w:rPr>
          <w:rFonts w:ascii="Times New Roman" w:hAnsi="Times New Roman" w:cs="Times New Roman"/>
          <w:b/>
          <w:bCs/>
          <w:sz w:val="28"/>
          <w:szCs w:val="28"/>
        </w:rPr>
      </w:pPr>
      <w:r w:rsidRPr="004D1ED4">
        <w:rPr>
          <w:rFonts w:ascii="Times New Roman" w:hAnsi="Times New Roman" w:cs="Times New Roman"/>
          <w:b/>
          <w:bCs/>
          <w:sz w:val="28"/>
          <w:szCs w:val="28"/>
        </w:rPr>
        <w:t>Abstract</w:t>
      </w:r>
    </w:p>
    <w:p w:rsidR="004D1ED4" w:rsidRDefault="0086667A" w:rsidP="004D1ED4">
      <w:pPr>
        <w:autoSpaceDE w:val="0"/>
        <w:autoSpaceDN w:val="0"/>
        <w:adjustRightInd w:val="0"/>
        <w:spacing w:after="0" w:line="360" w:lineRule="auto"/>
        <w:jc w:val="both"/>
        <w:rPr>
          <w:rFonts w:ascii="Times New Roman" w:hAnsi="Times New Roman" w:cs="Times New Roman"/>
          <w:sz w:val="24"/>
          <w:szCs w:val="24"/>
        </w:rPr>
      </w:pPr>
      <w:r w:rsidRPr="004D1ED4">
        <w:rPr>
          <w:rFonts w:ascii="Times New Roman" w:hAnsi="Times New Roman" w:cs="Times New Roman"/>
          <w:sz w:val="24"/>
          <w:szCs w:val="24"/>
        </w:rPr>
        <w:t xml:space="preserve">The term ‘controlled production’ of single-wall </w:t>
      </w:r>
      <w:proofErr w:type="spellStart"/>
      <w:r w:rsidRPr="004D1ED4">
        <w:rPr>
          <w:rFonts w:ascii="Times New Roman" w:hAnsi="Times New Roman" w:cs="Times New Roman"/>
          <w:sz w:val="24"/>
          <w:szCs w:val="24"/>
        </w:rPr>
        <w:t>nanotubes</w:t>
      </w:r>
      <w:proofErr w:type="spellEnd"/>
      <w:r w:rsidRPr="004D1ED4">
        <w:rPr>
          <w:rFonts w:ascii="Times New Roman" w:hAnsi="Times New Roman" w:cs="Times New Roman"/>
          <w:sz w:val="24"/>
          <w:szCs w:val="24"/>
        </w:rPr>
        <w:t xml:space="preserve"> _SWNT. </w:t>
      </w:r>
      <w:proofErr w:type="gramStart"/>
      <w:r w:rsidRPr="004D1ED4">
        <w:rPr>
          <w:rFonts w:ascii="Times New Roman" w:hAnsi="Times New Roman" w:cs="Times New Roman"/>
          <w:sz w:val="24"/>
          <w:szCs w:val="24"/>
        </w:rPr>
        <w:t>implies</w:t>
      </w:r>
      <w:proofErr w:type="gramEnd"/>
      <w:r w:rsidRPr="004D1ED4">
        <w:rPr>
          <w:rFonts w:ascii="Times New Roman" w:hAnsi="Times New Roman" w:cs="Times New Roman"/>
          <w:sz w:val="24"/>
          <w:szCs w:val="24"/>
        </w:rPr>
        <w:t xml:space="preserve"> the ability to control the selectivity towards SWNT by changing catalyst formulations and operating conditions, combined with a quantitative measurement of the SWNT obtained. In this contribution, a significant advancement towards the controlled production of SWNT is reported. A family </w:t>
      </w:r>
      <w:r w:rsidR="004D1ED4">
        <w:rPr>
          <w:rFonts w:ascii="Times New Roman" w:hAnsi="Times New Roman" w:cs="Times New Roman"/>
          <w:sz w:val="24"/>
          <w:szCs w:val="24"/>
        </w:rPr>
        <w:t>of Fe-</w:t>
      </w:r>
      <w:proofErr w:type="spellStart"/>
      <w:r w:rsidR="004D1ED4">
        <w:rPr>
          <w:rFonts w:ascii="Times New Roman" w:hAnsi="Times New Roman" w:cs="Times New Roman"/>
          <w:sz w:val="24"/>
          <w:szCs w:val="24"/>
        </w:rPr>
        <w:t>Ru</w:t>
      </w:r>
      <w:proofErr w:type="spellEnd"/>
      <w:r w:rsidRPr="004D1ED4">
        <w:rPr>
          <w:rFonts w:ascii="Times New Roman" w:hAnsi="Times New Roman" w:cs="Times New Roman"/>
          <w:sz w:val="24"/>
          <w:szCs w:val="24"/>
        </w:rPr>
        <w:t xml:space="preserve"> catalysts has been found to be able to produce SWNT with high selectivity, depending on the </w:t>
      </w:r>
      <w:r w:rsidR="004D1ED4">
        <w:rPr>
          <w:rFonts w:ascii="Times New Roman" w:hAnsi="Times New Roman" w:cs="Times New Roman"/>
          <w:sz w:val="24"/>
          <w:szCs w:val="24"/>
        </w:rPr>
        <w:t>-</w:t>
      </w:r>
      <w:proofErr w:type="spellStart"/>
      <w:r w:rsidR="004D1ED4">
        <w:rPr>
          <w:rFonts w:ascii="Times New Roman" w:hAnsi="Times New Roman" w:cs="Times New Roman"/>
          <w:sz w:val="24"/>
          <w:szCs w:val="24"/>
        </w:rPr>
        <w:t>Ru</w:t>
      </w:r>
      <w:proofErr w:type="spellEnd"/>
      <w:r w:rsidR="004D1ED4" w:rsidRPr="004D1ED4">
        <w:rPr>
          <w:rFonts w:ascii="Times New Roman" w:hAnsi="Times New Roman" w:cs="Times New Roman"/>
          <w:sz w:val="24"/>
          <w:szCs w:val="24"/>
        </w:rPr>
        <w:t xml:space="preserve"> </w:t>
      </w:r>
      <w:r w:rsidRPr="004D1ED4">
        <w:rPr>
          <w:rFonts w:ascii="Times New Roman" w:hAnsi="Times New Roman" w:cs="Times New Roman"/>
          <w:sz w:val="24"/>
          <w:szCs w:val="24"/>
        </w:rPr>
        <w:t>ratio, the temperature of operation, and the processing time. The optimization of the catalyst was possible by the application of a simple and direct method of quantification of the SWNT production.</w:t>
      </w:r>
    </w:p>
    <w:p w:rsidR="003E3EAC" w:rsidRPr="00EF573D" w:rsidRDefault="004D1ED4" w:rsidP="004D1ED4">
      <w:pPr>
        <w:autoSpaceDE w:val="0"/>
        <w:autoSpaceDN w:val="0"/>
        <w:adjustRightInd w:val="0"/>
        <w:spacing w:after="0" w:line="360" w:lineRule="auto"/>
        <w:jc w:val="both"/>
        <w:rPr>
          <w:rFonts w:ascii="Times New Roman" w:hAnsi="Times New Roman"/>
          <w:b/>
          <w:bCs/>
          <w:sz w:val="28"/>
          <w:szCs w:val="28"/>
        </w:rPr>
      </w:pPr>
      <w:r w:rsidRPr="004D1ED4">
        <w:rPr>
          <w:rFonts w:ascii="Times New Roman" w:hAnsi="Times New Roman" w:cs="Times New Roman"/>
          <w:b/>
          <w:sz w:val="24"/>
          <w:szCs w:val="24"/>
        </w:rPr>
        <w:t>1</w:t>
      </w:r>
      <w:r>
        <w:rPr>
          <w:rFonts w:ascii="Times New Roman" w:hAnsi="Times New Roman" w:cs="Times New Roman"/>
          <w:sz w:val="24"/>
          <w:szCs w:val="24"/>
        </w:rPr>
        <w:t>.</w:t>
      </w:r>
      <w:r w:rsidRPr="00EF573D">
        <w:rPr>
          <w:rFonts w:ascii="Times New Roman" w:hAnsi="Times New Roman"/>
          <w:b/>
          <w:bCs/>
          <w:sz w:val="28"/>
          <w:szCs w:val="28"/>
        </w:rPr>
        <w:t xml:space="preserve"> </w:t>
      </w:r>
      <w:r w:rsidR="00013178" w:rsidRPr="00EF573D">
        <w:rPr>
          <w:rFonts w:ascii="Times New Roman" w:hAnsi="Times New Roman"/>
          <w:b/>
          <w:bCs/>
          <w:sz w:val="28"/>
          <w:szCs w:val="28"/>
        </w:rPr>
        <w:t xml:space="preserve">Introduction of Carbon </w:t>
      </w:r>
      <w:proofErr w:type="spellStart"/>
      <w:r w:rsidR="00013178" w:rsidRPr="00EF573D">
        <w:rPr>
          <w:rFonts w:ascii="Times New Roman" w:hAnsi="Times New Roman"/>
          <w:b/>
          <w:bCs/>
          <w:sz w:val="28"/>
          <w:szCs w:val="28"/>
        </w:rPr>
        <w:t>Nanotube</w:t>
      </w:r>
      <w:proofErr w:type="spellEnd"/>
    </w:p>
    <w:p w:rsidR="00013178" w:rsidRPr="002D6805" w:rsidRDefault="00013178" w:rsidP="00013178">
      <w:pPr>
        <w:autoSpaceDE w:val="0"/>
        <w:autoSpaceDN w:val="0"/>
        <w:adjustRightInd w:val="0"/>
        <w:spacing w:after="0" w:line="360" w:lineRule="auto"/>
        <w:jc w:val="both"/>
        <w:rPr>
          <w:rFonts w:ascii="Times New Roman" w:hAnsi="Times New Roman"/>
          <w:sz w:val="24"/>
          <w:szCs w:val="24"/>
        </w:rPr>
      </w:pPr>
      <w:r w:rsidRPr="002D6805">
        <w:rPr>
          <w:rFonts w:ascii="Times New Roman" w:hAnsi="Times New Roman"/>
          <w:sz w:val="24"/>
          <w:szCs w:val="24"/>
        </w:rPr>
        <w:t xml:space="preserve">Relying  on the pioneering work on carbon </w:t>
      </w:r>
      <w:proofErr w:type="spellStart"/>
      <w:r w:rsidRPr="002D6805">
        <w:rPr>
          <w:rFonts w:ascii="Times New Roman" w:hAnsi="Times New Roman"/>
          <w:sz w:val="24"/>
          <w:szCs w:val="24"/>
        </w:rPr>
        <w:t>nanotubes</w:t>
      </w:r>
      <w:proofErr w:type="spellEnd"/>
      <w:r w:rsidRPr="002D6805">
        <w:rPr>
          <w:rFonts w:ascii="Times New Roman" w:hAnsi="Times New Roman"/>
          <w:sz w:val="24"/>
          <w:szCs w:val="24"/>
        </w:rPr>
        <w:t xml:space="preserve"> (CNTs) by </w:t>
      </w:r>
      <w:proofErr w:type="spellStart"/>
      <w:r w:rsidRPr="002D6805">
        <w:rPr>
          <w:rFonts w:ascii="Times New Roman" w:hAnsi="Times New Roman"/>
          <w:sz w:val="24"/>
          <w:szCs w:val="24"/>
        </w:rPr>
        <w:t>Iijima</w:t>
      </w:r>
      <w:proofErr w:type="spellEnd"/>
      <w:r w:rsidRPr="002D6805">
        <w:rPr>
          <w:rFonts w:ascii="Times New Roman" w:hAnsi="Times New Roman"/>
          <w:sz w:val="24"/>
          <w:szCs w:val="24"/>
        </w:rPr>
        <w:t xml:space="preserve"> in 1991, [1] great efforts </w:t>
      </w:r>
      <w:proofErr w:type="gramStart"/>
      <w:r w:rsidRPr="002D6805">
        <w:rPr>
          <w:rFonts w:ascii="Times New Roman" w:hAnsi="Times New Roman"/>
          <w:sz w:val="24"/>
          <w:szCs w:val="24"/>
        </w:rPr>
        <w:t>have</w:t>
      </w:r>
      <w:proofErr w:type="gramEnd"/>
      <w:r w:rsidRPr="002D6805">
        <w:rPr>
          <w:rFonts w:ascii="Times New Roman" w:hAnsi="Times New Roman"/>
          <w:sz w:val="24"/>
          <w:szCs w:val="24"/>
        </w:rPr>
        <w:t xml:space="preserve"> been made and continue in optimizing CNT growth, so as to controllably access their unusual electrical, optical, chemical, thermal, and mechanical properties. Many applications have been proposed and numerous applications demonstrated. The ability of single-walled carbon </w:t>
      </w:r>
      <w:proofErr w:type="spellStart"/>
      <w:r w:rsidRPr="002D6805">
        <w:rPr>
          <w:rFonts w:ascii="Times New Roman" w:hAnsi="Times New Roman"/>
          <w:sz w:val="24"/>
          <w:szCs w:val="24"/>
        </w:rPr>
        <w:t>nanotubes</w:t>
      </w:r>
      <w:proofErr w:type="spellEnd"/>
      <w:r w:rsidRPr="002D6805">
        <w:rPr>
          <w:rFonts w:ascii="Times New Roman" w:hAnsi="Times New Roman"/>
          <w:sz w:val="24"/>
          <w:szCs w:val="24"/>
        </w:rPr>
        <w:t xml:space="preserve"> (SWCNTs) to be either metallic or semiconducting depending on their </w:t>
      </w:r>
      <w:proofErr w:type="spellStart"/>
      <w:r w:rsidRPr="002D6805">
        <w:rPr>
          <w:rFonts w:ascii="Times New Roman" w:hAnsi="Times New Roman"/>
          <w:sz w:val="24"/>
          <w:szCs w:val="24"/>
        </w:rPr>
        <w:t>chirality</w:t>
      </w:r>
      <w:proofErr w:type="spellEnd"/>
      <w:r w:rsidRPr="002D6805">
        <w:rPr>
          <w:rFonts w:ascii="Times New Roman" w:hAnsi="Times New Roman"/>
          <w:sz w:val="24"/>
          <w:szCs w:val="24"/>
        </w:rPr>
        <w:t xml:space="preserve"> makes them ideal building blocks for </w:t>
      </w:r>
      <w:proofErr w:type="spellStart"/>
      <w:r w:rsidRPr="002D6805">
        <w:rPr>
          <w:rFonts w:ascii="Times New Roman" w:hAnsi="Times New Roman"/>
          <w:sz w:val="24"/>
          <w:szCs w:val="24"/>
        </w:rPr>
        <w:t>nano</w:t>
      </w:r>
      <w:proofErr w:type="spellEnd"/>
      <w:r w:rsidRPr="002D6805">
        <w:rPr>
          <w:rFonts w:ascii="Times New Roman" w:hAnsi="Times New Roman"/>
          <w:sz w:val="24"/>
          <w:szCs w:val="24"/>
        </w:rPr>
        <w:t xml:space="preserve"> electronics. Examples include field effect transistors (FETs), logic circuits, biosensors, and environmental and medical sensors. Still today, we are lacking behind a suitable methods for making CNT with selective conductivity hurdle for the development of SWCNTs for large-scale electronics. </w:t>
      </w:r>
    </w:p>
    <w:p w:rsidR="00192C8C" w:rsidRPr="002D6805" w:rsidRDefault="00192C8C" w:rsidP="00192C8C">
      <w:pPr>
        <w:autoSpaceDE w:val="0"/>
        <w:autoSpaceDN w:val="0"/>
        <w:adjustRightInd w:val="0"/>
        <w:spacing w:after="0" w:line="360" w:lineRule="auto"/>
        <w:jc w:val="both"/>
        <w:rPr>
          <w:rFonts w:ascii="Times New Roman" w:hAnsi="Times New Roman"/>
          <w:sz w:val="24"/>
          <w:szCs w:val="24"/>
        </w:rPr>
      </w:pPr>
      <w:r w:rsidRPr="002D6805">
        <w:rPr>
          <w:rFonts w:ascii="Times New Roman" w:hAnsi="Times New Roman"/>
          <w:sz w:val="24"/>
          <w:szCs w:val="24"/>
        </w:rPr>
        <w:t xml:space="preserve">Two key areas still require further development, namely, </w:t>
      </w:r>
      <w:proofErr w:type="spellStart"/>
      <w:r w:rsidRPr="002D6805">
        <w:rPr>
          <w:rFonts w:ascii="Times New Roman" w:hAnsi="Times New Roman"/>
          <w:sz w:val="24"/>
          <w:szCs w:val="24"/>
        </w:rPr>
        <w:t>chiral</w:t>
      </w:r>
      <w:proofErr w:type="spellEnd"/>
      <w:r w:rsidRPr="002D6805">
        <w:rPr>
          <w:rFonts w:ascii="Times New Roman" w:hAnsi="Times New Roman"/>
          <w:sz w:val="24"/>
          <w:szCs w:val="24"/>
        </w:rPr>
        <w:t xml:space="preserve"> management and reproducible control of their spatial position and orientation. The need for horizontally aligned SWCNTs lies in their potential to provide arrays of devices, </w:t>
      </w:r>
      <w:r w:rsidRPr="002D6805">
        <w:rPr>
          <w:rFonts w:ascii="Times New Roman" w:hAnsi="Times New Roman"/>
          <w:i/>
          <w:sz w:val="24"/>
          <w:szCs w:val="24"/>
        </w:rPr>
        <w:t>e.g.</w:t>
      </w:r>
      <w:r w:rsidRPr="002D6805">
        <w:rPr>
          <w:rFonts w:ascii="Times New Roman" w:hAnsi="Times New Roman"/>
          <w:sz w:val="24"/>
          <w:szCs w:val="24"/>
        </w:rPr>
        <w:t>, FETs and interconnects. When using SWCNT for high-frequency devices, closely packed arrays of parallel SWCNT are required in order to sustain relatively large current.</w:t>
      </w:r>
    </w:p>
    <w:p w:rsidR="00571F2B" w:rsidRDefault="00571F2B" w:rsidP="00192C8C">
      <w:pPr>
        <w:rPr>
          <w:rFonts w:ascii="Times New Roman" w:hAnsi="Times New Roman" w:cs="Times New Roman"/>
          <w:b/>
          <w:bCs/>
          <w:iCs/>
          <w:sz w:val="28"/>
          <w:szCs w:val="28"/>
        </w:rPr>
      </w:pPr>
    </w:p>
    <w:p w:rsidR="00571F2B" w:rsidRDefault="00571F2B" w:rsidP="00192C8C">
      <w:pPr>
        <w:rPr>
          <w:rFonts w:ascii="Times New Roman" w:hAnsi="Times New Roman" w:cs="Times New Roman"/>
          <w:b/>
          <w:bCs/>
          <w:iCs/>
          <w:sz w:val="28"/>
          <w:szCs w:val="28"/>
        </w:rPr>
      </w:pPr>
    </w:p>
    <w:p w:rsidR="00192C8C" w:rsidRPr="00EF573D" w:rsidRDefault="0016283E" w:rsidP="00192C8C">
      <w:pPr>
        <w:rPr>
          <w:rFonts w:ascii="Times New Roman" w:hAnsi="Times New Roman" w:cs="Times New Roman"/>
          <w:b/>
          <w:bCs/>
          <w:iCs/>
          <w:sz w:val="28"/>
          <w:szCs w:val="28"/>
        </w:rPr>
      </w:pPr>
      <w:r w:rsidRPr="00EF573D">
        <w:rPr>
          <w:rFonts w:ascii="Times New Roman" w:hAnsi="Times New Roman" w:cs="Times New Roman"/>
          <w:b/>
          <w:bCs/>
          <w:iCs/>
          <w:sz w:val="28"/>
          <w:szCs w:val="28"/>
        </w:rPr>
        <w:lastRenderedPageBreak/>
        <w:t>2.</w:t>
      </w:r>
      <w:r w:rsidR="00EF573D" w:rsidRPr="00EF573D">
        <w:rPr>
          <w:rFonts w:ascii="Times New Roman" w:hAnsi="Times New Roman" w:cs="Times New Roman"/>
          <w:b/>
          <w:bCs/>
          <w:iCs/>
          <w:sz w:val="28"/>
          <w:szCs w:val="28"/>
        </w:rPr>
        <w:t xml:space="preserve"> </w:t>
      </w:r>
      <w:r w:rsidR="00192C8C" w:rsidRPr="00EF573D">
        <w:rPr>
          <w:rFonts w:ascii="Times New Roman" w:hAnsi="Times New Roman" w:cs="Times New Roman"/>
          <w:b/>
          <w:bCs/>
          <w:iCs/>
          <w:sz w:val="28"/>
          <w:szCs w:val="28"/>
        </w:rPr>
        <w:t xml:space="preserve">STRUCTURE of Carbon </w:t>
      </w:r>
      <w:proofErr w:type="spellStart"/>
      <w:r w:rsidR="00192C8C" w:rsidRPr="00EF573D">
        <w:rPr>
          <w:rFonts w:ascii="Times New Roman" w:hAnsi="Times New Roman" w:cs="Times New Roman"/>
          <w:b/>
          <w:bCs/>
          <w:iCs/>
          <w:sz w:val="28"/>
          <w:szCs w:val="28"/>
        </w:rPr>
        <w:t>Nanotube</w:t>
      </w:r>
      <w:proofErr w:type="spellEnd"/>
    </w:p>
    <w:p w:rsidR="00192C8C" w:rsidRPr="002D6805" w:rsidRDefault="00192C8C" w:rsidP="00192C8C">
      <w:pPr>
        <w:autoSpaceDE w:val="0"/>
        <w:autoSpaceDN w:val="0"/>
        <w:adjustRightInd w:val="0"/>
        <w:spacing w:after="0" w:line="360" w:lineRule="auto"/>
        <w:jc w:val="both"/>
        <w:rPr>
          <w:rFonts w:ascii="Times New Roman" w:hAnsi="Times New Roman"/>
          <w:sz w:val="24"/>
          <w:szCs w:val="24"/>
        </w:rPr>
      </w:pPr>
      <w:proofErr w:type="spellStart"/>
      <w:r w:rsidRPr="002D6805">
        <w:rPr>
          <w:rFonts w:ascii="Times New Roman" w:hAnsi="Times New Roman"/>
          <w:sz w:val="24"/>
          <w:szCs w:val="24"/>
        </w:rPr>
        <w:t>Lijima</w:t>
      </w:r>
      <w:proofErr w:type="spellEnd"/>
      <w:r w:rsidRPr="002D6805">
        <w:rPr>
          <w:rFonts w:ascii="Times New Roman" w:hAnsi="Times New Roman"/>
          <w:sz w:val="24"/>
          <w:szCs w:val="24"/>
        </w:rPr>
        <w:t xml:space="preserve"> was first to recognize that </w:t>
      </w:r>
      <w:proofErr w:type="spellStart"/>
      <w:r w:rsidRPr="002D6805">
        <w:rPr>
          <w:rFonts w:ascii="Times New Roman" w:hAnsi="Times New Roman"/>
          <w:sz w:val="24"/>
          <w:szCs w:val="24"/>
        </w:rPr>
        <w:t>nanotubes</w:t>
      </w:r>
      <w:proofErr w:type="spellEnd"/>
      <w:r w:rsidRPr="002D6805">
        <w:rPr>
          <w:rFonts w:ascii="Times New Roman" w:hAnsi="Times New Roman"/>
          <w:sz w:val="24"/>
          <w:szCs w:val="24"/>
        </w:rPr>
        <w:t xml:space="preserve"> were concentrically rolled </w:t>
      </w:r>
      <w:proofErr w:type="spellStart"/>
      <w:r w:rsidRPr="002D6805">
        <w:rPr>
          <w:rFonts w:ascii="Times New Roman" w:hAnsi="Times New Roman"/>
          <w:sz w:val="24"/>
          <w:szCs w:val="24"/>
        </w:rPr>
        <w:t>graphene</w:t>
      </w:r>
      <w:proofErr w:type="spellEnd"/>
      <w:r w:rsidRPr="002D6805">
        <w:rPr>
          <w:rFonts w:ascii="Times New Roman" w:hAnsi="Times New Roman"/>
          <w:sz w:val="24"/>
          <w:szCs w:val="24"/>
        </w:rPr>
        <w:t xml:space="preserve"> sheets with a large number of potential </w:t>
      </w:r>
      <w:proofErr w:type="spellStart"/>
      <w:r w:rsidRPr="002D6805">
        <w:rPr>
          <w:rFonts w:ascii="Times New Roman" w:hAnsi="Times New Roman"/>
          <w:sz w:val="24"/>
          <w:szCs w:val="24"/>
        </w:rPr>
        <w:t>helicities</w:t>
      </w:r>
      <w:proofErr w:type="spellEnd"/>
      <w:r w:rsidRPr="002D6805">
        <w:rPr>
          <w:rFonts w:ascii="Times New Roman" w:hAnsi="Times New Roman"/>
          <w:sz w:val="24"/>
          <w:szCs w:val="24"/>
        </w:rPr>
        <w:t xml:space="preserve"> and </w:t>
      </w:r>
      <w:proofErr w:type="spellStart"/>
      <w:r w:rsidRPr="002D6805">
        <w:rPr>
          <w:rFonts w:ascii="Times New Roman" w:hAnsi="Times New Roman"/>
          <w:sz w:val="24"/>
          <w:szCs w:val="24"/>
        </w:rPr>
        <w:t>chiralities</w:t>
      </w:r>
      <w:proofErr w:type="spellEnd"/>
      <w:r w:rsidRPr="002D6805">
        <w:rPr>
          <w:rFonts w:ascii="Times New Roman" w:hAnsi="Times New Roman"/>
          <w:sz w:val="24"/>
          <w:szCs w:val="24"/>
        </w:rPr>
        <w:t xml:space="preserve"> rather than a </w:t>
      </w:r>
      <w:proofErr w:type="spellStart"/>
      <w:r w:rsidRPr="002D6805">
        <w:rPr>
          <w:rFonts w:ascii="Times New Roman" w:hAnsi="Times New Roman"/>
          <w:sz w:val="24"/>
          <w:szCs w:val="24"/>
        </w:rPr>
        <w:t>graphene</w:t>
      </w:r>
      <w:proofErr w:type="spellEnd"/>
      <w:r w:rsidRPr="002D6805">
        <w:rPr>
          <w:rFonts w:ascii="Times New Roman" w:hAnsi="Times New Roman"/>
          <w:sz w:val="24"/>
          <w:szCs w:val="24"/>
        </w:rPr>
        <w:t xml:space="preserve"> sheet rolled up like a scroll. Initially </w:t>
      </w:r>
      <w:proofErr w:type="spellStart"/>
      <w:r w:rsidRPr="002D6805">
        <w:rPr>
          <w:rFonts w:ascii="Times New Roman" w:hAnsi="Times New Roman"/>
          <w:sz w:val="24"/>
          <w:szCs w:val="24"/>
        </w:rPr>
        <w:t>Lijima</w:t>
      </w:r>
      <w:proofErr w:type="spellEnd"/>
      <w:r w:rsidRPr="002D6805">
        <w:rPr>
          <w:rFonts w:ascii="Times New Roman" w:hAnsi="Times New Roman"/>
          <w:sz w:val="24"/>
          <w:szCs w:val="24"/>
        </w:rPr>
        <w:t xml:space="preserve"> observed that only MWCNTs having between 2 to 20 layers, but, he confirmed the existence of single-walled carbon </w:t>
      </w:r>
      <w:proofErr w:type="spellStart"/>
      <w:r w:rsidRPr="002D6805">
        <w:rPr>
          <w:rFonts w:ascii="Times New Roman" w:hAnsi="Times New Roman"/>
          <w:sz w:val="24"/>
          <w:szCs w:val="24"/>
        </w:rPr>
        <w:t>nanotubes</w:t>
      </w:r>
      <w:proofErr w:type="spellEnd"/>
      <w:r w:rsidRPr="002D6805">
        <w:rPr>
          <w:rFonts w:ascii="Times New Roman" w:hAnsi="Times New Roman"/>
          <w:sz w:val="24"/>
          <w:szCs w:val="24"/>
        </w:rPr>
        <w:t xml:space="preserve"> (SWCNTs) and explained their structure, in a s</w:t>
      </w:r>
      <w:r w:rsidR="00055CF6">
        <w:rPr>
          <w:rFonts w:ascii="Times New Roman" w:hAnsi="Times New Roman"/>
          <w:sz w:val="24"/>
          <w:szCs w:val="24"/>
        </w:rPr>
        <w:t>ubsequent publication in 1993 [2</w:t>
      </w:r>
      <w:r w:rsidRPr="002D6805">
        <w:rPr>
          <w:rFonts w:ascii="Times New Roman" w:hAnsi="Times New Roman"/>
          <w:sz w:val="24"/>
          <w:szCs w:val="24"/>
        </w:rPr>
        <w:t xml:space="preserve">]. </w:t>
      </w:r>
    </w:p>
    <w:p w:rsidR="00192C8C" w:rsidRPr="003D307D" w:rsidRDefault="0016283E" w:rsidP="00192C8C">
      <w:pPr>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 xml:space="preserve">2.1 </w:t>
      </w:r>
      <w:r w:rsidR="00192C8C" w:rsidRPr="003D307D">
        <w:rPr>
          <w:rFonts w:ascii="Times New Roman" w:hAnsi="Times New Roman"/>
          <w:b/>
          <w:sz w:val="24"/>
          <w:szCs w:val="24"/>
        </w:rPr>
        <w:t xml:space="preserve">Single Wall Carbon </w:t>
      </w:r>
      <w:proofErr w:type="spellStart"/>
      <w:r w:rsidR="00192C8C" w:rsidRPr="003D307D">
        <w:rPr>
          <w:rFonts w:ascii="Times New Roman" w:hAnsi="Times New Roman"/>
          <w:b/>
          <w:sz w:val="24"/>
          <w:szCs w:val="24"/>
        </w:rPr>
        <w:t>Nanotube</w:t>
      </w:r>
      <w:proofErr w:type="spellEnd"/>
    </w:p>
    <w:p w:rsidR="00192C8C" w:rsidRPr="002D6805" w:rsidRDefault="00192C8C" w:rsidP="00192C8C">
      <w:pPr>
        <w:autoSpaceDE w:val="0"/>
        <w:autoSpaceDN w:val="0"/>
        <w:adjustRightInd w:val="0"/>
        <w:spacing w:after="0" w:line="360" w:lineRule="auto"/>
        <w:jc w:val="both"/>
        <w:rPr>
          <w:rFonts w:ascii="Times New Roman" w:hAnsi="Times New Roman"/>
          <w:sz w:val="24"/>
          <w:szCs w:val="24"/>
        </w:rPr>
      </w:pPr>
      <w:r w:rsidRPr="002D6805">
        <w:rPr>
          <w:rFonts w:ascii="Times New Roman" w:hAnsi="Times New Roman"/>
          <w:sz w:val="24"/>
          <w:szCs w:val="24"/>
        </w:rPr>
        <w:t xml:space="preserve">A SWCNT is nothing but a rolled </w:t>
      </w:r>
      <w:proofErr w:type="spellStart"/>
      <w:r w:rsidRPr="002D6805">
        <w:rPr>
          <w:rFonts w:ascii="Times New Roman" w:hAnsi="Times New Roman"/>
          <w:sz w:val="24"/>
          <w:szCs w:val="24"/>
        </w:rPr>
        <w:t>graphene</w:t>
      </w:r>
      <w:proofErr w:type="spellEnd"/>
      <w:r w:rsidRPr="002D6805">
        <w:rPr>
          <w:rFonts w:ascii="Times New Roman" w:hAnsi="Times New Roman"/>
          <w:sz w:val="24"/>
          <w:szCs w:val="24"/>
        </w:rPr>
        <w:t xml:space="preserve"> sheet. Although the growth mechanism does not suggest a carbon </w:t>
      </w:r>
      <w:proofErr w:type="spellStart"/>
      <w:r w:rsidRPr="002D6805">
        <w:rPr>
          <w:rFonts w:ascii="Times New Roman" w:hAnsi="Times New Roman"/>
          <w:sz w:val="24"/>
          <w:szCs w:val="24"/>
        </w:rPr>
        <w:t>nanotube</w:t>
      </w:r>
      <w:proofErr w:type="spellEnd"/>
      <w:r w:rsidRPr="002D6805">
        <w:rPr>
          <w:rFonts w:ascii="Times New Roman" w:hAnsi="Times New Roman"/>
          <w:sz w:val="24"/>
          <w:szCs w:val="24"/>
        </w:rPr>
        <w:t xml:space="preserve"> is actually formed like a sushi roll, the way of rolling </w:t>
      </w:r>
      <w:proofErr w:type="spellStart"/>
      <w:r w:rsidRPr="002D6805">
        <w:rPr>
          <w:rFonts w:ascii="Times New Roman" w:hAnsi="Times New Roman"/>
          <w:sz w:val="24"/>
          <w:szCs w:val="24"/>
        </w:rPr>
        <w:t>graphene</w:t>
      </w:r>
      <w:proofErr w:type="spellEnd"/>
      <w:r w:rsidRPr="002D6805">
        <w:rPr>
          <w:rFonts w:ascii="Times New Roman" w:hAnsi="Times New Roman"/>
          <w:sz w:val="24"/>
          <w:szCs w:val="24"/>
        </w:rPr>
        <w:t xml:space="preserve"> sheet is determines the fundamental properties of the tube fundamental characteristic.</w:t>
      </w:r>
    </w:p>
    <w:p w:rsidR="00192C8C" w:rsidRPr="002D6805" w:rsidRDefault="00192C8C" w:rsidP="00192C8C">
      <w:pPr>
        <w:autoSpaceDE w:val="0"/>
        <w:autoSpaceDN w:val="0"/>
        <w:adjustRightInd w:val="0"/>
        <w:spacing w:after="0" w:line="360" w:lineRule="auto"/>
        <w:jc w:val="both"/>
        <w:rPr>
          <w:rFonts w:ascii="Times New Roman" w:hAnsi="Times New Roman"/>
          <w:sz w:val="24"/>
          <w:szCs w:val="24"/>
        </w:rPr>
      </w:pPr>
      <w:r w:rsidRPr="002D6805">
        <w:rPr>
          <w:rFonts w:ascii="Times New Roman" w:hAnsi="Times New Roman"/>
          <w:sz w:val="24"/>
          <w:szCs w:val="24"/>
        </w:rPr>
        <w:t xml:space="preserve"> Properties of the </w:t>
      </w:r>
      <w:proofErr w:type="spellStart"/>
      <w:r w:rsidRPr="002D6805">
        <w:rPr>
          <w:rFonts w:ascii="Times New Roman" w:hAnsi="Times New Roman"/>
          <w:sz w:val="24"/>
          <w:szCs w:val="24"/>
        </w:rPr>
        <w:t>nanotube</w:t>
      </w:r>
      <w:proofErr w:type="spellEnd"/>
      <w:r w:rsidRPr="002D6805">
        <w:rPr>
          <w:rFonts w:ascii="Times New Roman" w:hAnsi="Times New Roman"/>
          <w:sz w:val="24"/>
          <w:szCs w:val="24"/>
        </w:rPr>
        <w:t xml:space="preserve"> can be described by two vectors, </w:t>
      </w:r>
      <w:r w:rsidRPr="002D6805">
        <w:rPr>
          <w:rFonts w:ascii="Times New Roman" w:hAnsi="Times New Roman"/>
          <w:b/>
          <w:bCs/>
          <w:sz w:val="24"/>
          <w:szCs w:val="24"/>
        </w:rPr>
        <w:t>C</w:t>
      </w:r>
      <w:r w:rsidRPr="002D6805">
        <w:rPr>
          <w:rFonts w:ascii="Times New Roman" w:hAnsi="Times New Roman"/>
          <w:sz w:val="24"/>
          <w:szCs w:val="24"/>
          <w:vertAlign w:val="subscript"/>
        </w:rPr>
        <w:t>h</w:t>
      </w:r>
      <w:r w:rsidRPr="002D6805">
        <w:rPr>
          <w:rFonts w:ascii="Times New Roman" w:hAnsi="Times New Roman"/>
          <w:sz w:val="24"/>
          <w:szCs w:val="24"/>
        </w:rPr>
        <w:t xml:space="preserve"> and </w:t>
      </w:r>
      <w:r w:rsidRPr="002D6805">
        <w:rPr>
          <w:rFonts w:ascii="Times New Roman" w:hAnsi="Times New Roman"/>
          <w:b/>
          <w:bCs/>
          <w:sz w:val="24"/>
          <w:szCs w:val="24"/>
        </w:rPr>
        <w:t xml:space="preserve">T </w:t>
      </w:r>
      <w:r w:rsidRPr="002D6805">
        <w:rPr>
          <w:rFonts w:ascii="Times New Roman" w:hAnsi="Times New Roman"/>
          <w:sz w:val="24"/>
          <w:szCs w:val="24"/>
        </w:rPr>
        <w:t xml:space="preserve">(Figure 2.1), whose rectangle defines the unit cell, can be introduced. </w:t>
      </w:r>
      <w:r w:rsidRPr="002D6805">
        <w:rPr>
          <w:rFonts w:ascii="Times New Roman" w:hAnsi="Times New Roman"/>
          <w:b/>
          <w:bCs/>
          <w:sz w:val="24"/>
          <w:szCs w:val="24"/>
        </w:rPr>
        <w:t>C</w:t>
      </w:r>
      <w:r w:rsidRPr="002D6805">
        <w:rPr>
          <w:rFonts w:ascii="Times New Roman" w:hAnsi="Times New Roman"/>
          <w:sz w:val="24"/>
          <w:szCs w:val="24"/>
          <w:vertAlign w:val="subscript"/>
        </w:rPr>
        <w:t>h</w:t>
      </w:r>
      <w:r w:rsidRPr="002D6805">
        <w:rPr>
          <w:rFonts w:ascii="Times New Roman" w:hAnsi="Times New Roman"/>
          <w:sz w:val="24"/>
          <w:szCs w:val="24"/>
        </w:rPr>
        <w:t xml:space="preserve"> is the vector that defines the circumference on the surface of the tube connecting two equivalent carbon atoms,</w:t>
      </w:r>
    </w:p>
    <w:p w:rsidR="00192C8C" w:rsidRPr="002D6805" w:rsidRDefault="00192C8C" w:rsidP="00192C8C">
      <w:pPr>
        <w:autoSpaceDE w:val="0"/>
        <w:autoSpaceDN w:val="0"/>
        <w:adjustRightInd w:val="0"/>
        <w:spacing w:after="0" w:line="360" w:lineRule="auto"/>
        <w:jc w:val="center"/>
        <w:rPr>
          <w:rFonts w:ascii="Times New Roman" w:hAnsi="Times New Roman"/>
          <w:b/>
          <w:sz w:val="24"/>
          <w:szCs w:val="24"/>
        </w:rPr>
      </w:pPr>
      <w:r w:rsidRPr="002D6805">
        <w:rPr>
          <w:rFonts w:ascii="Times New Roman" w:hAnsi="Times New Roman"/>
          <w:b/>
          <w:bCs/>
          <w:sz w:val="24"/>
          <w:szCs w:val="24"/>
        </w:rPr>
        <w:t>C</w:t>
      </w:r>
      <w:r w:rsidRPr="002D6805">
        <w:rPr>
          <w:rFonts w:ascii="Times New Roman" w:hAnsi="Times New Roman"/>
          <w:b/>
          <w:sz w:val="24"/>
          <w:szCs w:val="24"/>
          <w:vertAlign w:val="subscript"/>
        </w:rPr>
        <w:t>h</w:t>
      </w:r>
      <w:r w:rsidRPr="002D6805">
        <w:rPr>
          <w:rFonts w:ascii="Times New Roman" w:hAnsi="Times New Roman"/>
          <w:b/>
          <w:sz w:val="24"/>
          <w:szCs w:val="24"/>
        </w:rPr>
        <w:t xml:space="preserve"> = n</w:t>
      </w:r>
      <w:r w:rsidRPr="002D6805">
        <w:rPr>
          <w:rFonts w:ascii="Times New Roman" w:hAnsi="Times New Roman"/>
          <w:b/>
          <w:bCs/>
          <w:sz w:val="24"/>
          <w:szCs w:val="24"/>
        </w:rPr>
        <w:t>â</w:t>
      </w:r>
      <w:r w:rsidRPr="002D6805">
        <w:rPr>
          <w:rFonts w:ascii="Times New Roman" w:hAnsi="Times New Roman"/>
          <w:b/>
          <w:sz w:val="24"/>
          <w:szCs w:val="24"/>
          <w:vertAlign w:val="subscript"/>
        </w:rPr>
        <w:t>1</w:t>
      </w:r>
      <w:r w:rsidRPr="002D6805">
        <w:rPr>
          <w:rFonts w:ascii="Times New Roman" w:hAnsi="Times New Roman"/>
          <w:b/>
          <w:sz w:val="24"/>
          <w:szCs w:val="24"/>
        </w:rPr>
        <w:t xml:space="preserve"> + </w:t>
      </w:r>
      <w:proofErr w:type="gramStart"/>
      <w:r w:rsidRPr="002D6805">
        <w:rPr>
          <w:rFonts w:ascii="Times New Roman" w:hAnsi="Times New Roman"/>
          <w:b/>
          <w:sz w:val="24"/>
          <w:szCs w:val="24"/>
        </w:rPr>
        <w:t>m</w:t>
      </w:r>
      <w:r w:rsidRPr="002D6805">
        <w:rPr>
          <w:rFonts w:ascii="Times New Roman" w:hAnsi="Times New Roman"/>
          <w:b/>
          <w:bCs/>
          <w:sz w:val="24"/>
          <w:szCs w:val="24"/>
        </w:rPr>
        <w:t>â</w:t>
      </w:r>
      <w:r w:rsidRPr="002D6805">
        <w:rPr>
          <w:rFonts w:ascii="Times New Roman" w:hAnsi="Times New Roman"/>
          <w:b/>
          <w:sz w:val="24"/>
          <w:szCs w:val="24"/>
          <w:vertAlign w:val="subscript"/>
        </w:rPr>
        <w:t>2</w:t>
      </w:r>
      <w:r w:rsidRPr="002D6805">
        <w:rPr>
          <w:rFonts w:ascii="Times New Roman" w:hAnsi="Times New Roman"/>
          <w:b/>
          <w:sz w:val="24"/>
          <w:szCs w:val="24"/>
        </w:rPr>
        <w:t xml:space="preserve"> ,</w:t>
      </w:r>
      <w:proofErr w:type="gramEnd"/>
    </w:p>
    <w:p w:rsidR="00192C8C" w:rsidRPr="002D6805" w:rsidRDefault="00192C8C" w:rsidP="00192C8C">
      <w:pPr>
        <w:autoSpaceDE w:val="0"/>
        <w:autoSpaceDN w:val="0"/>
        <w:adjustRightInd w:val="0"/>
        <w:spacing w:after="0" w:line="360" w:lineRule="auto"/>
        <w:jc w:val="both"/>
        <w:rPr>
          <w:rFonts w:ascii="Times New Roman" w:hAnsi="Times New Roman"/>
          <w:color w:val="000000"/>
          <w:sz w:val="24"/>
          <w:szCs w:val="24"/>
        </w:rPr>
      </w:pPr>
      <w:r w:rsidRPr="002D6805">
        <w:rPr>
          <w:rFonts w:ascii="Times New Roman" w:hAnsi="Times New Roman"/>
          <w:sz w:val="24"/>
          <w:szCs w:val="24"/>
        </w:rPr>
        <w:t xml:space="preserve"> Where,</w:t>
      </w:r>
      <w:r w:rsidRPr="002D6805">
        <w:rPr>
          <w:rFonts w:ascii="Times New Roman" w:hAnsi="Times New Roman"/>
          <w:color w:val="000000"/>
          <w:sz w:val="24"/>
          <w:szCs w:val="24"/>
        </w:rPr>
        <w:t xml:space="preserve"> the two basis vectors of graphite are </w:t>
      </w:r>
      <w:r w:rsidRPr="002D6805">
        <w:rPr>
          <w:rFonts w:ascii="Times New Roman" w:hAnsi="Times New Roman"/>
          <w:b/>
          <w:bCs/>
          <w:color w:val="000000"/>
          <w:sz w:val="24"/>
          <w:szCs w:val="24"/>
        </w:rPr>
        <w:t>â</w:t>
      </w:r>
      <w:r w:rsidRPr="002D6805">
        <w:rPr>
          <w:rFonts w:ascii="Times New Roman" w:hAnsi="Times New Roman"/>
          <w:b/>
          <w:color w:val="000000"/>
          <w:sz w:val="24"/>
          <w:szCs w:val="24"/>
          <w:vertAlign w:val="subscript"/>
        </w:rPr>
        <w:t>1</w:t>
      </w:r>
      <w:r w:rsidRPr="002D6805">
        <w:rPr>
          <w:rFonts w:ascii="Times New Roman" w:hAnsi="Times New Roman"/>
          <w:color w:val="000000"/>
          <w:sz w:val="24"/>
          <w:szCs w:val="24"/>
        </w:rPr>
        <w:t xml:space="preserve"> and </w:t>
      </w:r>
      <w:proofErr w:type="gramStart"/>
      <w:r w:rsidRPr="002D6805">
        <w:rPr>
          <w:rFonts w:ascii="Times New Roman" w:hAnsi="Times New Roman"/>
          <w:b/>
          <w:bCs/>
          <w:color w:val="000000"/>
          <w:sz w:val="24"/>
          <w:szCs w:val="24"/>
        </w:rPr>
        <w:t>â</w:t>
      </w:r>
      <w:r w:rsidRPr="002D6805">
        <w:rPr>
          <w:rFonts w:ascii="Times New Roman" w:hAnsi="Times New Roman"/>
          <w:b/>
          <w:color w:val="000000"/>
          <w:sz w:val="24"/>
          <w:szCs w:val="24"/>
          <w:vertAlign w:val="subscript"/>
        </w:rPr>
        <w:t>2</w:t>
      </w:r>
      <w:r w:rsidRPr="002D6805">
        <w:rPr>
          <w:rFonts w:ascii="Times New Roman" w:hAnsi="Times New Roman"/>
          <w:color w:val="000000"/>
          <w:sz w:val="24"/>
          <w:szCs w:val="24"/>
        </w:rPr>
        <w:t xml:space="preserve"> .</w:t>
      </w:r>
      <w:proofErr w:type="gramEnd"/>
      <w:r w:rsidRPr="002D6805">
        <w:rPr>
          <w:rFonts w:ascii="Times New Roman" w:hAnsi="Times New Roman"/>
          <w:color w:val="000000"/>
          <w:sz w:val="24"/>
          <w:szCs w:val="24"/>
        </w:rPr>
        <w:t xml:space="preserve"> (</w:t>
      </w:r>
      <w:proofErr w:type="spellStart"/>
      <w:proofErr w:type="gramStart"/>
      <w:r w:rsidRPr="002D6805">
        <w:rPr>
          <w:rFonts w:ascii="Times New Roman" w:hAnsi="Times New Roman"/>
          <w:color w:val="000000"/>
          <w:sz w:val="24"/>
          <w:szCs w:val="24"/>
        </w:rPr>
        <w:t>n,</w:t>
      </w:r>
      <w:proofErr w:type="gramEnd"/>
      <w:r w:rsidRPr="002D6805">
        <w:rPr>
          <w:rFonts w:ascii="Times New Roman" w:hAnsi="Times New Roman"/>
          <w:color w:val="000000"/>
          <w:sz w:val="24"/>
          <w:szCs w:val="24"/>
        </w:rPr>
        <w:t>m</w:t>
      </w:r>
      <w:proofErr w:type="spellEnd"/>
      <w:r w:rsidRPr="002D6805">
        <w:rPr>
          <w:rFonts w:ascii="Times New Roman" w:hAnsi="Times New Roman"/>
          <w:color w:val="000000"/>
          <w:sz w:val="24"/>
          <w:szCs w:val="24"/>
        </w:rPr>
        <w:t xml:space="preserve">) are integers. </w:t>
      </w:r>
    </w:p>
    <w:p w:rsidR="00192C8C" w:rsidRPr="002D6805" w:rsidRDefault="00192C8C" w:rsidP="00192C8C">
      <w:pPr>
        <w:autoSpaceDE w:val="0"/>
        <w:autoSpaceDN w:val="0"/>
        <w:adjustRightInd w:val="0"/>
        <w:spacing w:after="0" w:line="360" w:lineRule="auto"/>
        <w:jc w:val="both"/>
        <w:rPr>
          <w:rFonts w:ascii="Times New Roman" w:hAnsi="Times New Roman"/>
          <w:b/>
          <w:color w:val="000000"/>
          <w:sz w:val="24"/>
          <w:szCs w:val="24"/>
        </w:rPr>
      </w:pPr>
      <w:proofErr w:type="gramStart"/>
      <w:r w:rsidRPr="002D6805">
        <w:rPr>
          <w:rFonts w:ascii="Times New Roman" w:hAnsi="Times New Roman"/>
          <w:color w:val="000000"/>
          <w:sz w:val="24"/>
          <w:szCs w:val="24"/>
        </w:rPr>
        <w:t>n</w:t>
      </w:r>
      <w:proofErr w:type="gramEnd"/>
      <w:r w:rsidRPr="002D6805">
        <w:rPr>
          <w:rFonts w:ascii="Times New Roman" w:hAnsi="Times New Roman"/>
          <w:color w:val="000000"/>
          <w:sz w:val="24"/>
          <w:szCs w:val="24"/>
        </w:rPr>
        <w:t xml:space="preserve"> and m are also called indexes and determine the </w:t>
      </w:r>
      <w:proofErr w:type="spellStart"/>
      <w:r w:rsidRPr="002D6805">
        <w:rPr>
          <w:rFonts w:ascii="Times New Roman" w:hAnsi="Times New Roman"/>
          <w:b/>
          <w:color w:val="000000"/>
          <w:sz w:val="24"/>
          <w:szCs w:val="24"/>
        </w:rPr>
        <w:t>chiral</w:t>
      </w:r>
      <w:proofErr w:type="spellEnd"/>
      <w:r w:rsidRPr="002D6805">
        <w:rPr>
          <w:rFonts w:ascii="Times New Roman" w:hAnsi="Times New Roman"/>
          <w:b/>
          <w:color w:val="000000"/>
          <w:sz w:val="24"/>
          <w:szCs w:val="24"/>
        </w:rPr>
        <w:t xml:space="preserve"> angle </w:t>
      </w:r>
    </w:p>
    <w:p w:rsidR="00192C8C" w:rsidRPr="002D6805" w:rsidRDefault="00192C8C" w:rsidP="00192C8C">
      <w:pPr>
        <w:autoSpaceDE w:val="0"/>
        <w:autoSpaceDN w:val="0"/>
        <w:adjustRightInd w:val="0"/>
        <w:spacing w:after="0" w:line="360" w:lineRule="auto"/>
        <w:jc w:val="center"/>
        <w:rPr>
          <w:rFonts w:ascii="Times New Roman" w:hAnsi="Times New Roman"/>
          <w:color w:val="000000"/>
          <w:sz w:val="24"/>
          <w:szCs w:val="24"/>
        </w:rPr>
      </w:pPr>
      <w:r w:rsidRPr="002D6805">
        <w:rPr>
          <w:rFonts w:ascii="Times New Roman" w:hAnsi="Times New Roman"/>
          <w:b/>
          <w:color w:val="000000"/>
          <w:sz w:val="24"/>
          <w:szCs w:val="24"/>
        </w:rPr>
        <w:t>θ= tan</w:t>
      </w:r>
      <w:r w:rsidRPr="002D6805">
        <w:rPr>
          <w:rFonts w:ascii="Times New Roman" w:hAnsi="Times New Roman"/>
          <w:b/>
          <w:color w:val="000000"/>
          <w:sz w:val="24"/>
          <w:szCs w:val="24"/>
          <w:vertAlign w:val="superscript"/>
        </w:rPr>
        <w:t>–1</w:t>
      </w:r>
      <w:r w:rsidRPr="002D6805">
        <w:rPr>
          <w:rFonts w:ascii="Times New Roman" w:hAnsi="Times New Roman"/>
          <w:b/>
          <w:color w:val="000000"/>
          <w:sz w:val="24"/>
          <w:szCs w:val="24"/>
        </w:rPr>
        <w:t>[3(n</w:t>
      </w:r>
      <w:proofErr w:type="gramStart"/>
      <w:r w:rsidRPr="002D6805">
        <w:rPr>
          <w:rFonts w:ascii="Times New Roman" w:hAnsi="Times New Roman"/>
          <w:b/>
          <w:color w:val="000000"/>
          <w:sz w:val="24"/>
          <w:szCs w:val="24"/>
        </w:rPr>
        <w:t>/(</w:t>
      </w:r>
      <w:proofErr w:type="gramEnd"/>
      <w:r w:rsidRPr="002D6805">
        <w:rPr>
          <w:rFonts w:ascii="Times New Roman" w:hAnsi="Times New Roman"/>
          <w:b/>
          <w:color w:val="000000"/>
          <w:sz w:val="24"/>
          <w:szCs w:val="24"/>
        </w:rPr>
        <w:t>2m + n))].</w:t>
      </w:r>
    </w:p>
    <w:p w:rsidR="00192C8C" w:rsidRPr="002D6805" w:rsidRDefault="00192C8C" w:rsidP="00192C8C">
      <w:pPr>
        <w:autoSpaceDE w:val="0"/>
        <w:autoSpaceDN w:val="0"/>
        <w:adjustRightInd w:val="0"/>
        <w:spacing w:after="0" w:line="360" w:lineRule="auto"/>
        <w:jc w:val="both"/>
        <w:rPr>
          <w:rFonts w:ascii="Times New Roman" w:hAnsi="Times New Roman"/>
          <w:color w:val="000000"/>
          <w:sz w:val="24"/>
          <w:szCs w:val="24"/>
        </w:rPr>
      </w:pPr>
      <w:r w:rsidRPr="002D6805">
        <w:rPr>
          <w:rFonts w:ascii="Times New Roman" w:hAnsi="Times New Roman"/>
          <w:color w:val="000000"/>
          <w:sz w:val="24"/>
          <w:szCs w:val="24"/>
        </w:rPr>
        <w:t xml:space="preserve"> The </w:t>
      </w:r>
      <w:proofErr w:type="spellStart"/>
      <w:r w:rsidRPr="002D6805">
        <w:rPr>
          <w:rFonts w:ascii="Times New Roman" w:hAnsi="Times New Roman"/>
          <w:color w:val="000000"/>
          <w:sz w:val="24"/>
          <w:szCs w:val="24"/>
        </w:rPr>
        <w:t>chiral</w:t>
      </w:r>
      <w:proofErr w:type="spellEnd"/>
      <w:r w:rsidRPr="002D6805">
        <w:rPr>
          <w:rFonts w:ascii="Times New Roman" w:hAnsi="Times New Roman"/>
          <w:color w:val="000000"/>
          <w:sz w:val="24"/>
          <w:szCs w:val="24"/>
        </w:rPr>
        <w:t xml:space="preserve"> angle is used to separate carbon </w:t>
      </w:r>
      <w:proofErr w:type="spellStart"/>
      <w:r w:rsidRPr="002D6805">
        <w:rPr>
          <w:rFonts w:ascii="Times New Roman" w:hAnsi="Times New Roman"/>
          <w:color w:val="000000"/>
          <w:sz w:val="24"/>
          <w:szCs w:val="24"/>
        </w:rPr>
        <w:t>nanotubes</w:t>
      </w:r>
      <w:proofErr w:type="spellEnd"/>
      <w:r w:rsidRPr="002D6805">
        <w:rPr>
          <w:rFonts w:ascii="Times New Roman" w:hAnsi="Times New Roman"/>
          <w:color w:val="000000"/>
          <w:sz w:val="24"/>
          <w:szCs w:val="24"/>
        </w:rPr>
        <w:t xml:space="preserve"> into three classes differentiated by their electronic properties:</w:t>
      </w:r>
    </w:p>
    <w:p w:rsidR="00192C8C" w:rsidRPr="002D6805" w:rsidRDefault="00192C8C" w:rsidP="00192C8C">
      <w:pPr>
        <w:autoSpaceDE w:val="0"/>
        <w:autoSpaceDN w:val="0"/>
        <w:adjustRightInd w:val="0"/>
        <w:spacing w:after="0" w:line="360" w:lineRule="auto"/>
        <w:jc w:val="center"/>
        <w:rPr>
          <w:rFonts w:ascii="Times New Roman" w:hAnsi="Times New Roman"/>
          <w:b/>
          <w:color w:val="000000"/>
          <w:sz w:val="24"/>
          <w:szCs w:val="24"/>
        </w:rPr>
      </w:pPr>
      <w:proofErr w:type="gramStart"/>
      <w:r w:rsidRPr="002D6805">
        <w:rPr>
          <w:rFonts w:ascii="Times New Roman" w:hAnsi="Times New Roman"/>
          <w:b/>
          <w:color w:val="000000"/>
          <w:sz w:val="24"/>
          <w:szCs w:val="24"/>
        </w:rPr>
        <w:t>armchair</w:t>
      </w:r>
      <w:proofErr w:type="gramEnd"/>
      <w:r w:rsidRPr="002D6805">
        <w:rPr>
          <w:rFonts w:ascii="Times New Roman" w:hAnsi="Times New Roman"/>
          <w:b/>
          <w:color w:val="000000"/>
          <w:sz w:val="24"/>
          <w:szCs w:val="24"/>
        </w:rPr>
        <w:t xml:space="preserve"> (n = m, θ= 30°),</w:t>
      </w:r>
    </w:p>
    <w:p w:rsidR="00192C8C" w:rsidRPr="002D6805" w:rsidRDefault="00192C8C" w:rsidP="00192C8C">
      <w:pPr>
        <w:autoSpaceDE w:val="0"/>
        <w:autoSpaceDN w:val="0"/>
        <w:adjustRightInd w:val="0"/>
        <w:spacing w:after="0" w:line="360" w:lineRule="auto"/>
        <w:jc w:val="center"/>
        <w:rPr>
          <w:rFonts w:ascii="Times New Roman" w:hAnsi="Times New Roman"/>
          <w:b/>
          <w:color w:val="000000"/>
          <w:sz w:val="24"/>
          <w:szCs w:val="24"/>
        </w:rPr>
      </w:pPr>
      <w:proofErr w:type="spellStart"/>
      <w:proofErr w:type="gramStart"/>
      <w:r w:rsidRPr="002D6805">
        <w:rPr>
          <w:rFonts w:ascii="Times New Roman" w:hAnsi="Times New Roman"/>
          <w:b/>
          <w:color w:val="000000"/>
          <w:sz w:val="24"/>
          <w:szCs w:val="24"/>
        </w:rPr>
        <w:t>zig-zag</w:t>
      </w:r>
      <w:proofErr w:type="spellEnd"/>
      <w:proofErr w:type="gramEnd"/>
      <w:r w:rsidRPr="002D6805">
        <w:rPr>
          <w:rFonts w:ascii="Times New Roman" w:hAnsi="Times New Roman"/>
          <w:b/>
          <w:color w:val="000000"/>
          <w:sz w:val="24"/>
          <w:szCs w:val="24"/>
        </w:rPr>
        <w:t xml:space="preserve"> (m = 0, n &gt; 0, θ= 0°),</w:t>
      </w:r>
    </w:p>
    <w:p w:rsidR="00192C8C" w:rsidRPr="002D6805" w:rsidRDefault="00192C8C" w:rsidP="00192C8C">
      <w:pPr>
        <w:autoSpaceDE w:val="0"/>
        <w:autoSpaceDN w:val="0"/>
        <w:adjustRightInd w:val="0"/>
        <w:spacing w:after="0" w:line="360" w:lineRule="auto"/>
        <w:jc w:val="center"/>
        <w:rPr>
          <w:rFonts w:ascii="Times New Roman" w:hAnsi="Times New Roman"/>
          <w:b/>
          <w:color w:val="000000"/>
          <w:sz w:val="24"/>
          <w:szCs w:val="24"/>
        </w:rPr>
      </w:pPr>
      <w:proofErr w:type="spellStart"/>
      <w:proofErr w:type="gramStart"/>
      <w:r w:rsidRPr="002D6805">
        <w:rPr>
          <w:rFonts w:ascii="Times New Roman" w:hAnsi="Times New Roman"/>
          <w:b/>
          <w:color w:val="000000"/>
          <w:sz w:val="24"/>
          <w:szCs w:val="24"/>
        </w:rPr>
        <w:t>chiral</w:t>
      </w:r>
      <w:proofErr w:type="spellEnd"/>
      <w:proofErr w:type="gramEnd"/>
      <w:r w:rsidRPr="002D6805">
        <w:rPr>
          <w:rFonts w:ascii="Times New Roman" w:hAnsi="Times New Roman"/>
          <w:b/>
          <w:color w:val="000000"/>
          <w:sz w:val="24"/>
          <w:szCs w:val="24"/>
        </w:rPr>
        <w:t xml:space="preserve"> (0 &lt; |m| &lt; n, 0 &lt; θ&lt; 30°).</w:t>
      </w:r>
    </w:p>
    <w:p w:rsidR="00192C8C" w:rsidRPr="002D6805" w:rsidRDefault="00192C8C" w:rsidP="00192C8C">
      <w:pPr>
        <w:autoSpaceDE w:val="0"/>
        <w:autoSpaceDN w:val="0"/>
        <w:adjustRightInd w:val="0"/>
        <w:spacing w:after="0" w:line="360" w:lineRule="auto"/>
        <w:jc w:val="both"/>
        <w:rPr>
          <w:rFonts w:ascii="Times New Roman" w:hAnsi="Times New Roman"/>
          <w:color w:val="000000"/>
          <w:sz w:val="24"/>
          <w:szCs w:val="24"/>
        </w:rPr>
      </w:pPr>
      <w:r w:rsidRPr="002D6805">
        <w:rPr>
          <w:rFonts w:ascii="Times New Roman" w:hAnsi="Times New Roman"/>
          <w:color w:val="000000"/>
          <w:sz w:val="24"/>
          <w:szCs w:val="24"/>
        </w:rPr>
        <w:t xml:space="preserve"> Armchair carbon </w:t>
      </w:r>
      <w:proofErr w:type="spellStart"/>
      <w:r w:rsidRPr="002D6805">
        <w:rPr>
          <w:rFonts w:ascii="Times New Roman" w:hAnsi="Times New Roman"/>
          <w:color w:val="000000"/>
          <w:sz w:val="24"/>
          <w:szCs w:val="24"/>
        </w:rPr>
        <w:t>nanotubes</w:t>
      </w:r>
      <w:proofErr w:type="spellEnd"/>
      <w:r w:rsidRPr="002D6805">
        <w:rPr>
          <w:rFonts w:ascii="Times New Roman" w:hAnsi="Times New Roman"/>
          <w:color w:val="000000"/>
          <w:sz w:val="24"/>
          <w:szCs w:val="24"/>
        </w:rPr>
        <w:t xml:space="preserve"> are metallic (a degenerate semimetal with zero band </w:t>
      </w:r>
      <w:proofErr w:type="gramStart"/>
      <w:r w:rsidRPr="002D6805">
        <w:rPr>
          <w:rFonts w:ascii="Times New Roman" w:hAnsi="Times New Roman"/>
          <w:color w:val="000000"/>
          <w:sz w:val="24"/>
          <w:szCs w:val="24"/>
        </w:rPr>
        <w:t>gap</w:t>
      </w:r>
      <w:proofErr w:type="gramEnd"/>
      <w:r w:rsidRPr="002D6805">
        <w:rPr>
          <w:rFonts w:ascii="Times New Roman" w:hAnsi="Times New Roman"/>
          <w:color w:val="000000"/>
          <w:sz w:val="24"/>
          <w:szCs w:val="24"/>
        </w:rPr>
        <w:t xml:space="preserve">). </w:t>
      </w:r>
      <w:proofErr w:type="spellStart"/>
      <w:r w:rsidRPr="002D6805">
        <w:rPr>
          <w:rFonts w:ascii="Times New Roman" w:hAnsi="Times New Roman"/>
          <w:color w:val="000000"/>
          <w:sz w:val="24"/>
          <w:szCs w:val="24"/>
        </w:rPr>
        <w:t>Zig-zag</w:t>
      </w:r>
      <w:proofErr w:type="spellEnd"/>
      <w:r w:rsidRPr="002D6805">
        <w:rPr>
          <w:rFonts w:ascii="Times New Roman" w:hAnsi="Times New Roman"/>
          <w:color w:val="000000"/>
          <w:sz w:val="24"/>
          <w:szCs w:val="24"/>
        </w:rPr>
        <w:t xml:space="preserve"> and </w:t>
      </w:r>
      <w:proofErr w:type="spellStart"/>
      <w:r w:rsidRPr="002D6805">
        <w:rPr>
          <w:rFonts w:ascii="Times New Roman" w:hAnsi="Times New Roman"/>
          <w:color w:val="000000"/>
          <w:sz w:val="24"/>
          <w:szCs w:val="24"/>
        </w:rPr>
        <w:t>chiral</w:t>
      </w:r>
      <w:proofErr w:type="spellEnd"/>
      <w:r w:rsidRPr="002D6805">
        <w:rPr>
          <w:rFonts w:ascii="Times New Roman" w:hAnsi="Times New Roman"/>
          <w:color w:val="000000"/>
          <w:sz w:val="24"/>
          <w:szCs w:val="24"/>
        </w:rPr>
        <w:t xml:space="preserve"> </w:t>
      </w:r>
      <w:proofErr w:type="spellStart"/>
      <w:r w:rsidRPr="002D6805">
        <w:rPr>
          <w:rFonts w:ascii="Times New Roman" w:hAnsi="Times New Roman"/>
          <w:color w:val="000000"/>
          <w:sz w:val="24"/>
          <w:szCs w:val="24"/>
        </w:rPr>
        <w:t>nanotubes</w:t>
      </w:r>
      <w:proofErr w:type="spellEnd"/>
      <w:r w:rsidRPr="002D6805">
        <w:rPr>
          <w:rFonts w:ascii="Times New Roman" w:hAnsi="Times New Roman"/>
          <w:color w:val="000000"/>
          <w:sz w:val="24"/>
          <w:szCs w:val="24"/>
        </w:rPr>
        <w:t xml:space="preserve"> can be semimetals with a finite band gap </w:t>
      </w:r>
    </w:p>
    <w:p w:rsidR="00192C8C" w:rsidRPr="002D6805" w:rsidRDefault="00192C8C" w:rsidP="00192C8C">
      <w:pPr>
        <w:autoSpaceDE w:val="0"/>
        <w:autoSpaceDN w:val="0"/>
        <w:adjustRightInd w:val="0"/>
        <w:spacing w:after="0" w:line="360" w:lineRule="auto"/>
        <w:jc w:val="both"/>
        <w:rPr>
          <w:rFonts w:ascii="Times New Roman" w:hAnsi="Times New Roman"/>
          <w:color w:val="000000"/>
          <w:sz w:val="24"/>
          <w:szCs w:val="24"/>
        </w:rPr>
      </w:pPr>
      <w:r w:rsidRPr="002D6805">
        <w:rPr>
          <w:rFonts w:ascii="Times New Roman" w:hAnsi="Times New Roman"/>
          <w:color w:val="000000"/>
          <w:sz w:val="24"/>
          <w:szCs w:val="24"/>
        </w:rPr>
        <w:t xml:space="preserve">   </w:t>
      </w:r>
      <w:proofErr w:type="gramStart"/>
      <w:r w:rsidRPr="002D6805">
        <w:rPr>
          <w:rFonts w:ascii="Times New Roman" w:hAnsi="Times New Roman"/>
          <w:color w:val="000000"/>
          <w:sz w:val="24"/>
          <w:szCs w:val="24"/>
        </w:rPr>
        <w:t>if</w:t>
      </w:r>
      <w:proofErr w:type="gramEnd"/>
      <w:r w:rsidRPr="002D6805">
        <w:rPr>
          <w:rFonts w:ascii="Times New Roman" w:hAnsi="Times New Roman"/>
          <w:color w:val="000000"/>
          <w:sz w:val="24"/>
          <w:szCs w:val="24"/>
        </w:rPr>
        <w:t xml:space="preserve"> </w:t>
      </w:r>
      <w:r w:rsidRPr="002D6805">
        <w:rPr>
          <w:rFonts w:ascii="Times New Roman" w:hAnsi="Times New Roman"/>
          <w:b/>
          <w:color w:val="000000"/>
          <w:sz w:val="24"/>
          <w:szCs w:val="24"/>
        </w:rPr>
        <w:t xml:space="preserve">n – m/3 = </w:t>
      </w:r>
      <w:proofErr w:type="spellStart"/>
      <w:r w:rsidRPr="002D6805">
        <w:rPr>
          <w:rFonts w:ascii="Times New Roman" w:hAnsi="Times New Roman"/>
          <w:b/>
          <w:color w:val="000000"/>
          <w:sz w:val="24"/>
          <w:szCs w:val="24"/>
        </w:rPr>
        <w:t>i</w:t>
      </w:r>
      <w:proofErr w:type="spellEnd"/>
      <w:r w:rsidRPr="002D6805">
        <w:rPr>
          <w:rFonts w:ascii="Times New Roman" w:hAnsi="Times New Roman"/>
          <w:b/>
          <w:color w:val="000000"/>
          <w:sz w:val="24"/>
          <w:szCs w:val="24"/>
        </w:rPr>
        <w:t xml:space="preserve"> (</w:t>
      </w:r>
      <w:proofErr w:type="spellStart"/>
      <w:r w:rsidRPr="002D6805">
        <w:rPr>
          <w:rFonts w:ascii="Times New Roman" w:hAnsi="Times New Roman"/>
          <w:b/>
          <w:color w:val="000000"/>
          <w:sz w:val="24"/>
          <w:szCs w:val="24"/>
        </w:rPr>
        <w:t>i</w:t>
      </w:r>
      <w:proofErr w:type="spellEnd"/>
      <w:r w:rsidRPr="002D6805">
        <w:rPr>
          <w:rFonts w:ascii="Times New Roman" w:hAnsi="Times New Roman"/>
          <w:b/>
          <w:color w:val="000000"/>
          <w:sz w:val="24"/>
          <w:szCs w:val="24"/>
        </w:rPr>
        <w:t xml:space="preserve"> being an integer and m ≠ n)</w:t>
      </w:r>
      <w:r w:rsidRPr="002D6805">
        <w:rPr>
          <w:rFonts w:ascii="Times New Roman" w:hAnsi="Times New Roman"/>
          <w:color w:val="000000"/>
          <w:sz w:val="24"/>
          <w:szCs w:val="24"/>
        </w:rPr>
        <w:t xml:space="preserve"> or semiconductors in all other cases. The band gap for the semi metallic and semiconductor </w:t>
      </w:r>
      <w:proofErr w:type="spellStart"/>
      <w:r w:rsidRPr="002D6805">
        <w:rPr>
          <w:rFonts w:ascii="Times New Roman" w:hAnsi="Times New Roman"/>
          <w:color w:val="000000"/>
          <w:sz w:val="24"/>
          <w:szCs w:val="24"/>
        </w:rPr>
        <w:t>nanotubes</w:t>
      </w:r>
      <w:proofErr w:type="spellEnd"/>
      <w:r w:rsidRPr="002D6805">
        <w:rPr>
          <w:rFonts w:ascii="Times New Roman" w:hAnsi="Times New Roman"/>
          <w:color w:val="000000"/>
          <w:sz w:val="24"/>
          <w:szCs w:val="24"/>
        </w:rPr>
        <w:t xml:space="preserve"> scales approximately with the </w:t>
      </w:r>
      <w:r w:rsidRPr="002D6805">
        <w:rPr>
          <w:rFonts w:ascii="Times New Roman" w:hAnsi="Times New Roman"/>
          <w:b/>
          <w:color w:val="000000"/>
          <w:sz w:val="24"/>
          <w:szCs w:val="24"/>
        </w:rPr>
        <w:t>inverse</w:t>
      </w:r>
      <w:r w:rsidRPr="002D6805">
        <w:rPr>
          <w:rFonts w:ascii="Times New Roman" w:hAnsi="Times New Roman"/>
          <w:color w:val="000000"/>
          <w:sz w:val="24"/>
          <w:szCs w:val="24"/>
        </w:rPr>
        <w:t xml:space="preserve"> of the tube diameter, giving each </w:t>
      </w:r>
      <w:proofErr w:type="spellStart"/>
      <w:r w:rsidRPr="002D6805">
        <w:rPr>
          <w:rFonts w:ascii="Times New Roman" w:hAnsi="Times New Roman"/>
          <w:color w:val="000000"/>
          <w:sz w:val="24"/>
          <w:szCs w:val="24"/>
        </w:rPr>
        <w:t>nanotube</w:t>
      </w:r>
      <w:proofErr w:type="spellEnd"/>
      <w:r w:rsidRPr="002D6805">
        <w:rPr>
          <w:rFonts w:ascii="Times New Roman" w:hAnsi="Times New Roman"/>
          <w:color w:val="000000"/>
          <w:sz w:val="24"/>
          <w:szCs w:val="24"/>
        </w:rPr>
        <w:t xml:space="preserve"> a unique electronic </w:t>
      </w:r>
      <w:proofErr w:type="spellStart"/>
      <w:r w:rsidRPr="002D6805">
        <w:rPr>
          <w:rFonts w:ascii="Times New Roman" w:hAnsi="Times New Roman"/>
          <w:color w:val="000000"/>
          <w:sz w:val="24"/>
          <w:szCs w:val="24"/>
        </w:rPr>
        <w:t>behavior.The</w:t>
      </w:r>
      <w:proofErr w:type="spellEnd"/>
      <w:r w:rsidRPr="002D6805">
        <w:rPr>
          <w:rFonts w:ascii="Times New Roman" w:hAnsi="Times New Roman"/>
          <w:color w:val="000000"/>
          <w:sz w:val="24"/>
          <w:szCs w:val="24"/>
        </w:rPr>
        <w:t xml:space="preserve"> diameter of the </w:t>
      </w:r>
      <w:proofErr w:type="spellStart"/>
      <w:r w:rsidRPr="002D6805">
        <w:rPr>
          <w:rFonts w:ascii="Times New Roman" w:hAnsi="Times New Roman"/>
          <w:color w:val="000000"/>
          <w:sz w:val="24"/>
          <w:szCs w:val="24"/>
        </w:rPr>
        <w:t>nanotube</w:t>
      </w:r>
      <w:proofErr w:type="spellEnd"/>
      <w:r w:rsidRPr="002D6805">
        <w:rPr>
          <w:rFonts w:ascii="Times New Roman" w:hAnsi="Times New Roman"/>
          <w:color w:val="000000"/>
          <w:sz w:val="24"/>
          <w:szCs w:val="24"/>
        </w:rPr>
        <w:t xml:space="preserve"> can be expressed as </w:t>
      </w:r>
    </w:p>
    <w:p w:rsidR="00192C8C" w:rsidRPr="002D6805" w:rsidRDefault="00192C8C" w:rsidP="00192C8C">
      <w:pPr>
        <w:autoSpaceDE w:val="0"/>
        <w:autoSpaceDN w:val="0"/>
        <w:adjustRightInd w:val="0"/>
        <w:spacing w:after="0" w:line="360" w:lineRule="auto"/>
        <w:jc w:val="center"/>
        <w:rPr>
          <w:rFonts w:ascii="Times New Roman" w:hAnsi="Times New Roman"/>
          <w:b/>
          <w:color w:val="000000"/>
          <w:sz w:val="24"/>
          <w:szCs w:val="24"/>
        </w:rPr>
      </w:pPr>
      <w:proofErr w:type="spellStart"/>
      <w:proofErr w:type="gramStart"/>
      <w:r w:rsidRPr="002D6805">
        <w:rPr>
          <w:rFonts w:ascii="Times New Roman" w:hAnsi="Times New Roman"/>
          <w:b/>
          <w:color w:val="000000"/>
          <w:sz w:val="24"/>
          <w:szCs w:val="24"/>
        </w:rPr>
        <w:t>d</w:t>
      </w:r>
      <w:r w:rsidRPr="002D6805">
        <w:rPr>
          <w:rFonts w:ascii="Times New Roman" w:hAnsi="Times New Roman"/>
          <w:b/>
          <w:color w:val="000000"/>
          <w:sz w:val="24"/>
          <w:szCs w:val="24"/>
          <w:vertAlign w:val="subscript"/>
        </w:rPr>
        <w:t>t</w:t>
      </w:r>
      <w:proofErr w:type="spellEnd"/>
      <w:proofErr w:type="gramEnd"/>
      <w:r w:rsidRPr="002D6805">
        <w:rPr>
          <w:rFonts w:ascii="Times New Roman" w:hAnsi="Times New Roman"/>
          <w:b/>
          <w:color w:val="000000"/>
          <w:sz w:val="24"/>
          <w:szCs w:val="24"/>
        </w:rPr>
        <w:t xml:space="preserve"> = (3)</w:t>
      </w:r>
      <w:r w:rsidRPr="002D6805">
        <w:rPr>
          <w:rFonts w:ascii="Times New Roman" w:hAnsi="Times New Roman"/>
          <w:b/>
          <w:color w:val="000000"/>
          <w:sz w:val="24"/>
          <w:szCs w:val="24"/>
          <w:vertAlign w:val="superscript"/>
        </w:rPr>
        <w:t>1/2</w:t>
      </w:r>
      <w:r w:rsidRPr="002D6805">
        <w:rPr>
          <w:rFonts w:ascii="Times New Roman" w:hAnsi="Times New Roman"/>
          <w:b/>
          <w:color w:val="000000"/>
          <w:sz w:val="24"/>
          <w:szCs w:val="24"/>
        </w:rPr>
        <w:t>[a</w:t>
      </w:r>
      <w:r w:rsidRPr="002D6805">
        <w:rPr>
          <w:rFonts w:ascii="Times New Roman" w:hAnsi="Times New Roman"/>
          <w:b/>
          <w:color w:val="000000"/>
          <w:sz w:val="24"/>
          <w:szCs w:val="24"/>
          <w:vertAlign w:val="subscript"/>
        </w:rPr>
        <w:t>c-c</w:t>
      </w:r>
      <w:r w:rsidRPr="002D6805">
        <w:rPr>
          <w:rFonts w:ascii="Times New Roman" w:hAnsi="Times New Roman"/>
          <w:b/>
          <w:color w:val="000000"/>
          <w:sz w:val="24"/>
          <w:szCs w:val="24"/>
        </w:rPr>
        <w:t>(m</w:t>
      </w:r>
      <w:r w:rsidRPr="002D6805">
        <w:rPr>
          <w:rFonts w:ascii="Times New Roman" w:hAnsi="Times New Roman"/>
          <w:b/>
          <w:color w:val="000000"/>
          <w:sz w:val="24"/>
          <w:szCs w:val="24"/>
          <w:vertAlign w:val="superscript"/>
        </w:rPr>
        <w:t>2</w:t>
      </w:r>
      <w:r w:rsidRPr="002D6805">
        <w:rPr>
          <w:rFonts w:ascii="Times New Roman" w:hAnsi="Times New Roman"/>
          <w:b/>
          <w:color w:val="000000"/>
          <w:sz w:val="24"/>
          <w:szCs w:val="24"/>
        </w:rPr>
        <w:t xml:space="preserve"> + </w:t>
      </w:r>
      <w:proofErr w:type="spellStart"/>
      <w:r w:rsidRPr="002D6805">
        <w:rPr>
          <w:rFonts w:ascii="Times New Roman" w:hAnsi="Times New Roman"/>
          <w:b/>
          <w:color w:val="000000"/>
          <w:sz w:val="24"/>
          <w:szCs w:val="24"/>
        </w:rPr>
        <w:t>mn</w:t>
      </w:r>
      <w:proofErr w:type="spellEnd"/>
      <w:r w:rsidRPr="002D6805">
        <w:rPr>
          <w:rFonts w:ascii="Times New Roman" w:hAnsi="Times New Roman"/>
          <w:b/>
          <w:color w:val="000000"/>
          <w:sz w:val="24"/>
          <w:szCs w:val="24"/>
        </w:rPr>
        <w:t xml:space="preserve"> + n</w:t>
      </w:r>
      <w:r w:rsidRPr="002D6805">
        <w:rPr>
          <w:rFonts w:ascii="Times New Roman" w:hAnsi="Times New Roman"/>
          <w:b/>
          <w:color w:val="000000"/>
          <w:sz w:val="24"/>
          <w:szCs w:val="24"/>
          <w:vertAlign w:val="superscript"/>
        </w:rPr>
        <w:t>2</w:t>
      </w:r>
      <w:r w:rsidRPr="002D6805">
        <w:rPr>
          <w:rFonts w:ascii="Times New Roman" w:hAnsi="Times New Roman"/>
          <w:b/>
          <w:color w:val="000000"/>
          <w:sz w:val="24"/>
          <w:szCs w:val="24"/>
        </w:rPr>
        <w:t>)</w:t>
      </w:r>
      <w:r w:rsidRPr="002D6805">
        <w:rPr>
          <w:rFonts w:ascii="Times New Roman" w:hAnsi="Times New Roman"/>
          <w:b/>
          <w:color w:val="000000"/>
          <w:sz w:val="24"/>
          <w:szCs w:val="24"/>
          <w:vertAlign w:val="superscript"/>
        </w:rPr>
        <w:t>1/2</w:t>
      </w:r>
      <w:r w:rsidRPr="002D6805">
        <w:rPr>
          <w:rFonts w:ascii="Times New Roman" w:hAnsi="Times New Roman"/>
          <w:b/>
          <w:color w:val="000000"/>
          <w:sz w:val="24"/>
          <w:szCs w:val="24"/>
        </w:rPr>
        <w:t>/π] = C</w:t>
      </w:r>
      <w:r w:rsidRPr="002D6805">
        <w:rPr>
          <w:rFonts w:ascii="Times New Roman" w:hAnsi="Times New Roman"/>
          <w:b/>
          <w:color w:val="000000"/>
          <w:sz w:val="24"/>
          <w:szCs w:val="24"/>
          <w:vertAlign w:val="subscript"/>
        </w:rPr>
        <w:t>h</w:t>
      </w:r>
      <w:r w:rsidRPr="002D6805">
        <w:rPr>
          <w:rFonts w:ascii="Times New Roman" w:hAnsi="Times New Roman"/>
          <w:b/>
          <w:color w:val="000000"/>
          <w:sz w:val="24"/>
          <w:szCs w:val="24"/>
        </w:rPr>
        <w:t>/π,</w:t>
      </w:r>
    </w:p>
    <w:p w:rsidR="00192C8C" w:rsidRPr="002D6805" w:rsidRDefault="00192C8C" w:rsidP="00192C8C">
      <w:pPr>
        <w:spacing w:line="360" w:lineRule="auto"/>
        <w:jc w:val="both"/>
        <w:rPr>
          <w:rFonts w:ascii="Times New Roman" w:hAnsi="Times New Roman"/>
          <w:b/>
          <w:bCs/>
          <w:i/>
          <w:iCs/>
          <w:sz w:val="20"/>
          <w:szCs w:val="20"/>
        </w:rPr>
      </w:pPr>
      <w:r w:rsidRPr="002D6805">
        <w:rPr>
          <w:rFonts w:ascii="Times New Roman" w:hAnsi="Times New Roman"/>
          <w:color w:val="000000"/>
          <w:sz w:val="24"/>
          <w:szCs w:val="24"/>
        </w:rPr>
        <w:lastRenderedPageBreak/>
        <w:t xml:space="preserve"> </w:t>
      </w:r>
      <w:proofErr w:type="gramStart"/>
      <w:r w:rsidRPr="002D6805">
        <w:rPr>
          <w:rFonts w:ascii="Times New Roman" w:hAnsi="Times New Roman"/>
          <w:sz w:val="24"/>
          <w:szCs w:val="24"/>
        </w:rPr>
        <w:t>where</w:t>
      </w:r>
      <w:proofErr w:type="gramEnd"/>
      <w:r w:rsidRPr="002D6805">
        <w:rPr>
          <w:rFonts w:ascii="Times New Roman" w:hAnsi="Times New Roman"/>
          <w:sz w:val="24"/>
          <w:szCs w:val="24"/>
        </w:rPr>
        <w:t xml:space="preserve"> C</w:t>
      </w:r>
      <w:r w:rsidRPr="002D6805">
        <w:rPr>
          <w:rFonts w:ascii="Times New Roman" w:hAnsi="Times New Roman"/>
          <w:sz w:val="24"/>
          <w:szCs w:val="24"/>
          <w:vertAlign w:val="subscript"/>
        </w:rPr>
        <w:t>h</w:t>
      </w:r>
      <w:r w:rsidRPr="002D6805">
        <w:rPr>
          <w:rFonts w:ascii="Times New Roman" w:hAnsi="Times New Roman"/>
          <w:sz w:val="24"/>
          <w:szCs w:val="24"/>
        </w:rPr>
        <w:t xml:space="preserve"> is the length of </w:t>
      </w:r>
      <w:r w:rsidRPr="002D6805">
        <w:rPr>
          <w:rFonts w:ascii="Times New Roman" w:hAnsi="Times New Roman"/>
          <w:b/>
          <w:bCs/>
          <w:sz w:val="24"/>
          <w:szCs w:val="24"/>
        </w:rPr>
        <w:t>C</w:t>
      </w:r>
      <w:r w:rsidRPr="002D6805">
        <w:rPr>
          <w:rFonts w:ascii="Times New Roman" w:hAnsi="Times New Roman"/>
          <w:sz w:val="24"/>
          <w:szCs w:val="24"/>
          <w:vertAlign w:val="subscript"/>
        </w:rPr>
        <w:t>h</w:t>
      </w:r>
      <w:r w:rsidRPr="002D6805">
        <w:rPr>
          <w:rFonts w:ascii="Times New Roman" w:hAnsi="Times New Roman"/>
          <w:sz w:val="24"/>
          <w:szCs w:val="24"/>
        </w:rPr>
        <w:t>, and a</w:t>
      </w:r>
      <w:r w:rsidRPr="002D6805">
        <w:rPr>
          <w:rFonts w:ascii="Times New Roman" w:hAnsi="Times New Roman"/>
          <w:sz w:val="24"/>
          <w:szCs w:val="24"/>
          <w:vertAlign w:val="subscript"/>
        </w:rPr>
        <w:t xml:space="preserve">c-c </w:t>
      </w:r>
      <w:r w:rsidRPr="002D6805">
        <w:rPr>
          <w:rFonts w:ascii="Times New Roman" w:hAnsi="Times New Roman"/>
          <w:sz w:val="24"/>
          <w:szCs w:val="24"/>
        </w:rPr>
        <w:t xml:space="preserve">is the C-C bond length (1.42 Å). Combining different diameters and </w:t>
      </w:r>
      <w:proofErr w:type="spellStart"/>
      <w:r w:rsidRPr="002D6805">
        <w:rPr>
          <w:rFonts w:ascii="Times New Roman" w:hAnsi="Times New Roman"/>
          <w:sz w:val="24"/>
          <w:szCs w:val="24"/>
        </w:rPr>
        <w:t>chiralities</w:t>
      </w:r>
      <w:proofErr w:type="spellEnd"/>
      <w:r w:rsidRPr="002D6805">
        <w:rPr>
          <w:rFonts w:ascii="Times New Roman" w:hAnsi="Times New Roman"/>
          <w:sz w:val="24"/>
          <w:szCs w:val="24"/>
        </w:rPr>
        <w:t xml:space="preserve"> results in several hundred individual </w:t>
      </w:r>
      <w:proofErr w:type="spellStart"/>
      <w:r w:rsidRPr="002D6805">
        <w:rPr>
          <w:rFonts w:ascii="Times New Roman" w:hAnsi="Times New Roman"/>
          <w:sz w:val="24"/>
          <w:szCs w:val="24"/>
        </w:rPr>
        <w:t>nanotubes</w:t>
      </w:r>
      <w:proofErr w:type="spellEnd"/>
      <w:r w:rsidRPr="002D6805">
        <w:rPr>
          <w:rFonts w:ascii="Times New Roman" w:hAnsi="Times New Roman"/>
          <w:sz w:val="24"/>
          <w:szCs w:val="24"/>
        </w:rPr>
        <w:t>, each with its own distinct mechanical, electrical, piezoelectric, and optical properties</w:t>
      </w:r>
    </w:p>
    <w:p w:rsidR="00013178" w:rsidRDefault="00192C8C">
      <w:r w:rsidRPr="00192C8C">
        <w:rPr>
          <w:noProof/>
        </w:rPr>
        <w:drawing>
          <wp:inline distT="0" distB="0" distL="0" distR="0">
            <wp:extent cx="5381625" cy="2516773"/>
            <wp:effectExtent l="19050" t="0" r="9525"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391702" cy="2521485"/>
                    </a:xfrm>
                    <a:prstGeom prst="rect">
                      <a:avLst/>
                    </a:prstGeom>
                    <a:noFill/>
                    <a:ln w="9525">
                      <a:noFill/>
                      <a:miter lim="800000"/>
                      <a:headEnd/>
                      <a:tailEnd/>
                    </a:ln>
                  </pic:spPr>
                </pic:pic>
              </a:graphicData>
            </a:graphic>
          </wp:inline>
        </w:drawing>
      </w:r>
    </w:p>
    <w:p w:rsidR="00EF573D" w:rsidRPr="00EF573D" w:rsidRDefault="00CD6018" w:rsidP="00192C8C">
      <w:pPr>
        <w:spacing w:line="360" w:lineRule="auto"/>
        <w:jc w:val="both"/>
        <w:rPr>
          <w:rFonts w:ascii="Times New Roman" w:hAnsi="Times New Roman"/>
        </w:rPr>
      </w:pPr>
      <w:r>
        <w:rPr>
          <w:rFonts w:ascii="Times New Roman" w:hAnsi="Times New Roman"/>
          <w:b/>
          <w:bCs/>
          <w:i/>
          <w:iCs/>
          <w:sz w:val="20"/>
          <w:szCs w:val="20"/>
        </w:rPr>
        <w:t xml:space="preserve">Figure </w:t>
      </w:r>
      <w:r w:rsidR="00192C8C" w:rsidRPr="002D6805">
        <w:rPr>
          <w:rFonts w:ascii="Times New Roman" w:hAnsi="Times New Roman"/>
          <w:b/>
          <w:bCs/>
          <w:i/>
          <w:iCs/>
          <w:sz w:val="20"/>
          <w:szCs w:val="20"/>
        </w:rPr>
        <w:t xml:space="preserve">1 </w:t>
      </w:r>
      <w:r w:rsidR="00192C8C" w:rsidRPr="002D6805">
        <w:rPr>
          <w:rFonts w:ascii="Times New Roman" w:hAnsi="Times New Roman"/>
          <w:sz w:val="20"/>
          <w:szCs w:val="20"/>
        </w:rPr>
        <w:t xml:space="preserve">The </w:t>
      </w:r>
      <w:proofErr w:type="spellStart"/>
      <w:r w:rsidR="00192C8C" w:rsidRPr="002D6805">
        <w:rPr>
          <w:rFonts w:ascii="Times New Roman" w:hAnsi="Times New Roman"/>
          <w:sz w:val="20"/>
          <w:szCs w:val="20"/>
        </w:rPr>
        <w:t>graphene</w:t>
      </w:r>
      <w:proofErr w:type="spellEnd"/>
      <w:r w:rsidR="00192C8C" w:rsidRPr="002D6805">
        <w:rPr>
          <w:rFonts w:ascii="Times New Roman" w:hAnsi="Times New Roman"/>
          <w:sz w:val="20"/>
          <w:szCs w:val="20"/>
        </w:rPr>
        <w:t xml:space="preserve"> sheet labeled with the integers (n, m). The diameter, </w:t>
      </w:r>
      <w:proofErr w:type="spellStart"/>
      <w:r w:rsidR="00192C8C" w:rsidRPr="002D6805">
        <w:rPr>
          <w:rFonts w:ascii="Times New Roman" w:hAnsi="Times New Roman"/>
          <w:sz w:val="20"/>
          <w:szCs w:val="20"/>
        </w:rPr>
        <w:t>chiralangle</w:t>
      </w:r>
      <w:proofErr w:type="spellEnd"/>
      <w:r w:rsidR="00192C8C" w:rsidRPr="002D6805">
        <w:rPr>
          <w:rFonts w:ascii="Times New Roman" w:hAnsi="Times New Roman"/>
          <w:sz w:val="20"/>
          <w:szCs w:val="20"/>
        </w:rPr>
        <w:t>, and type can be determined by knowing the integers (n, m).</w:t>
      </w:r>
    </w:p>
    <w:p w:rsidR="00192C8C" w:rsidRPr="00EF573D" w:rsidRDefault="0016283E" w:rsidP="00192C8C">
      <w:pPr>
        <w:spacing w:line="360" w:lineRule="auto"/>
        <w:jc w:val="both"/>
        <w:rPr>
          <w:rFonts w:ascii="Times New Roman" w:hAnsi="Times New Roman"/>
          <w:noProof/>
          <w:sz w:val="24"/>
          <w:szCs w:val="24"/>
        </w:rPr>
      </w:pPr>
      <w:r w:rsidRPr="00EF573D">
        <w:rPr>
          <w:rFonts w:ascii="Times New Roman" w:hAnsi="Times New Roman"/>
          <w:b/>
          <w:noProof/>
          <w:sz w:val="24"/>
          <w:szCs w:val="24"/>
        </w:rPr>
        <w:t xml:space="preserve">2.1.1 </w:t>
      </w:r>
      <w:r w:rsidR="00192C8C" w:rsidRPr="00EF573D">
        <w:rPr>
          <w:rFonts w:ascii="Times New Roman" w:hAnsi="Times New Roman"/>
          <w:b/>
          <w:noProof/>
          <w:sz w:val="24"/>
          <w:szCs w:val="24"/>
        </w:rPr>
        <w:t>Armchair</w:t>
      </w:r>
      <w:r w:rsidR="00192C8C" w:rsidRPr="00EF573D">
        <w:rPr>
          <w:rFonts w:ascii="Times New Roman" w:hAnsi="Times New Roman"/>
          <w:noProof/>
          <w:sz w:val="24"/>
          <w:szCs w:val="24"/>
        </w:rPr>
        <w:t>; n=m</w:t>
      </w:r>
    </w:p>
    <w:p w:rsidR="00192C8C" w:rsidRPr="002D6805" w:rsidRDefault="00192C8C" w:rsidP="00192C8C">
      <w:pPr>
        <w:spacing w:line="360" w:lineRule="auto"/>
        <w:jc w:val="center"/>
        <w:rPr>
          <w:rFonts w:ascii="Times New Roman" w:hAnsi="Times New Roman"/>
          <w:noProof/>
          <w:sz w:val="23"/>
          <w:szCs w:val="23"/>
        </w:rPr>
      </w:pPr>
      <w:r w:rsidRPr="002D6805">
        <w:rPr>
          <w:rFonts w:ascii="Times New Roman" w:hAnsi="Times New Roman"/>
          <w:noProof/>
          <w:sz w:val="23"/>
          <w:szCs w:val="23"/>
        </w:rPr>
        <w:drawing>
          <wp:inline distT="0" distB="0" distL="0" distR="0">
            <wp:extent cx="2859322" cy="993913"/>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2867630" cy="996801"/>
                    </a:xfrm>
                    <a:prstGeom prst="rect">
                      <a:avLst/>
                    </a:prstGeom>
                    <a:noFill/>
                    <a:ln w="9525">
                      <a:noFill/>
                      <a:miter lim="800000"/>
                      <a:headEnd/>
                      <a:tailEnd/>
                    </a:ln>
                  </pic:spPr>
                </pic:pic>
              </a:graphicData>
            </a:graphic>
          </wp:inline>
        </w:drawing>
      </w:r>
      <w:r w:rsidRPr="002D6805">
        <w:rPr>
          <w:rFonts w:ascii="Times New Roman" w:hAnsi="Times New Roman"/>
          <w:noProof/>
          <w:sz w:val="23"/>
          <w:szCs w:val="23"/>
        </w:rPr>
        <w:drawing>
          <wp:inline distT="0" distB="0" distL="0" distR="0">
            <wp:extent cx="1424305" cy="1289685"/>
            <wp:effectExtent l="1905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424305" cy="1289685"/>
                    </a:xfrm>
                    <a:prstGeom prst="rect">
                      <a:avLst/>
                    </a:prstGeom>
                    <a:noFill/>
                    <a:ln w="9525">
                      <a:noFill/>
                      <a:miter lim="800000"/>
                      <a:headEnd/>
                      <a:tailEnd/>
                    </a:ln>
                  </pic:spPr>
                </pic:pic>
              </a:graphicData>
            </a:graphic>
          </wp:inline>
        </w:drawing>
      </w:r>
    </w:p>
    <w:p w:rsidR="00192C8C" w:rsidRPr="002D6805" w:rsidRDefault="00192C8C" w:rsidP="00192C8C">
      <w:pPr>
        <w:spacing w:line="360" w:lineRule="auto"/>
        <w:jc w:val="both"/>
        <w:rPr>
          <w:rFonts w:ascii="Times New Roman" w:hAnsi="Times New Roman"/>
          <w:noProof/>
          <w:sz w:val="20"/>
          <w:szCs w:val="20"/>
        </w:rPr>
      </w:pPr>
      <w:r w:rsidRPr="002D6805">
        <w:rPr>
          <w:rFonts w:ascii="Times New Roman" w:hAnsi="Times New Roman"/>
          <w:b/>
          <w:bCs/>
          <w:i/>
          <w:iCs/>
          <w:sz w:val="20"/>
          <w:szCs w:val="20"/>
        </w:rPr>
        <w:t xml:space="preserve">             </w:t>
      </w:r>
      <w:r w:rsidR="00CD6018">
        <w:rPr>
          <w:rFonts w:ascii="Times New Roman" w:hAnsi="Times New Roman"/>
          <w:b/>
          <w:bCs/>
          <w:i/>
          <w:iCs/>
          <w:sz w:val="20"/>
          <w:szCs w:val="20"/>
        </w:rPr>
        <w:t xml:space="preserve">                     Figure 2 </w:t>
      </w:r>
      <w:r w:rsidRPr="002D6805">
        <w:rPr>
          <w:rFonts w:ascii="Times New Roman" w:hAnsi="Times New Roman"/>
          <w:b/>
          <w:bCs/>
          <w:i/>
          <w:iCs/>
          <w:sz w:val="20"/>
          <w:szCs w:val="20"/>
        </w:rPr>
        <w:t>-</w:t>
      </w:r>
      <w:r w:rsidRPr="002D6805">
        <w:rPr>
          <w:rFonts w:ascii="Times New Roman" w:hAnsi="Times New Roman"/>
          <w:b/>
          <w:bCs/>
          <w:iCs/>
          <w:sz w:val="20"/>
          <w:szCs w:val="20"/>
        </w:rPr>
        <w:t>Armchair</w:t>
      </w:r>
      <w:r w:rsidRPr="002D6805">
        <w:rPr>
          <w:rFonts w:ascii="Times New Roman" w:hAnsi="Times New Roman"/>
          <w:sz w:val="20"/>
          <w:szCs w:val="20"/>
        </w:rPr>
        <w:t xml:space="preserve"> SWCNT identified by the integers (n, m).</w:t>
      </w:r>
    </w:p>
    <w:p w:rsidR="00192C8C" w:rsidRPr="00EF573D" w:rsidRDefault="00192C8C" w:rsidP="00192C8C">
      <w:pPr>
        <w:spacing w:line="360" w:lineRule="auto"/>
        <w:jc w:val="both"/>
        <w:rPr>
          <w:rFonts w:ascii="Times New Roman" w:hAnsi="Times New Roman"/>
          <w:noProof/>
          <w:sz w:val="24"/>
          <w:szCs w:val="24"/>
        </w:rPr>
      </w:pPr>
      <w:r w:rsidRPr="002D6805">
        <w:rPr>
          <w:rFonts w:ascii="Times New Roman" w:hAnsi="Times New Roman"/>
          <w:noProof/>
          <w:sz w:val="24"/>
          <w:szCs w:val="24"/>
        </w:rPr>
        <w:t xml:space="preserve">When graphene sheet is rolled in such a way that its armchair side is open at the side end then its </w:t>
      </w:r>
      <w:r w:rsidRPr="00EF573D">
        <w:rPr>
          <w:rFonts w:ascii="Times New Roman" w:hAnsi="Times New Roman"/>
          <w:noProof/>
          <w:sz w:val="24"/>
          <w:szCs w:val="24"/>
        </w:rPr>
        <w:t>armchair SWCNT.</w:t>
      </w:r>
    </w:p>
    <w:p w:rsidR="00192C8C" w:rsidRPr="00EF573D" w:rsidRDefault="0016283E" w:rsidP="0016283E">
      <w:pPr>
        <w:spacing w:line="360" w:lineRule="auto"/>
        <w:jc w:val="both"/>
        <w:rPr>
          <w:rFonts w:ascii="Times New Roman" w:hAnsi="Times New Roman"/>
          <w:noProof/>
          <w:sz w:val="24"/>
          <w:szCs w:val="24"/>
        </w:rPr>
      </w:pPr>
      <w:r w:rsidRPr="00EF573D">
        <w:rPr>
          <w:rFonts w:ascii="Times New Roman" w:hAnsi="Times New Roman"/>
          <w:b/>
          <w:noProof/>
          <w:sz w:val="24"/>
          <w:szCs w:val="24"/>
        </w:rPr>
        <w:t xml:space="preserve">2.1.2 </w:t>
      </w:r>
      <w:r w:rsidR="00192C8C" w:rsidRPr="00EF573D">
        <w:rPr>
          <w:rFonts w:ascii="Times New Roman" w:hAnsi="Times New Roman"/>
          <w:b/>
          <w:noProof/>
          <w:sz w:val="24"/>
          <w:szCs w:val="24"/>
        </w:rPr>
        <w:t>Zig zag</w:t>
      </w:r>
      <w:r w:rsidR="00192C8C" w:rsidRPr="00EF573D">
        <w:rPr>
          <w:rFonts w:ascii="Times New Roman" w:hAnsi="Times New Roman"/>
          <w:noProof/>
          <w:sz w:val="24"/>
          <w:szCs w:val="24"/>
        </w:rPr>
        <w:t>;(n,0)</w:t>
      </w:r>
    </w:p>
    <w:p w:rsidR="00192C8C" w:rsidRPr="002D6805" w:rsidRDefault="00192C8C" w:rsidP="00192C8C">
      <w:pPr>
        <w:spacing w:line="360" w:lineRule="auto"/>
        <w:jc w:val="both"/>
        <w:rPr>
          <w:rFonts w:ascii="Times New Roman" w:hAnsi="Times New Roman"/>
          <w:noProof/>
          <w:sz w:val="23"/>
          <w:szCs w:val="23"/>
        </w:rPr>
      </w:pPr>
      <w:r w:rsidRPr="002D6805">
        <w:rPr>
          <w:rFonts w:ascii="Times New Roman" w:hAnsi="Times New Roman"/>
          <w:noProof/>
          <w:sz w:val="23"/>
          <w:szCs w:val="23"/>
        </w:rPr>
        <w:lastRenderedPageBreak/>
        <w:t xml:space="preserve">         </w:t>
      </w:r>
      <w:r w:rsidRPr="002D6805">
        <w:rPr>
          <w:rFonts w:ascii="Times New Roman" w:hAnsi="Times New Roman"/>
          <w:noProof/>
          <w:sz w:val="23"/>
          <w:szCs w:val="23"/>
        </w:rPr>
        <w:drawing>
          <wp:inline distT="0" distB="0" distL="0" distR="0">
            <wp:extent cx="2859322" cy="954156"/>
            <wp:effectExtent l="1905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860675" cy="954607"/>
                    </a:xfrm>
                    <a:prstGeom prst="rect">
                      <a:avLst/>
                    </a:prstGeom>
                    <a:noFill/>
                    <a:ln w="9525">
                      <a:noFill/>
                      <a:miter lim="800000"/>
                      <a:headEnd/>
                      <a:tailEnd/>
                    </a:ln>
                  </pic:spPr>
                </pic:pic>
              </a:graphicData>
            </a:graphic>
          </wp:inline>
        </w:drawing>
      </w:r>
      <w:r w:rsidRPr="002D6805">
        <w:rPr>
          <w:rFonts w:ascii="Times New Roman" w:hAnsi="Times New Roman"/>
          <w:noProof/>
          <w:sz w:val="23"/>
          <w:szCs w:val="23"/>
        </w:rPr>
        <w:t xml:space="preserve">           </w:t>
      </w:r>
      <w:r w:rsidRPr="002D6805">
        <w:rPr>
          <w:rFonts w:ascii="Times New Roman" w:hAnsi="Times New Roman"/>
          <w:noProof/>
          <w:sz w:val="23"/>
          <w:szCs w:val="23"/>
        </w:rPr>
        <w:drawing>
          <wp:inline distT="0" distB="0" distL="0" distR="0">
            <wp:extent cx="1424305" cy="1430020"/>
            <wp:effectExtent l="1905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1424305" cy="1430020"/>
                    </a:xfrm>
                    <a:prstGeom prst="rect">
                      <a:avLst/>
                    </a:prstGeom>
                    <a:noFill/>
                    <a:ln w="9525">
                      <a:noFill/>
                      <a:miter lim="800000"/>
                      <a:headEnd/>
                      <a:tailEnd/>
                    </a:ln>
                  </pic:spPr>
                </pic:pic>
              </a:graphicData>
            </a:graphic>
          </wp:inline>
        </w:drawing>
      </w:r>
    </w:p>
    <w:p w:rsidR="00192C8C" w:rsidRPr="002D6805" w:rsidRDefault="00192C8C" w:rsidP="00192C8C">
      <w:pPr>
        <w:spacing w:line="360" w:lineRule="auto"/>
        <w:jc w:val="both"/>
        <w:rPr>
          <w:rFonts w:ascii="Times New Roman" w:hAnsi="Times New Roman"/>
          <w:noProof/>
          <w:sz w:val="23"/>
          <w:szCs w:val="23"/>
        </w:rPr>
      </w:pPr>
      <w:r w:rsidRPr="002D6805">
        <w:rPr>
          <w:rFonts w:ascii="Times New Roman" w:hAnsi="Times New Roman"/>
          <w:b/>
          <w:bCs/>
          <w:i/>
          <w:iCs/>
          <w:sz w:val="20"/>
          <w:szCs w:val="20"/>
        </w:rPr>
        <w:t xml:space="preserve">        </w:t>
      </w:r>
      <w:r w:rsidR="00CD6018">
        <w:rPr>
          <w:rFonts w:ascii="Times New Roman" w:hAnsi="Times New Roman"/>
          <w:b/>
          <w:bCs/>
          <w:i/>
          <w:iCs/>
          <w:sz w:val="20"/>
          <w:szCs w:val="20"/>
        </w:rPr>
        <w:t xml:space="preserve">                       Figure </w:t>
      </w:r>
      <w:r w:rsidRPr="002D6805">
        <w:rPr>
          <w:rFonts w:ascii="Times New Roman" w:hAnsi="Times New Roman"/>
          <w:b/>
          <w:bCs/>
          <w:i/>
          <w:iCs/>
          <w:sz w:val="20"/>
          <w:szCs w:val="20"/>
        </w:rPr>
        <w:t>3 -</w:t>
      </w:r>
      <w:proofErr w:type="spellStart"/>
      <w:r w:rsidRPr="002D6805">
        <w:rPr>
          <w:rFonts w:ascii="Times New Roman" w:hAnsi="Times New Roman"/>
          <w:b/>
          <w:bCs/>
          <w:iCs/>
          <w:sz w:val="20"/>
          <w:szCs w:val="20"/>
        </w:rPr>
        <w:t>Zig</w:t>
      </w:r>
      <w:proofErr w:type="spellEnd"/>
      <w:r w:rsidRPr="002D6805">
        <w:rPr>
          <w:rFonts w:ascii="Times New Roman" w:hAnsi="Times New Roman"/>
          <w:b/>
          <w:bCs/>
          <w:iCs/>
          <w:sz w:val="20"/>
          <w:szCs w:val="20"/>
        </w:rPr>
        <w:t xml:space="preserve"> </w:t>
      </w:r>
      <w:proofErr w:type="spellStart"/>
      <w:r w:rsidRPr="002D6805">
        <w:rPr>
          <w:rFonts w:ascii="Times New Roman" w:hAnsi="Times New Roman"/>
          <w:b/>
          <w:bCs/>
          <w:iCs/>
          <w:sz w:val="20"/>
          <w:szCs w:val="20"/>
        </w:rPr>
        <w:t>zag</w:t>
      </w:r>
      <w:proofErr w:type="spellEnd"/>
      <w:r w:rsidRPr="002D6805">
        <w:rPr>
          <w:rFonts w:ascii="Times New Roman" w:hAnsi="Times New Roman"/>
          <w:sz w:val="20"/>
          <w:szCs w:val="20"/>
        </w:rPr>
        <w:t xml:space="preserve"> SWCNTs identified by the integers (n, m).</w:t>
      </w:r>
    </w:p>
    <w:p w:rsidR="00192C8C" w:rsidRPr="002D6805" w:rsidRDefault="00192C8C" w:rsidP="00192C8C">
      <w:pPr>
        <w:spacing w:line="360" w:lineRule="auto"/>
        <w:jc w:val="both"/>
        <w:rPr>
          <w:rFonts w:ascii="Times New Roman" w:hAnsi="Times New Roman"/>
          <w:noProof/>
          <w:sz w:val="24"/>
          <w:szCs w:val="24"/>
        </w:rPr>
      </w:pPr>
      <w:r w:rsidRPr="002D6805">
        <w:rPr>
          <w:rFonts w:ascii="Times New Roman" w:hAnsi="Times New Roman"/>
          <w:noProof/>
          <w:sz w:val="24"/>
          <w:szCs w:val="24"/>
        </w:rPr>
        <w:t>When graphene sheet is rolled in such a way that its zigzag side is open at the side ends then this structure is known as Zig Zag SWCNT.</w:t>
      </w:r>
    </w:p>
    <w:p w:rsidR="00192C8C" w:rsidRPr="002D6805" w:rsidRDefault="0016283E" w:rsidP="00192C8C">
      <w:pPr>
        <w:spacing w:line="360" w:lineRule="auto"/>
        <w:jc w:val="both"/>
        <w:rPr>
          <w:rFonts w:ascii="Times New Roman" w:hAnsi="Times New Roman"/>
          <w:noProof/>
          <w:sz w:val="24"/>
          <w:szCs w:val="24"/>
        </w:rPr>
      </w:pPr>
      <w:r>
        <w:rPr>
          <w:rFonts w:ascii="Times New Roman" w:hAnsi="Times New Roman"/>
          <w:b/>
          <w:noProof/>
          <w:sz w:val="24"/>
          <w:szCs w:val="24"/>
        </w:rPr>
        <w:t>2.1.3</w:t>
      </w:r>
      <w:r w:rsidR="00192C8C" w:rsidRPr="002D6805">
        <w:rPr>
          <w:rFonts w:ascii="Times New Roman" w:hAnsi="Times New Roman"/>
          <w:b/>
          <w:noProof/>
          <w:sz w:val="24"/>
          <w:szCs w:val="24"/>
        </w:rPr>
        <w:t xml:space="preserve"> Chiral;</w:t>
      </w:r>
      <w:r w:rsidR="00192C8C" w:rsidRPr="002D6805">
        <w:rPr>
          <w:rFonts w:ascii="Times New Roman" w:hAnsi="Times New Roman"/>
          <w:noProof/>
          <w:sz w:val="24"/>
          <w:szCs w:val="24"/>
        </w:rPr>
        <w:t>(n,m)</w:t>
      </w:r>
    </w:p>
    <w:p w:rsidR="00192C8C" w:rsidRPr="002D6805" w:rsidRDefault="00192C8C" w:rsidP="00192C8C">
      <w:pPr>
        <w:tabs>
          <w:tab w:val="right" w:pos="9026"/>
        </w:tabs>
        <w:spacing w:line="360" w:lineRule="auto"/>
        <w:jc w:val="both"/>
        <w:rPr>
          <w:rFonts w:ascii="Times New Roman" w:hAnsi="Times New Roman"/>
          <w:b/>
          <w:bCs/>
          <w:i/>
          <w:iCs/>
          <w:sz w:val="20"/>
          <w:szCs w:val="20"/>
        </w:rPr>
      </w:pPr>
      <w:r w:rsidRPr="002D6805">
        <w:rPr>
          <w:rFonts w:ascii="Times New Roman" w:hAnsi="Times New Roman"/>
          <w:noProof/>
          <w:sz w:val="23"/>
          <w:szCs w:val="23"/>
        </w:rPr>
        <w:t xml:space="preserve">             </w:t>
      </w:r>
      <w:r w:rsidRPr="002D6805">
        <w:rPr>
          <w:rFonts w:ascii="Times New Roman" w:hAnsi="Times New Roman"/>
          <w:noProof/>
          <w:sz w:val="23"/>
          <w:szCs w:val="23"/>
        </w:rPr>
        <w:drawing>
          <wp:inline distT="0" distB="0" distL="0" distR="0">
            <wp:extent cx="2859322" cy="959414"/>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60675" cy="959868"/>
                    </a:xfrm>
                    <a:prstGeom prst="rect">
                      <a:avLst/>
                    </a:prstGeom>
                    <a:noFill/>
                    <a:ln w="9525">
                      <a:noFill/>
                      <a:miter lim="800000"/>
                      <a:headEnd/>
                      <a:tailEnd/>
                    </a:ln>
                  </pic:spPr>
                </pic:pic>
              </a:graphicData>
            </a:graphic>
          </wp:inline>
        </w:drawing>
      </w:r>
      <w:r w:rsidRPr="002D6805">
        <w:rPr>
          <w:rFonts w:ascii="Times New Roman" w:hAnsi="Times New Roman"/>
          <w:noProof/>
          <w:sz w:val="23"/>
          <w:szCs w:val="23"/>
        </w:rPr>
        <w:t xml:space="preserve">          </w:t>
      </w:r>
      <w:r w:rsidRPr="002D6805">
        <w:rPr>
          <w:rFonts w:ascii="Times New Roman" w:hAnsi="Times New Roman"/>
          <w:b/>
          <w:bCs/>
          <w:i/>
          <w:iCs/>
          <w:sz w:val="20"/>
          <w:szCs w:val="20"/>
        </w:rPr>
        <w:t xml:space="preserve"> </w:t>
      </w:r>
      <w:r w:rsidRPr="002D6805">
        <w:rPr>
          <w:rFonts w:ascii="Times New Roman" w:hAnsi="Times New Roman"/>
          <w:b/>
          <w:bCs/>
          <w:i/>
          <w:iCs/>
          <w:noProof/>
          <w:sz w:val="20"/>
          <w:szCs w:val="20"/>
        </w:rPr>
        <w:drawing>
          <wp:inline distT="0" distB="0" distL="0" distR="0">
            <wp:extent cx="1424305" cy="1430020"/>
            <wp:effectExtent l="19050" t="0" r="4445"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1424305" cy="1430020"/>
                    </a:xfrm>
                    <a:prstGeom prst="rect">
                      <a:avLst/>
                    </a:prstGeom>
                    <a:noFill/>
                    <a:ln w="9525">
                      <a:noFill/>
                      <a:miter lim="800000"/>
                      <a:headEnd/>
                      <a:tailEnd/>
                    </a:ln>
                  </pic:spPr>
                </pic:pic>
              </a:graphicData>
            </a:graphic>
          </wp:inline>
        </w:drawing>
      </w:r>
      <w:r w:rsidRPr="002D6805">
        <w:rPr>
          <w:rFonts w:ascii="Times New Roman" w:hAnsi="Times New Roman"/>
          <w:b/>
          <w:bCs/>
          <w:i/>
          <w:iCs/>
          <w:sz w:val="20"/>
          <w:szCs w:val="20"/>
        </w:rPr>
        <w:tab/>
      </w:r>
    </w:p>
    <w:p w:rsidR="00192C8C" w:rsidRPr="002D6805" w:rsidRDefault="00192C8C" w:rsidP="00192C8C">
      <w:pPr>
        <w:spacing w:line="360" w:lineRule="auto"/>
        <w:jc w:val="both"/>
        <w:rPr>
          <w:rFonts w:ascii="Times New Roman" w:hAnsi="Times New Roman"/>
          <w:noProof/>
          <w:sz w:val="23"/>
          <w:szCs w:val="23"/>
        </w:rPr>
      </w:pPr>
      <w:r w:rsidRPr="002D6805">
        <w:rPr>
          <w:rFonts w:ascii="Times New Roman" w:hAnsi="Times New Roman"/>
          <w:b/>
          <w:bCs/>
          <w:i/>
          <w:iCs/>
          <w:sz w:val="20"/>
          <w:szCs w:val="20"/>
        </w:rPr>
        <w:t xml:space="preserve">         </w:t>
      </w:r>
      <w:r w:rsidR="00CD6018">
        <w:rPr>
          <w:rFonts w:ascii="Times New Roman" w:hAnsi="Times New Roman"/>
          <w:b/>
          <w:bCs/>
          <w:i/>
          <w:iCs/>
          <w:sz w:val="20"/>
          <w:szCs w:val="20"/>
        </w:rPr>
        <w:t xml:space="preserve">                       Figure </w:t>
      </w:r>
      <w:r w:rsidRPr="002D6805">
        <w:rPr>
          <w:rFonts w:ascii="Times New Roman" w:hAnsi="Times New Roman"/>
          <w:b/>
          <w:bCs/>
          <w:i/>
          <w:iCs/>
          <w:sz w:val="20"/>
          <w:szCs w:val="20"/>
        </w:rPr>
        <w:t>4 -</w:t>
      </w:r>
      <w:proofErr w:type="spellStart"/>
      <w:r w:rsidRPr="002D6805">
        <w:rPr>
          <w:rFonts w:ascii="Times New Roman" w:hAnsi="Times New Roman"/>
          <w:b/>
          <w:bCs/>
          <w:iCs/>
          <w:sz w:val="20"/>
          <w:szCs w:val="20"/>
        </w:rPr>
        <w:t>Chiral</w:t>
      </w:r>
      <w:proofErr w:type="spellEnd"/>
      <w:r w:rsidRPr="002D6805">
        <w:rPr>
          <w:rFonts w:ascii="Times New Roman" w:hAnsi="Times New Roman"/>
          <w:sz w:val="20"/>
          <w:szCs w:val="20"/>
        </w:rPr>
        <w:t xml:space="preserve"> SWCNTs identified by the integers (n, m).</w:t>
      </w:r>
    </w:p>
    <w:p w:rsidR="00192C8C" w:rsidRPr="002D6805" w:rsidRDefault="00192C8C" w:rsidP="00192C8C">
      <w:pPr>
        <w:spacing w:line="360" w:lineRule="auto"/>
        <w:jc w:val="both"/>
        <w:rPr>
          <w:rFonts w:ascii="Times New Roman" w:hAnsi="Times New Roman"/>
          <w:noProof/>
          <w:sz w:val="24"/>
          <w:szCs w:val="24"/>
        </w:rPr>
      </w:pPr>
      <w:r w:rsidRPr="002D6805">
        <w:rPr>
          <w:rFonts w:ascii="Times New Roman" w:hAnsi="Times New Roman"/>
          <w:noProof/>
          <w:sz w:val="24"/>
          <w:szCs w:val="24"/>
        </w:rPr>
        <w:t>When the n,m chosen such as an angle formation takes place then these type of CNTs are known as Chiral SWCNT.</w:t>
      </w:r>
    </w:p>
    <w:p w:rsidR="00192C8C" w:rsidRPr="002D6805" w:rsidRDefault="0016283E" w:rsidP="00192C8C">
      <w:pPr>
        <w:spacing w:line="360" w:lineRule="auto"/>
        <w:jc w:val="both"/>
        <w:rPr>
          <w:rFonts w:ascii="Times New Roman" w:hAnsi="Times New Roman"/>
          <w:b/>
          <w:noProof/>
          <w:sz w:val="28"/>
          <w:szCs w:val="28"/>
        </w:rPr>
      </w:pPr>
      <w:r>
        <w:rPr>
          <w:rFonts w:ascii="Times New Roman" w:hAnsi="Times New Roman"/>
          <w:b/>
          <w:noProof/>
          <w:sz w:val="28"/>
          <w:szCs w:val="28"/>
        </w:rPr>
        <w:t>2.2</w:t>
      </w:r>
      <w:r w:rsidR="00192C8C" w:rsidRPr="002D6805">
        <w:rPr>
          <w:rFonts w:ascii="Times New Roman" w:hAnsi="Times New Roman"/>
          <w:b/>
          <w:noProof/>
          <w:sz w:val="28"/>
          <w:szCs w:val="28"/>
        </w:rPr>
        <w:t xml:space="preserve"> Multiwall carbon nanotubes:-</w:t>
      </w:r>
    </w:p>
    <w:p w:rsidR="00192C8C" w:rsidRPr="002D6805" w:rsidRDefault="00192C8C" w:rsidP="00192C8C">
      <w:pPr>
        <w:spacing w:line="360" w:lineRule="auto"/>
        <w:rPr>
          <w:rFonts w:ascii="Times New Roman" w:hAnsi="Times New Roman"/>
          <w:sz w:val="20"/>
          <w:szCs w:val="20"/>
        </w:rPr>
      </w:pPr>
      <w:r w:rsidRPr="002D6805">
        <w:rPr>
          <w:rFonts w:ascii="Times New Roman" w:hAnsi="Times New Roman"/>
          <w:sz w:val="24"/>
          <w:szCs w:val="24"/>
        </w:rPr>
        <w:t xml:space="preserve">Multiwall </w:t>
      </w:r>
      <w:proofErr w:type="spellStart"/>
      <w:r w:rsidRPr="002D6805">
        <w:rPr>
          <w:rFonts w:ascii="Times New Roman" w:hAnsi="Times New Roman"/>
          <w:sz w:val="24"/>
          <w:szCs w:val="24"/>
        </w:rPr>
        <w:t>nanotubes</w:t>
      </w:r>
      <w:proofErr w:type="spellEnd"/>
      <w:r w:rsidRPr="002D6805">
        <w:rPr>
          <w:rFonts w:ascii="Times New Roman" w:hAnsi="Times New Roman"/>
          <w:sz w:val="24"/>
          <w:szCs w:val="24"/>
        </w:rPr>
        <w:t xml:space="preserve"> can be categorized in the way of they rolled with the respect of cylindrical axis (Figure 2.5) that can be in two manners known as:</w:t>
      </w:r>
      <w:r w:rsidRPr="002D6805">
        <w:rPr>
          <w:rFonts w:ascii="Times New Roman" w:hAnsi="Times New Roman"/>
          <w:sz w:val="20"/>
          <w:szCs w:val="20"/>
        </w:rPr>
        <w:t>.</w:t>
      </w:r>
    </w:p>
    <w:p w:rsidR="00192C8C" w:rsidRPr="002D6805" w:rsidRDefault="0016283E" w:rsidP="00192C8C">
      <w:pPr>
        <w:spacing w:line="360" w:lineRule="auto"/>
        <w:rPr>
          <w:rFonts w:ascii="Times New Roman" w:hAnsi="Times New Roman"/>
          <w:sz w:val="24"/>
          <w:szCs w:val="24"/>
        </w:rPr>
      </w:pPr>
      <w:r>
        <w:rPr>
          <w:rFonts w:ascii="Times New Roman" w:hAnsi="Times New Roman"/>
          <w:b/>
          <w:sz w:val="24"/>
          <w:szCs w:val="24"/>
        </w:rPr>
        <w:t>2.2.1</w:t>
      </w:r>
      <w:r w:rsidR="00192C8C" w:rsidRPr="002D6805">
        <w:rPr>
          <w:rFonts w:ascii="Times New Roman" w:hAnsi="Times New Roman"/>
          <w:b/>
          <w:sz w:val="24"/>
          <w:szCs w:val="24"/>
        </w:rPr>
        <w:t xml:space="preserve"> Russian doll model: </w:t>
      </w:r>
      <w:r w:rsidR="00192C8C" w:rsidRPr="002D6805">
        <w:rPr>
          <w:rFonts w:ascii="Times New Roman" w:hAnsi="Times New Roman"/>
          <w:sz w:val="24"/>
          <w:szCs w:val="24"/>
        </w:rPr>
        <w:t xml:space="preserve">When multiple single wall </w:t>
      </w:r>
      <w:proofErr w:type="spellStart"/>
      <w:r w:rsidR="00192C8C" w:rsidRPr="002D6805">
        <w:rPr>
          <w:rFonts w:ascii="Times New Roman" w:hAnsi="Times New Roman"/>
          <w:sz w:val="24"/>
          <w:szCs w:val="24"/>
        </w:rPr>
        <w:t>nanotubes</w:t>
      </w:r>
      <w:proofErr w:type="spellEnd"/>
      <w:r w:rsidR="00192C8C" w:rsidRPr="002D6805">
        <w:rPr>
          <w:rFonts w:ascii="Times New Roman" w:hAnsi="Times New Roman"/>
          <w:sz w:val="24"/>
          <w:szCs w:val="24"/>
        </w:rPr>
        <w:t xml:space="preserve"> with different diameters are concentrically arranged, such structures known as Russian doll model MWCNTs. </w:t>
      </w:r>
    </w:p>
    <w:p w:rsidR="00192C8C" w:rsidRPr="002D6805" w:rsidRDefault="0016283E" w:rsidP="00192C8C">
      <w:pPr>
        <w:spacing w:line="360" w:lineRule="auto"/>
        <w:rPr>
          <w:rFonts w:ascii="Times New Roman" w:hAnsi="Times New Roman"/>
          <w:b/>
          <w:sz w:val="24"/>
          <w:szCs w:val="24"/>
        </w:rPr>
      </w:pPr>
      <w:r>
        <w:rPr>
          <w:rFonts w:ascii="Times New Roman" w:hAnsi="Times New Roman"/>
          <w:b/>
          <w:sz w:val="24"/>
          <w:szCs w:val="24"/>
        </w:rPr>
        <w:t>2.2.2</w:t>
      </w:r>
      <w:r w:rsidR="00192C8C" w:rsidRPr="002D6805">
        <w:rPr>
          <w:rFonts w:ascii="Times New Roman" w:hAnsi="Times New Roman"/>
          <w:b/>
          <w:sz w:val="24"/>
          <w:szCs w:val="24"/>
        </w:rPr>
        <w:t xml:space="preserve"> Parchment </w:t>
      </w:r>
      <w:proofErr w:type="spellStart"/>
      <w:r w:rsidR="00192C8C" w:rsidRPr="002D6805">
        <w:rPr>
          <w:rFonts w:ascii="Times New Roman" w:hAnsi="Times New Roman"/>
          <w:b/>
          <w:sz w:val="24"/>
          <w:szCs w:val="24"/>
        </w:rPr>
        <w:t>model</w:t>
      </w:r>
      <w:proofErr w:type="gramStart"/>
      <w:r w:rsidR="00192C8C" w:rsidRPr="002D6805">
        <w:rPr>
          <w:rFonts w:ascii="Times New Roman" w:hAnsi="Times New Roman"/>
          <w:b/>
          <w:sz w:val="24"/>
          <w:szCs w:val="24"/>
        </w:rPr>
        <w:t>:</w:t>
      </w:r>
      <w:r w:rsidR="00192C8C" w:rsidRPr="002D6805">
        <w:rPr>
          <w:rFonts w:ascii="Times New Roman" w:hAnsi="Times New Roman"/>
          <w:sz w:val="24"/>
          <w:szCs w:val="24"/>
        </w:rPr>
        <w:t>In</w:t>
      </w:r>
      <w:proofErr w:type="spellEnd"/>
      <w:proofErr w:type="gramEnd"/>
      <w:r w:rsidR="00192C8C" w:rsidRPr="002D6805">
        <w:rPr>
          <w:rFonts w:ascii="Times New Roman" w:hAnsi="Times New Roman"/>
          <w:sz w:val="24"/>
          <w:szCs w:val="24"/>
        </w:rPr>
        <w:t xml:space="preserve"> the parchment model a single </w:t>
      </w:r>
      <w:proofErr w:type="spellStart"/>
      <w:r w:rsidR="00192C8C" w:rsidRPr="002D6805">
        <w:rPr>
          <w:rFonts w:ascii="Times New Roman" w:hAnsi="Times New Roman"/>
          <w:sz w:val="24"/>
          <w:szCs w:val="24"/>
        </w:rPr>
        <w:t>graphene</w:t>
      </w:r>
      <w:proofErr w:type="spellEnd"/>
      <w:r w:rsidR="00192C8C" w:rsidRPr="002D6805">
        <w:rPr>
          <w:rFonts w:ascii="Times New Roman" w:hAnsi="Times New Roman"/>
          <w:sz w:val="24"/>
          <w:szCs w:val="24"/>
        </w:rPr>
        <w:t xml:space="preserve"> sheet rolled around its axis.</w:t>
      </w:r>
    </w:p>
    <w:p w:rsidR="00192C8C" w:rsidRPr="002D6805" w:rsidRDefault="00192C8C" w:rsidP="00192C8C">
      <w:pPr>
        <w:spacing w:line="360" w:lineRule="auto"/>
        <w:rPr>
          <w:rFonts w:ascii="Times New Roman" w:hAnsi="Times New Roman"/>
          <w:sz w:val="24"/>
          <w:szCs w:val="24"/>
        </w:rPr>
      </w:pPr>
    </w:p>
    <w:p w:rsidR="00192C8C" w:rsidRPr="002D6805" w:rsidRDefault="00192C8C" w:rsidP="00192C8C">
      <w:pPr>
        <w:spacing w:line="360" w:lineRule="auto"/>
        <w:rPr>
          <w:rFonts w:ascii="Times New Roman" w:hAnsi="Times New Roman"/>
          <w:b/>
          <w:sz w:val="24"/>
          <w:szCs w:val="24"/>
        </w:rPr>
      </w:pPr>
    </w:p>
    <w:p w:rsidR="00EF573D" w:rsidRDefault="00192C8C" w:rsidP="00EF573D">
      <w:pPr>
        <w:spacing w:line="360" w:lineRule="auto"/>
        <w:jc w:val="center"/>
        <w:rPr>
          <w:rFonts w:ascii="Times New Roman" w:hAnsi="Times New Roman"/>
          <w:b/>
          <w:noProof/>
          <w:sz w:val="20"/>
          <w:szCs w:val="20"/>
        </w:rPr>
      </w:pPr>
      <w:r w:rsidRPr="002D6805">
        <w:rPr>
          <w:rFonts w:ascii="Times New Roman" w:hAnsi="Times New Roman"/>
          <w:noProof/>
          <w:sz w:val="20"/>
          <w:szCs w:val="20"/>
        </w:rPr>
        <w:drawing>
          <wp:inline distT="0" distB="0" distL="0" distR="0">
            <wp:extent cx="1921893" cy="2129676"/>
            <wp:effectExtent l="19050" t="0" r="2157" b="0"/>
            <wp:docPr id="48" name="Picture 2" descr="C:\Users\HP\Desktop\ppt.images\droppe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ppt.images\droppedImage.jpg"/>
                    <pic:cNvPicPr>
                      <a:picLocks noChangeAspect="1" noChangeArrowheads="1"/>
                    </pic:cNvPicPr>
                  </pic:nvPicPr>
                  <pic:blipFill>
                    <a:blip r:embed="rId12" cstate="print"/>
                    <a:srcRect/>
                    <a:stretch>
                      <a:fillRect/>
                    </a:stretch>
                  </pic:blipFill>
                  <pic:spPr bwMode="auto">
                    <a:xfrm>
                      <a:off x="0" y="0"/>
                      <a:ext cx="1923973" cy="2131981"/>
                    </a:xfrm>
                    <a:prstGeom prst="rect">
                      <a:avLst/>
                    </a:prstGeom>
                    <a:noFill/>
                    <a:ln w="9525">
                      <a:noFill/>
                      <a:miter lim="800000"/>
                      <a:headEnd/>
                      <a:tailEnd/>
                    </a:ln>
                  </pic:spPr>
                </pic:pic>
              </a:graphicData>
            </a:graphic>
          </wp:inline>
        </w:drawing>
      </w:r>
      <w:r w:rsidRPr="002D6805">
        <w:rPr>
          <w:rFonts w:ascii="Times New Roman" w:hAnsi="Times New Roman"/>
          <w:noProof/>
          <w:sz w:val="23"/>
          <w:szCs w:val="23"/>
        </w:rPr>
        <w:drawing>
          <wp:inline distT="0" distB="0" distL="0" distR="0">
            <wp:extent cx="3198603" cy="836762"/>
            <wp:effectExtent l="19050" t="0" r="1797" b="0"/>
            <wp:docPr id="49" name="Picture 1" descr="C:\Users\HP\Desktop\ppt.images\Untitle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pt.images\Untitled_1.jpg"/>
                    <pic:cNvPicPr>
                      <a:picLocks noChangeAspect="1" noChangeArrowheads="1"/>
                    </pic:cNvPicPr>
                  </pic:nvPicPr>
                  <pic:blipFill>
                    <a:blip r:embed="rId13" cstate="print"/>
                    <a:srcRect/>
                    <a:stretch>
                      <a:fillRect/>
                    </a:stretch>
                  </pic:blipFill>
                  <pic:spPr bwMode="auto">
                    <a:xfrm>
                      <a:off x="0" y="0"/>
                      <a:ext cx="3201732" cy="837580"/>
                    </a:xfrm>
                    <a:prstGeom prst="rect">
                      <a:avLst/>
                    </a:prstGeom>
                    <a:noFill/>
                    <a:ln w="9525">
                      <a:noFill/>
                      <a:miter lim="800000"/>
                      <a:headEnd/>
                      <a:tailEnd/>
                    </a:ln>
                  </pic:spPr>
                </pic:pic>
              </a:graphicData>
            </a:graphic>
          </wp:inline>
        </w:drawing>
      </w:r>
    </w:p>
    <w:p w:rsidR="00192C8C" w:rsidRPr="002D6805" w:rsidRDefault="00CD6018" w:rsidP="00EF573D">
      <w:pPr>
        <w:spacing w:line="360" w:lineRule="auto"/>
        <w:jc w:val="center"/>
        <w:rPr>
          <w:rFonts w:ascii="Times New Roman" w:hAnsi="Times New Roman"/>
          <w:sz w:val="20"/>
          <w:szCs w:val="20"/>
        </w:rPr>
      </w:pPr>
      <w:r>
        <w:rPr>
          <w:rFonts w:ascii="Times New Roman" w:hAnsi="Times New Roman"/>
          <w:b/>
          <w:noProof/>
          <w:sz w:val="20"/>
          <w:szCs w:val="20"/>
        </w:rPr>
        <w:t xml:space="preserve">Figure </w:t>
      </w:r>
      <w:r w:rsidR="00192C8C" w:rsidRPr="002D6805">
        <w:rPr>
          <w:rFonts w:ascii="Times New Roman" w:hAnsi="Times New Roman"/>
          <w:b/>
          <w:noProof/>
          <w:sz w:val="20"/>
          <w:szCs w:val="20"/>
        </w:rPr>
        <w:t>5</w:t>
      </w:r>
      <w:r w:rsidR="00192C8C" w:rsidRPr="002D6805">
        <w:rPr>
          <w:rFonts w:ascii="Times New Roman" w:hAnsi="Times New Roman"/>
          <w:b/>
          <w:i/>
          <w:noProof/>
          <w:sz w:val="20"/>
          <w:szCs w:val="20"/>
        </w:rPr>
        <w:t xml:space="preserve"> </w:t>
      </w:r>
      <w:r w:rsidR="00192C8C" w:rsidRPr="002D6805">
        <w:rPr>
          <w:rFonts w:ascii="Times New Roman" w:hAnsi="Times New Roman"/>
          <w:noProof/>
          <w:sz w:val="20"/>
          <w:szCs w:val="20"/>
        </w:rPr>
        <w:t>Russian doll model (colored) concentic single wall tubes makes MWCNTs  and Parchment model (black &amp; white) a single graphene sheet rolled around its axis.</w:t>
      </w:r>
    </w:p>
    <w:p w:rsidR="00EF573D" w:rsidRDefault="00EF573D" w:rsidP="00192C8C">
      <w:pPr>
        <w:rPr>
          <w:rFonts w:ascii="Times New Roman" w:hAnsi="Times New Roman" w:cs="Times New Roman"/>
          <w:b/>
          <w:sz w:val="28"/>
          <w:szCs w:val="28"/>
        </w:rPr>
      </w:pPr>
    </w:p>
    <w:p w:rsidR="00192C8C" w:rsidRPr="00EF573D" w:rsidRDefault="0016283E" w:rsidP="00192C8C">
      <w:pPr>
        <w:rPr>
          <w:rFonts w:ascii="Times New Roman" w:hAnsi="Times New Roman" w:cs="Times New Roman"/>
          <w:sz w:val="28"/>
          <w:szCs w:val="28"/>
        </w:rPr>
      </w:pPr>
      <w:r w:rsidRPr="00EF573D">
        <w:rPr>
          <w:rFonts w:ascii="Times New Roman" w:hAnsi="Times New Roman" w:cs="Times New Roman"/>
          <w:b/>
          <w:sz w:val="28"/>
          <w:szCs w:val="28"/>
        </w:rPr>
        <w:t>3.</w:t>
      </w:r>
      <w:r w:rsidR="00055CF6" w:rsidRPr="00EF573D">
        <w:rPr>
          <w:rFonts w:ascii="Times New Roman" w:hAnsi="Times New Roman" w:cs="Times New Roman"/>
          <w:b/>
          <w:sz w:val="28"/>
          <w:szCs w:val="28"/>
        </w:rPr>
        <w:t xml:space="preserve"> </w:t>
      </w:r>
      <w:r w:rsidR="00192C8C" w:rsidRPr="00EF573D">
        <w:rPr>
          <w:rFonts w:ascii="Times New Roman" w:hAnsi="Times New Roman" w:cs="Times New Roman"/>
          <w:b/>
          <w:sz w:val="28"/>
          <w:szCs w:val="28"/>
        </w:rPr>
        <w:t xml:space="preserve">Synthesis of carbon </w:t>
      </w:r>
      <w:proofErr w:type="spellStart"/>
      <w:r w:rsidR="00192C8C" w:rsidRPr="00EF573D">
        <w:rPr>
          <w:rFonts w:ascii="Times New Roman" w:hAnsi="Times New Roman" w:cs="Times New Roman"/>
          <w:b/>
          <w:sz w:val="28"/>
          <w:szCs w:val="28"/>
        </w:rPr>
        <w:t>nanotubes</w:t>
      </w:r>
      <w:proofErr w:type="spellEnd"/>
    </w:p>
    <w:p w:rsidR="00192C8C" w:rsidRPr="00E85886" w:rsidRDefault="00192C8C" w:rsidP="00192C8C">
      <w:pPr>
        <w:spacing w:after="120" w:line="360" w:lineRule="auto"/>
        <w:jc w:val="both"/>
        <w:rPr>
          <w:rFonts w:ascii="Times New Roman" w:hAnsi="Times New Roman"/>
        </w:rPr>
      </w:pPr>
      <w:r w:rsidRPr="00E85886">
        <w:rPr>
          <w:rFonts w:ascii="Times New Roman" w:hAnsi="Times New Roman"/>
          <w:sz w:val="24"/>
          <w:szCs w:val="24"/>
        </w:rPr>
        <w:t xml:space="preserve">For the synthesis of CNTs there are various methods available. In figure 4.1 these methods are shown by the different circles by using a flow chart. A lot of methods are used for the synthesizing the CNTs for the commercial and research purpose. But mass production of the carbon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w:t>
      </w:r>
      <w:proofErr w:type="gramStart"/>
      <w:r w:rsidRPr="00E85886">
        <w:rPr>
          <w:rFonts w:ascii="Times New Roman" w:hAnsi="Times New Roman"/>
          <w:sz w:val="24"/>
          <w:szCs w:val="24"/>
        </w:rPr>
        <w:t>are</w:t>
      </w:r>
      <w:proofErr w:type="gramEnd"/>
      <w:r w:rsidRPr="00E85886">
        <w:rPr>
          <w:rFonts w:ascii="Times New Roman" w:hAnsi="Times New Roman"/>
          <w:sz w:val="24"/>
          <w:szCs w:val="24"/>
        </w:rPr>
        <w:t xml:space="preserve"> still a challenge for industrial </w:t>
      </w:r>
      <w:r w:rsidRPr="00E85886">
        <w:rPr>
          <w:rFonts w:ascii="Times New Roman" w:hAnsi="Times New Roman"/>
        </w:rPr>
        <w:t>purpose.</w:t>
      </w:r>
    </w:p>
    <w:p w:rsidR="00192C8C" w:rsidRDefault="00192C8C" w:rsidP="00192C8C">
      <w:pPr>
        <w:spacing w:after="0" w:line="360" w:lineRule="auto"/>
        <w:jc w:val="center"/>
        <w:rPr>
          <w:rFonts w:ascii="Times New Roman" w:hAnsi="Times New Roman"/>
          <w:b/>
        </w:rPr>
      </w:pPr>
      <w:r w:rsidRPr="00192C8C">
        <w:rPr>
          <w:noProof/>
        </w:rPr>
        <w:drawing>
          <wp:inline distT="0" distB="0" distL="0" distR="0">
            <wp:extent cx="4216451" cy="2801722"/>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4220868" cy="2804657"/>
                    </a:xfrm>
                    <a:prstGeom prst="rect">
                      <a:avLst/>
                    </a:prstGeom>
                    <a:noFill/>
                    <a:ln w="9525">
                      <a:noFill/>
                      <a:miter lim="800000"/>
                      <a:headEnd/>
                      <a:tailEnd/>
                    </a:ln>
                  </pic:spPr>
                </pic:pic>
              </a:graphicData>
            </a:graphic>
          </wp:inline>
        </w:drawing>
      </w:r>
      <w:r w:rsidRPr="00192C8C">
        <w:rPr>
          <w:rFonts w:ascii="Times New Roman" w:hAnsi="Times New Roman"/>
          <w:b/>
        </w:rPr>
        <w:t xml:space="preserve"> </w:t>
      </w:r>
    </w:p>
    <w:p w:rsidR="00EF573D" w:rsidRDefault="00CD6018" w:rsidP="00EF573D">
      <w:pPr>
        <w:spacing w:after="0" w:line="360" w:lineRule="auto"/>
        <w:rPr>
          <w:rFonts w:ascii="Times New Roman" w:hAnsi="Times New Roman"/>
          <w:sz w:val="24"/>
          <w:szCs w:val="24"/>
        </w:rPr>
      </w:pPr>
      <w:r>
        <w:rPr>
          <w:rFonts w:ascii="Times New Roman" w:hAnsi="Times New Roman"/>
          <w:b/>
        </w:rPr>
        <w:t>Figure 6</w:t>
      </w:r>
      <w:r w:rsidR="00192C8C" w:rsidRPr="00E85886">
        <w:rPr>
          <w:rFonts w:ascii="Times New Roman" w:hAnsi="Times New Roman"/>
          <w:b/>
        </w:rPr>
        <w:t xml:space="preserve">- </w:t>
      </w:r>
      <w:r w:rsidR="00192C8C" w:rsidRPr="00E85886">
        <w:rPr>
          <w:rFonts w:ascii="Times New Roman" w:hAnsi="Times New Roman"/>
        </w:rPr>
        <w:t xml:space="preserve">Various synthetic methods of preparation of carbon </w:t>
      </w:r>
      <w:proofErr w:type="spellStart"/>
      <w:r w:rsidR="00192C8C" w:rsidRPr="00E85886">
        <w:rPr>
          <w:rFonts w:ascii="Times New Roman" w:hAnsi="Times New Roman"/>
        </w:rPr>
        <w:t>nanotubes</w:t>
      </w:r>
      <w:proofErr w:type="spellEnd"/>
      <w:r w:rsidR="00192C8C" w:rsidRPr="00E85886">
        <w:rPr>
          <w:rFonts w:ascii="Times New Roman" w:hAnsi="Times New Roman"/>
        </w:rPr>
        <w:t>.</w:t>
      </w:r>
    </w:p>
    <w:p w:rsidR="00192C8C" w:rsidRPr="00E85886" w:rsidRDefault="00192C8C" w:rsidP="00EF573D">
      <w:pPr>
        <w:spacing w:after="0" w:line="360" w:lineRule="auto"/>
        <w:rPr>
          <w:rFonts w:ascii="Times New Roman" w:hAnsi="Times New Roman"/>
          <w:sz w:val="24"/>
          <w:szCs w:val="24"/>
        </w:rPr>
      </w:pPr>
      <w:proofErr w:type="gramStart"/>
      <w:r w:rsidRPr="00E85886">
        <w:rPr>
          <w:rFonts w:ascii="Times New Roman" w:hAnsi="Times New Roman"/>
          <w:sz w:val="24"/>
          <w:szCs w:val="24"/>
        </w:rPr>
        <w:lastRenderedPageBreak/>
        <w:t>On the basis of carbon source.</w:t>
      </w:r>
      <w:proofErr w:type="gramEnd"/>
      <w:r w:rsidR="00EF573D">
        <w:rPr>
          <w:rFonts w:ascii="Times New Roman" w:hAnsi="Times New Roman"/>
          <w:sz w:val="24"/>
          <w:szCs w:val="24"/>
        </w:rPr>
        <w:t xml:space="preserve"> </w:t>
      </w:r>
      <w:r w:rsidRPr="00E85886">
        <w:rPr>
          <w:rFonts w:ascii="Times New Roman" w:hAnsi="Times New Roman"/>
          <w:sz w:val="24"/>
          <w:szCs w:val="24"/>
        </w:rPr>
        <w:t>Synthesis methods are divided in two main category, solid carbon source and gaseous carbon source based synthesis techniques.</w:t>
      </w:r>
    </w:p>
    <w:p w:rsidR="00192C8C" w:rsidRPr="00EF573D" w:rsidRDefault="0016283E" w:rsidP="00192C8C">
      <w:pPr>
        <w:spacing w:after="0" w:line="360" w:lineRule="auto"/>
        <w:jc w:val="both"/>
        <w:rPr>
          <w:rFonts w:ascii="Times New Roman" w:hAnsi="Times New Roman"/>
          <w:sz w:val="24"/>
          <w:szCs w:val="24"/>
        </w:rPr>
      </w:pPr>
      <w:r w:rsidRPr="00EF573D">
        <w:rPr>
          <w:rFonts w:ascii="Times New Roman" w:hAnsi="Times New Roman"/>
          <w:b/>
          <w:sz w:val="24"/>
          <w:szCs w:val="24"/>
        </w:rPr>
        <w:t>3.1</w:t>
      </w:r>
      <w:r w:rsidR="00192C8C" w:rsidRPr="00EF573D">
        <w:rPr>
          <w:rFonts w:ascii="Times New Roman" w:hAnsi="Times New Roman"/>
          <w:b/>
          <w:sz w:val="24"/>
          <w:szCs w:val="24"/>
        </w:rPr>
        <w:t xml:space="preserve"> Solid carbon source based synthesis</w:t>
      </w:r>
    </w:p>
    <w:p w:rsidR="00192C8C" w:rsidRPr="00EF573D" w:rsidRDefault="00192C8C" w:rsidP="00192C8C">
      <w:pPr>
        <w:spacing w:line="360" w:lineRule="auto"/>
        <w:jc w:val="both"/>
        <w:rPr>
          <w:rFonts w:ascii="Times New Roman" w:hAnsi="Times New Roman"/>
          <w:sz w:val="24"/>
          <w:szCs w:val="24"/>
        </w:rPr>
      </w:pPr>
      <w:r w:rsidRPr="00E85886">
        <w:rPr>
          <w:rFonts w:ascii="Times New Roman" w:hAnsi="Times New Roman"/>
          <w:sz w:val="24"/>
          <w:szCs w:val="24"/>
        </w:rPr>
        <w:t xml:space="preserve"> When carbon source is solid material like graphite is used then this type of synthesis process is known as solid base synthesis. Mainly two methods are discussed here for</w:t>
      </w:r>
      <w:r w:rsidR="00055CF6">
        <w:rPr>
          <w:rFonts w:ascii="Times New Roman" w:hAnsi="Times New Roman"/>
          <w:sz w:val="24"/>
          <w:szCs w:val="24"/>
        </w:rPr>
        <w:t xml:space="preserve"> </w:t>
      </w:r>
      <w:r w:rsidRPr="00E85886">
        <w:rPr>
          <w:rFonts w:ascii="Times New Roman" w:hAnsi="Times New Roman"/>
          <w:sz w:val="24"/>
          <w:szCs w:val="24"/>
        </w:rPr>
        <w:t xml:space="preserve">the preparation of SWCNTs and MWCNTs. These techniques are </w:t>
      </w:r>
      <w:r w:rsidRPr="00E85886">
        <w:rPr>
          <w:rFonts w:ascii="Times New Roman" w:hAnsi="Times New Roman"/>
          <w:b/>
          <w:sz w:val="24"/>
          <w:szCs w:val="24"/>
        </w:rPr>
        <w:t>LASER ABLATION</w:t>
      </w:r>
      <w:r w:rsidRPr="00E85886">
        <w:rPr>
          <w:rFonts w:ascii="Times New Roman" w:hAnsi="Times New Roman"/>
          <w:sz w:val="24"/>
          <w:szCs w:val="24"/>
        </w:rPr>
        <w:t xml:space="preserve"> and </w:t>
      </w:r>
      <w:r w:rsidRPr="00E85886">
        <w:rPr>
          <w:rFonts w:ascii="Times New Roman" w:hAnsi="Times New Roman"/>
          <w:b/>
          <w:sz w:val="24"/>
          <w:szCs w:val="24"/>
        </w:rPr>
        <w:t>ARC DISCHARGE,</w:t>
      </w:r>
      <w:r w:rsidRPr="00E85886">
        <w:rPr>
          <w:rFonts w:ascii="Times New Roman" w:hAnsi="Times New Roman"/>
          <w:sz w:val="24"/>
          <w:szCs w:val="24"/>
        </w:rPr>
        <w:t xml:space="preserve"> and they allow growth of substrate free CNTs</w:t>
      </w:r>
      <w:r w:rsidRPr="00E85886">
        <w:rPr>
          <w:rFonts w:ascii="Times New Roman" w:hAnsi="Times New Roman"/>
        </w:rPr>
        <w:t>.</w:t>
      </w:r>
    </w:p>
    <w:p w:rsidR="00192C8C" w:rsidRPr="00EF573D" w:rsidRDefault="0016283E" w:rsidP="00192C8C">
      <w:pPr>
        <w:spacing w:line="360" w:lineRule="auto"/>
        <w:jc w:val="both"/>
        <w:rPr>
          <w:rFonts w:ascii="Times New Roman" w:hAnsi="Times New Roman"/>
          <w:b/>
          <w:sz w:val="24"/>
          <w:szCs w:val="24"/>
        </w:rPr>
      </w:pPr>
      <w:r w:rsidRPr="00EF573D">
        <w:rPr>
          <w:rFonts w:ascii="Times New Roman" w:hAnsi="Times New Roman"/>
          <w:b/>
          <w:sz w:val="24"/>
          <w:szCs w:val="24"/>
        </w:rPr>
        <w:t>3.2</w:t>
      </w:r>
      <w:r w:rsidR="00192C8C" w:rsidRPr="00EF573D">
        <w:rPr>
          <w:rFonts w:ascii="Times New Roman" w:hAnsi="Times New Roman"/>
          <w:b/>
          <w:sz w:val="24"/>
          <w:szCs w:val="24"/>
        </w:rPr>
        <w:t>Gaseous carbon source based synthesis</w:t>
      </w:r>
    </w:p>
    <w:p w:rsidR="00192C8C" w:rsidRDefault="00192C8C" w:rsidP="00192C8C">
      <w:pPr>
        <w:spacing w:line="360" w:lineRule="auto"/>
        <w:jc w:val="both"/>
        <w:rPr>
          <w:rFonts w:ascii="Times New Roman" w:hAnsi="Times New Roman"/>
          <w:sz w:val="24"/>
          <w:szCs w:val="24"/>
        </w:rPr>
      </w:pPr>
      <w:r w:rsidRPr="00E85886">
        <w:rPr>
          <w:rFonts w:ascii="Times New Roman" w:hAnsi="Times New Roman"/>
          <w:sz w:val="24"/>
          <w:szCs w:val="24"/>
        </w:rPr>
        <w:t xml:space="preserve">The catalyst enhanced thermal cracking of gaseous carbon source (hydrocarbons, carbon mono oxide etc.); commonly referred to as </w:t>
      </w:r>
      <w:r w:rsidRPr="00E85886">
        <w:rPr>
          <w:rFonts w:ascii="Times New Roman" w:hAnsi="Times New Roman"/>
          <w:b/>
          <w:sz w:val="24"/>
          <w:szCs w:val="24"/>
        </w:rPr>
        <w:t xml:space="preserve">catalytic chemical vapor deposition (CCVD) </w:t>
      </w:r>
      <w:r w:rsidRPr="00E85886">
        <w:rPr>
          <w:rFonts w:ascii="Times New Roman" w:hAnsi="Times New Roman"/>
          <w:sz w:val="24"/>
          <w:szCs w:val="24"/>
        </w:rPr>
        <w:t>has been known to produce carbon monofilaments for long time [</w:t>
      </w:r>
      <w:r w:rsidR="00055CF6">
        <w:rPr>
          <w:rFonts w:ascii="Times New Roman" w:hAnsi="Times New Roman"/>
          <w:sz w:val="24"/>
          <w:szCs w:val="24"/>
        </w:rPr>
        <w:t>3</w:t>
      </w:r>
      <w:r w:rsidRPr="00E85886">
        <w:rPr>
          <w:rFonts w:ascii="Times New Roman" w:hAnsi="Times New Roman"/>
          <w:sz w:val="24"/>
          <w:szCs w:val="24"/>
        </w:rPr>
        <w:t>].</w:t>
      </w:r>
    </w:p>
    <w:p w:rsidR="00192C8C" w:rsidRPr="00E85886" w:rsidRDefault="00192C8C" w:rsidP="00192C8C">
      <w:pPr>
        <w:spacing w:line="360" w:lineRule="auto"/>
        <w:jc w:val="both"/>
        <w:rPr>
          <w:rFonts w:ascii="Times New Roman" w:hAnsi="Times New Roman"/>
          <w:sz w:val="24"/>
          <w:szCs w:val="24"/>
        </w:rPr>
      </w:pPr>
      <w:r w:rsidRPr="00E85886">
        <w:rPr>
          <w:rFonts w:ascii="Times New Roman" w:hAnsi="Times New Roman"/>
          <w:sz w:val="24"/>
          <w:szCs w:val="24"/>
        </w:rPr>
        <w:t xml:space="preserve">The synthesis of carbon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(SWCNT or MWCNT) by CCVD methods involves the catalytic decomposition of a carbon containing source on small metallic particle or clusters.</w:t>
      </w:r>
    </w:p>
    <w:p w:rsidR="00192C8C" w:rsidRDefault="00192C8C" w:rsidP="00EF573D">
      <w:pPr>
        <w:spacing w:line="360" w:lineRule="auto"/>
        <w:jc w:val="center"/>
        <w:rPr>
          <w:rFonts w:ascii="Times New Roman" w:hAnsi="Times New Roman"/>
          <w:sz w:val="24"/>
          <w:szCs w:val="24"/>
        </w:rPr>
      </w:pPr>
      <w:r w:rsidRPr="00192C8C">
        <w:rPr>
          <w:rFonts w:ascii="Times New Roman" w:hAnsi="Times New Roman"/>
          <w:noProof/>
          <w:sz w:val="24"/>
          <w:szCs w:val="24"/>
        </w:rPr>
        <w:drawing>
          <wp:inline distT="0" distB="0" distL="0" distR="0">
            <wp:extent cx="3888105" cy="1860550"/>
            <wp:effectExtent l="19050" t="0" r="0" b="0"/>
            <wp:docPr id="11" name="Picture 1" descr="http://ipn2.epfl.ch/CHBU/images/cv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pn2.epfl.ch/CHBU/images/cvd.gif"/>
                    <pic:cNvPicPr>
                      <a:picLocks noChangeAspect="1" noChangeArrowheads="1"/>
                    </pic:cNvPicPr>
                  </pic:nvPicPr>
                  <pic:blipFill>
                    <a:blip r:embed="rId15" cstate="print"/>
                    <a:srcRect/>
                    <a:stretch>
                      <a:fillRect/>
                    </a:stretch>
                  </pic:blipFill>
                  <pic:spPr bwMode="auto">
                    <a:xfrm>
                      <a:off x="0" y="0"/>
                      <a:ext cx="3888105" cy="1860550"/>
                    </a:xfrm>
                    <a:prstGeom prst="rect">
                      <a:avLst/>
                    </a:prstGeom>
                    <a:noFill/>
                    <a:ln w="9525">
                      <a:noFill/>
                      <a:miter lim="800000"/>
                      <a:headEnd/>
                      <a:tailEnd/>
                    </a:ln>
                  </pic:spPr>
                </pic:pic>
              </a:graphicData>
            </a:graphic>
          </wp:inline>
        </w:drawing>
      </w:r>
    </w:p>
    <w:p w:rsidR="00192C8C" w:rsidRPr="00E85886" w:rsidRDefault="00192C8C" w:rsidP="00192C8C">
      <w:pPr>
        <w:spacing w:line="360" w:lineRule="auto"/>
        <w:jc w:val="both"/>
        <w:rPr>
          <w:rFonts w:ascii="Times New Roman" w:hAnsi="Times New Roman"/>
          <w:sz w:val="24"/>
          <w:szCs w:val="24"/>
        </w:rPr>
      </w:pPr>
      <w:r w:rsidRPr="00E85886">
        <w:rPr>
          <w:rFonts w:ascii="Times New Roman" w:hAnsi="Times New Roman"/>
          <w:b/>
          <w:sz w:val="20"/>
          <w:szCs w:val="20"/>
        </w:rPr>
        <w:t xml:space="preserve">                                             Figure </w:t>
      </w:r>
      <w:r w:rsidR="00CD6018">
        <w:rPr>
          <w:rFonts w:ascii="Times New Roman" w:hAnsi="Times New Roman"/>
          <w:b/>
          <w:sz w:val="20"/>
          <w:szCs w:val="20"/>
        </w:rPr>
        <w:t>7</w:t>
      </w:r>
      <w:r w:rsidRPr="00E85886">
        <w:rPr>
          <w:rFonts w:ascii="Times New Roman" w:hAnsi="Times New Roman"/>
          <w:sz w:val="20"/>
          <w:szCs w:val="20"/>
        </w:rPr>
        <w:t xml:space="preserve"> Schematics of a CCVD deposition oven.</w:t>
      </w:r>
    </w:p>
    <w:p w:rsidR="00192C8C" w:rsidRPr="00E85886" w:rsidRDefault="00192C8C" w:rsidP="00192C8C">
      <w:pPr>
        <w:spacing w:line="360" w:lineRule="auto"/>
        <w:jc w:val="both"/>
        <w:rPr>
          <w:rFonts w:ascii="Times New Roman" w:hAnsi="Times New Roman"/>
          <w:sz w:val="24"/>
          <w:szCs w:val="24"/>
        </w:rPr>
      </w:pPr>
      <w:r w:rsidRPr="00E85886">
        <w:rPr>
          <w:rFonts w:ascii="Times New Roman" w:hAnsi="Times New Roman"/>
          <w:sz w:val="24"/>
          <w:szCs w:val="24"/>
        </w:rPr>
        <w:t xml:space="preserve">Our work is mainly focused on this process because it has some </w:t>
      </w:r>
      <w:r w:rsidRPr="00E85886">
        <w:rPr>
          <w:rFonts w:ascii="Times New Roman" w:hAnsi="Times New Roman"/>
          <w:b/>
          <w:sz w:val="24"/>
          <w:szCs w:val="24"/>
        </w:rPr>
        <w:t>advantages</w:t>
      </w:r>
      <w:r w:rsidRPr="00E85886">
        <w:rPr>
          <w:rFonts w:ascii="Times New Roman" w:hAnsi="Times New Roman"/>
          <w:sz w:val="24"/>
          <w:szCs w:val="24"/>
        </w:rPr>
        <w:t xml:space="preserve"> over the other synthesis techniques such as;</w:t>
      </w:r>
    </w:p>
    <w:p w:rsidR="00192C8C" w:rsidRPr="00E85886" w:rsidRDefault="00192C8C" w:rsidP="00192C8C">
      <w:pPr>
        <w:pStyle w:val="ListParagraph"/>
        <w:numPr>
          <w:ilvl w:val="0"/>
          <w:numId w:val="2"/>
        </w:numPr>
        <w:spacing w:line="360" w:lineRule="auto"/>
        <w:jc w:val="both"/>
        <w:rPr>
          <w:rFonts w:ascii="Times New Roman" w:hAnsi="Times New Roman"/>
          <w:sz w:val="24"/>
          <w:szCs w:val="24"/>
        </w:rPr>
      </w:pPr>
      <w:r w:rsidRPr="00E85886">
        <w:rPr>
          <w:rFonts w:ascii="Times New Roman" w:hAnsi="Times New Roman"/>
          <w:sz w:val="24"/>
          <w:szCs w:val="24"/>
        </w:rPr>
        <w:t>The metals generally used for the reaction are transition metals such as Fe, Cu and Ni. It is rather low temperature process compared to arc discharge and laser ablation methods. Synthesis of CNT takes place between the temperature 600°C to 1000°C because of low temperature selectivity of CNTs with respect to graphite and amorphous carbon is generally better.</w:t>
      </w:r>
    </w:p>
    <w:p w:rsidR="00192C8C" w:rsidRPr="00E85886" w:rsidRDefault="00192C8C" w:rsidP="00192C8C">
      <w:pPr>
        <w:pStyle w:val="ListParagraph"/>
        <w:numPr>
          <w:ilvl w:val="0"/>
          <w:numId w:val="2"/>
        </w:numPr>
        <w:spacing w:line="360" w:lineRule="auto"/>
        <w:jc w:val="both"/>
        <w:rPr>
          <w:rFonts w:ascii="Times New Roman" w:hAnsi="Times New Roman"/>
          <w:sz w:val="24"/>
          <w:szCs w:val="24"/>
        </w:rPr>
      </w:pPr>
      <w:r w:rsidRPr="00E85886">
        <w:rPr>
          <w:rFonts w:ascii="Times New Roman" w:hAnsi="Times New Roman"/>
          <w:sz w:val="24"/>
          <w:szCs w:val="24"/>
        </w:rPr>
        <w:lastRenderedPageBreak/>
        <w:t xml:space="preserve">CNTs prepared by CCVD method are generally much longer (few tens to hundred of micrometers and also possible to grow dense array of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w:t>
      </w:r>
    </w:p>
    <w:p w:rsidR="00192C8C" w:rsidRPr="00E85886" w:rsidRDefault="00192C8C" w:rsidP="00192C8C">
      <w:pPr>
        <w:pStyle w:val="ListParagraph"/>
        <w:numPr>
          <w:ilvl w:val="0"/>
          <w:numId w:val="2"/>
        </w:numPr>
        <w:spacing w:line="360" w:lineRule="auto"/>
        <w:jc w:val="both"/>
        <w:rPr>
          <w:rFonts w:ascii="Times New Roman" w:hAnsi="Times New Roman"/>
          <w:sz w:val="24"/>
          <w:szCs w:val="24"/>
        </w:rPr>
      </w:pPr>
      <w:r w:rsidRPr="00E85886">
        <w:rPr>
          <w:rFonts w:ascii="Times New Roman" w:hAnsi="Times New Roman"/>
          <w:sz w:val="24"/>
          <w:szCs w:val="24"/>
        </w:rPr>
        <w:t>MWCNTs prepared by CCVD have more structural defects that can be removed by the heat treatment.</w:t>
      </w:r>
    </w:p>
    <w:p w:rsidR="00192C8C" w:rsidRPr="00E85886" w:rsidRDefault="00192C8C" w:rsidP="00192C8C">
      <w:pPr>
        <w:pStyle w:val="ListParagraph"/>
        <w:numPr>
          <w:ilvl w:val="0"/>
          <w:numId w:val="2"/>
        </w:numPr>
        <w:spacing w:line="360" w:lineRule="auto"/>
        <w:jc w:val="both"/>
        <w:rPr>
          <w:rFonts w:ascii="Times New Roman" w:hAnsi="Times New Roman"/>
          <w:sz w:val="24"/>
          <w:szCs w:val="24"/>
        </w:rPr>
      </w:pPr>
      <w:r w:rsidRPr="00E85886">
        <w:rPr>
          <w:rFonts w:ascii="Times New Roman" w:hAnsi="Times New Roman"/>
          <w:sz w:val="24"/>
          <w:szCs w:val="24"/>
        </w:rPr>
        <w:t>CCVD provides large scale production and low cast process and also the diameter is less compared to other techniques.</w:t>
      </w:r>
    </w:p>
    <w:p w:rsidR="00192C8C" w:rsidRDefault="00192C8C" w:rsidP="00192C8C">
      <w:pPr>
        <w:pStyle w:val="ListParagraph"/>
        <w:numPr>
          <w:ilvl w:val="0"/>
          <w:numId w:val="2"/>
        </w:numPr>
        <w:spacing w:line="360" w:lineRule="auto"/>
        <w:jc w:val="both"/>
        <w:rPr>
          <w:rFonts w:ascii="Times New Roman" w:hAnsi="Times New Roman"/>
          <w:sz w:val="24"/>
          <w:szCs w:val="24"/>
        </w:rPr>
      </w:pPr>
      <w:r w:rsidRPr="00E85886">
        <w:rPr>
          <w:rFonts w:ascii="Times New Roman" w:hAnsi="Times New Roman"/>
          <w:sz w:val="24"/>
          <w:szCs w:val="24"/>
        </w:rPr>
        <w:t>For the application development at the industrial scale CCVD is more promising technique with also provide some control over the growth of selective CNT synthesis.</w:t>
      </w:r>
    </w:p>
    <w:p w:rsidR="00A434ED" w:rsidRPr="00EF573D" w:rsidRDefault="00A434ED" w:rsidP="00EF573D">
      <w:pPr>
        <w:spacing w:line="360" w:lineRule="auto"/>
        <w:jc w:val="both"/>
        <w:rPr>
          <w:rFonts w:ascii="Times New Roman" w:hAnsi="Times New Roman"/>
          <w:sz w:val="24"/>
          <w:szCs w:val="24"/>
        </w:rPr>
      </w:pPr>
      <w:r w:rsidRPr="00EF573D">
        <w:rPr>
          <w:rFonts w:ascii="Times New Roman" w:hAnsi="Times New Roman"/>
          <w:sz w:val="24"/>
          <w:szCs w:val="24"/>
        </w:rPr>
        <w:t xml:space="preserve">This process can be categorized in two types: </w:t>
      </w:r>
    </w:p>
    <w:p w:rsidR="00A434ED" w:rsidRPr="00A434ED" w:rsidRDefault="00A434ED" w:rsidP="00A434ED">
      <w:pPr>
        <w:pStyle w:val="ListParagraph"/>
        <w:spacing w:after="120" w:line="360" w:lineRule="auto"/>
        <w:ind w:left="360"/>
        <w:jc w:val="both"/>
        <w:rPr>
          <w:rFonts w:ascii="Times New Roman" w:hAnsi="Times New Roman"/>
          <w:sz w:val="24"/>
          <w:szCs w:val="24"/>
        </w:rPr>
      </w:pPr>
      <w:r w:rsidRPr="00A434ED">
        <w:rPr>
          <w:rFonts w:ascii="Times New Roman" w:hAnsi="Times New Roman"/>
          <w:sz w:val="24"/>
          <w:szCs w:val="24"/>
        </w:rPr>
        <w:t xml:space="preserve"> 1. Homogeneous CCVD (if everything takes place in gaseous phase only).</w:t>
      </w:r>
    </w:p>
    <w:p w:rsidR="00A434ED" w:rsidRPr="00A434ED" w:rsidRDefault="00A434ED" w:rsidP="00EF573D">
      <w:pPr>
        <w:pStyle w:val="ListParagraph"/>
        <w:spacing w:after="120" w:line="360" w:lineRule="auto"/>
        <w:ind w:left="360"/>
        <w:jc w:val="both"/>
        <w:rPr>
          <w:rFonts w:ascii="Times New Roman" w:hAnsi="Times New Roman"/>
          <w:sz w:val="24"/>
          <w:szCs w:val="24"/>
        </w:rPr>
      </w:pPr>
      <w:r w:rsidRPr="00A434ED">
        <w:rPr>
          <w:rFonts w:ascii="Times New Roman" w:hAnsi="Times New Roman"/>
          <w:sz w:val="24"/>
          <w:szCs w:val="24"/>
        </w:rPr>
        <w:t xml:space="preserve"> 2. Heterogeneous CCVD (i</w:t>
      </w:r>
      <w:r w:rsidR="00EF573D">
        <w:rPr>
          <w:rFonts w:ascii="Times New Roman" w:hAnsi="Times New Roman"/>
          <w:sz w:val="24"/>
          <w:szCs w:val="24"/>
        </w:rPr>
        <w:t>f a solid substrate has a roll)</w:t>
      </w:r>
    </w:p>
    <w:p w:rsidR="00571F2B" w:rsidRDefault="00571F2B" w:rsidP="00EF573D">
      <w:pPr>
        <w:spacing w:line="360" w:lineRule="auto"/>
        <w:jc w:val="both"/>
        <w:rPr>
          <w:rFonts w:ascii="Times New Roman" w:hAnsi="Times New Roman"/>
          <w:b/>
          <w:sz w:val="28"/>
          <w:szCs w:val="28"/>
        </w:rPr>
      </w:pPr>
    </w:p>
    <w:p w:rsidR="00EF573D" w:rsidRDefault="0016283E" w:rsidP="00EF573D">
      <w:pPr>
        <w:spacing w:line="360" w:lineRule="auto"/>
        <w:jc w:val="both"/>
        <w:rPr>
          <w:rFonts w:ascii="Times New Roman" w:hAnsi="Times New Roman"/>
          <w:sz w:val="28"/>
          <w:szCs w:val="28"/>
        </w:rPr>
      </w:pPr>
      <w:proofErr w:type="gramStart"/>
      <w:r w:rsidRPr="00EF573D">
        <w:rPr>
          <w:rFonts w:ascii="Times New Roman" w:hAnsi="Times New Roman"/>
          <w:b/>
          <w:sz w:val="28"/>
          <w:szCs w:val="28"/>
        </w:rPr>
        <w:t>4.</w:t>
      </w:r>
      <w:r w:rsidR="00A434ED" w:rsidRPr="00EF573D">
        <w:rPr>
          <w:rFonts w:ascii="Times New Roman" w:hAnsi="Times New Roman"/>
          <w:b/>
          <w:sz w:val="28"/>
          <w:szCs w:val="28"/>
        </w:rPr>
        <w:t>Growth</w:t>
      </w:r>
      <w:proofErr w:type="gramEnd"/>
      <w:r w:rsidR="00A434ED" w:rsidRPr="00EF573D">
        <w:rPr>
          <w:rFonts w:ascii="Times New Roman" w:hAnsi="Times New Roman"/>
          <w:b/>
          <w:sz w:val="28"/>
          <w:szCs w:val="28"/>
        </w:rPr>
        <w:t xml:space="preserve"> mechanism of CCVD</w:t>
      </w:r>
    </w:p>
    <w:p w:rsidR="00A434ED" w:rsidRPr="00EF573D" w:rsidRDefault="00A434ED" w:rsidP="00EF573D">
      <w:pPr>
        <w:spacing w:line="360" w:lineRule="auto"/>
        <w:jc w:val="both"/>
        <w:rPr>
          <w:rFonts w:ascii="Times New Roman" w:hAnsi="Times New Roman"/>
          <w:sz w:val="28"/>
          <w:szCs w:val="28"/>
        </w:rPr>
      </w:pPr>
      <w:r w:rsidRPr="00E85886">
        <w:rPr>
          <w:rFonts w:ascii="Times New Roman" w:hAnsi="Times New Roman"/>
          <w:color w:val="231F20"/>
          <w:sz w:val="24"/>
          <w:szCs w:val="24"/>
        </w:rPr>
        <w:t xml:space="preserve">Growth mechanisms of carbon </w:t>
      </w:r>
      <w:proofErr w:type="spellStart"/>
      <w:r w:rsidRPr="00E85886">
        <w:rPr>
          <w:rFonts w:ascii="Times New Roman" w:hAnsi="Times New Roman"/>
          <w:color w:val="231F20"/>
          <w:sz w:val="24"/>
          <w:szCs w:val="24"/>
        </w:rPr>
        <w:t>nanotubes</w:t>
      </w:r>
      <w:proofErr w:type="spellEnd"/>
      <w:r w:rsidRPr="00E85886">
        <w:rPr>
          <w:rFonts w:ascii="Times New Roman" w:hAnsi="Times New Roman"/>
          <w:color w:val="231F20"/>
          <w:sz w:val="24"/>
          <w:szCs w:val="24"/>
        </w:rPr>
        <w:t xml:space="preserve"> are still debated. But researchers have been impressively imaginative and have represented a number of hypotheses. Reason behind it is that conditions allowing carbon </w:t>
      </w:r>
      <w:proofErr w:type="spellStart"/>
      <w:r w:rsidRPr="00E85886">
        <w:rPr>
          <w:rFonts w:ascii="Times New Roman" w:hAnsi="Times New Roman"/>
          <w:color w:val="231F20"/>
          <w:sz w:val="24"/>
          <w:szCs w:val="24"/>
        </w:rPr>
        <w:t>nano</w:t>
      </w:r>
      <w:proofErr w:type="spellEnd"/>
      <w:r w:rsidRPr="00E85886">
        <w:rPr>
          <w:rFonts w:ascii="Times New Roman" w:hAnsi="Times New Roman"/>
          <w:color w:val="231F20"/>
          <w:sz w:val="24"/>
          <w:szCs w:val="24"/>
        </w:rPr>
        <w:t>-filaments to grow are very diverse, which means that related growing mechanisms can be many. For given conditions, the truth is even probably a combination or a compromise between some of the proposals. Another reason is that phenomena are quite fast and difficult to observe in situ to give actual growing mechanism. It is generally agreed, however, that growth should occur so that the number of dangling bonds is limited, for energetic reasons. Generally there are two types of mechanism are growth of CNTs.</w:t>
      </w:r>
    </w:p>
    <w:p w:rsidR="00A434ED" w:rsidRPr="00EF573D" w:rsidRDefault="0016283E" w:rsidP="00A434ED">
      <w:pPr>
        <w:autoSpaceDE w:val="0"/>
        <w:autoSpaceDN w:val="0"/>
        <w:adjustRightInd w:val="0"/>
        <w:spacing w:after="0" w:line="360" w:lineRule="auto"/>
        <w:jc w:val="both"/>
        <w:rPr>
          <w:rFonts w:ascii="Times New Roman" w:hAnsi="Times New Roman"/>
          <w:b/>
          <w:bCs/>
          <w:color w:val="000000"/>
          <w:sz w:val="24"/>
          <w:szCs w:val="24"/>
        </w:rPr>
      </w:pPr>
      <w:r w:rsidRPr="00EF573D">
        <w:rPr>
          <w:rFonts w:ascii="Times New Roman" w:hAnsi="Times New Roman"/>
          <w:b/>
          <w:bCs/>
          <w:color w:val="000000"/>
          <w:sz w:val="24"/>
          <w:szCs w:val="24"/>
        </w:rPr>
        <w:t>4.1</w:t>
      </w:r>
      <w:r w:rsidR="00A434ED" w:rsidRPr="00EF573D">
        <w:rPr>
          <w:rFonts w:ascii="Times New Roman" w:hAnsi="Times New Roman"/>
          <w:b/>
          <w:bCs/>
          <w:color w:val="000000"/>
          <w:sz w:val="24"/>
          <w:szCs w:val="24"/>
        </w:rPr>
        <w:t xml:space="preserve"> Catalyst-Free Growth</w:t>
      </w:r>
    </w:p>
    <w:p w:rsidR="00A434ED" w:rsidRPr="00E85886" w:rsidRDefault="00A434ED" w:rsidP="00A434ED">
      <w:pPr>
        <w:autoSpaceDE w:val="0"/>
        <w:autoSpaceDN w:val="0"/>
        <w:adjustRightInd w:val="0"/>
        <w:spacing w:after="0" w:line="360" w:lineRule="auto"/>
        <w:jc w:val="both"/>
        <w:rPr>
          <w:rFonts w:ascii="Times New Roman" w:hAnsi="Times New Roman"/>
          <w:color w:val="000000"/>
          <w:sz w:val="24"/>
          <w:szCs w:val="24"/>
        </w:rPr>
      </w:pPr>
      <w:r w:rsidRPr="00E85886">
        <w:rPr>
          <w:rFonts w:ascii="Times New Roman" w:hAnsi="Times New Roman"/>
          <w:color w:val="000000"/>
          <w:sz w:val="24"/>
          <w:szCs w:val="24"/>
        </w:rPr>
        <w:t>Catalyst</w:t>
      </w:r>
      <w:r>
        <w:rPr>
          <w:rFonts w:ascii="Times New Roman" w:hAnsi="Times New Roman"/>
          <w:color w:val="000000"/>
          <w:sz w:val="24"/>
          <w:szCs w:val="24"/>
        </w:rPr>
        <w:t xml:space="preserve"> </w:t>
      </w:r>
      <w:r w:rsidRPr="00E85886">
        <w:rPr>
          <w:rFonts w:ascii="Times New Roman" w:hAnsi="Times New Roman"/>
          <w:color w:val="000000"/>
          <w:sz w:val="24"/>
          <w:szCs w:val="24"/>
        </w:rPr>
        <w:t xml:space="preserve">free growth takes place in solid base synthesis methods like electric arc discharge and laser ablation. As the growth of C-MWNT as a deposit onto the cathode in the electric-arc method is a rare example of catalyst-free carbon </w:t>
      </w:r>
      <w:proofErr w:type="spellStart"/>
      <w:r w:rsidRPr="00E85886">
        <w:rPr>
          <w:rFonts w:ascii="Times New Roman" w:hAnsi="Times New Roman"/>
          <w:color w:val="000000"/>
          <w:sz w:val="24"/>
          <w:szCs w:val="24"/>
        </w:rPr>
        <w:t>nano</w:t>
      </w:r>
      <w:proofErr w:type="spellEnd"/>
      <w:r w:rsidRPr="00E85886">
        <w:rPr>
          <w:rFonts w:ascii="Times New Roman" w:hAnsi="Times New Roman"/>
          <w:color w:val="000000"/>
          <w:sz w:val="24"/>
          <w:szCs w:val="24"/>
        </w:rPr>
        <w:t xml:space="preserve">-filament growth. The driving forces are obviously related to the electric field, </w:t>
      </w:r>
      <w:r w:rsidRPr="00E85886">
        <w:rPr>
          <w:rFonts w:ascii="Times New Roman" w:hAnsi="Times New Roman"/>
          <w:i/>
          <w:color w:val="000000"/>
          <w:sz w:val="24"/>
          <w:szCs w:val="24"/>
        </w:rPr>
        <w:t>i.e.</w:t>
      </w:r>
      <w:r w:rsidRPr="00E85886">
        <w:rPr>
          <w:rFonts w:ascii="Times New Roman" w:hAnsi="Times New Roman"/>
          <w:color w:val="000000"/>
          <w:sz w:val="24"/>
          <w:szCs w:val="24"/>
        </w:rPr>
        <w:t xml:space="preserve"> related to charge transfers from an electrode to the other via the particles contained in the plasma. How the MWCNT nucleus forms is not clear, but once it has started, it may include the direct incorporation of C</w:t>
      </w:r>
      <w:r w:rsidRPr="00E85886">
        <w:rPr>
          <w:rFonts w:ascii="Times New Roman" w:hAnsi="Times New Roman"/>
          <w:color w:val="000000"/>
          <w:sz w:val="24"/>
          <w:szCs w:val="24"/>
          <w:vertAlign w:val="subscript"/>
        </w:rPr>
        <w:t>2</w:t>
      </w:r>
      <w:r w:rsidRPr="00E85886">
        <w:rPr>
          <w:rFonts w:ascii="Times New Roman" w:hAnsi="Times New Roman"/>
          <w:color w:val="000000"/>
          <w:sz w:val="24"/>
          <w:szCs w:val="24"/>
        </w:rPr>
        <w:t xml:space="preserve"> species to the primary </w:t>
      </w:r>
      <w:proofErr w:type="spellStart"/>
      <w:r w:rsidRPr="00E85886">
        <w:rPr>
          <w:rFonts w:ascii="Times New Roman" w:hAnsi="Times New Roman"/>
          <w:color w:val="000000"/>
          <w:sz w:val="24"/>
          <w:szCs w:val="24"/>
        </w:rPr>
        <w:t>graphene</w:t>
      </w:r>
      <w:proofErr w:type="spellEnd"/>
      <w:r w:rsidRPr="00E85886">
        <w:rPr>
          <w:rFonts w:ascii="Times New Roman" w:hAnsi="Times New Roman"/>
          <w:color w:val="000000"/>
          <w:sz w:val="24"/>
          <w:szCs w:val="24"/>
        </w:rPr>
        <w:t xml:space="preserve"> </w:t>
      </w:r>
      <w:r w:rsidRPr="00E85886">
        <w:rPr>
          <w:rFonts w:ascii="Times New Roman" w:hAnsi="Times New Roman"/>
          <w:color w:val="000000"/>
          <w:sz w:val="24"/>
          <w:szCs w:val="24"/>
        </w:rPr>
        <w:lastRenderedPageBreak/>
        <w:t>structure as it was formerly proposed for fullerenes [</w:t>
      </w:r>
      <w:r w:rsidR="00055CF6">
        <w:rPr>
          <w:rFonts w:ascii="Times New Roman" w:hAnsi="Times New Roman"/>
          <w:color w:val="000000"/>
          <w:sz w:val="24"/>
          <w:szCs w:val="24"/>
        </w:rPr>
        <w:t>4</w:t>
      </w:r>
      <w:r w:rsidRPr="00E85886">
        <w:rPr>
          <w:rFonts w:ascii="Times New Roman" w:hAnsi="Times New Roman"/>
          <w:color w:val="000000"/>
          <w:sz w:val="24"/>
          <w:szCs w:val="24"/>
        </w:rPr>
        <w:t>]. This is supported by recent C</w:t>
      </w:r>
      <w:r w:rsidRPr="00E85886">
        <w:rPr>
          <w:rFonts w:ascii="Times New Roman" w:hAnsi="Times New Roman"/>
          <w:color w:val="000000"/>
          <w:sz w:val="24"/>
          <w:szCs w:val="24"/>
          <w:vertAlign w:val="subscript"/>
        </w:rPr>
        <w:t>2</w:t>
      </w:r>
      <w:r w:rsidRPr="00E85886">
        <w:rPr>
          <w:rFonts w:ascii="Times New Roman" w:hAnsi="Times New Roman"/>
          <w:color w:val="000000"/>
          <w:sz w:val="24"/>
          <w:szCs w:val="24"/>
        </w:rPr>
        <w:t xml:space="preserve"> radical concentration measurements that revealed an increasing concentration of C</w:t>
      </w:r>
      <w:r w:rsidRPr="00E85886">
        <w:rPr>
          <w:rFonts w:ascii="Times New Roman" w:hAnsi="Times New Roman"/>
          <w:color w:val="000000"/>
          <w:sz w:val="24"/>
          <w:szCs w:val="24"/>
          <w:vertAlign w:val="subscript"/>
        </w:rPr>
        <w:t>2</w:t>
      </w:r>
      <w:r w:rsidRPr="00E85886">
        <w:rPr>
          <w:rFonts w:ascii="Times New Roman" w:hAnsi="Times New Roman"/>
          <w:color w:val="000000"/>
          <w:sz w:val="24"/>
          <w:szCs w:val="24"/>
        </w:rPr>
        <w:t xml:space="preserve"> from the anode being consumed to the growing cathode, indicating, first, that C</w:t>
      </w:r>
      <w:r w:rsidRPr="00E85886">
        <w:rPr>
          <w:rFonts w:ascii="Times New Roman" w:hAnsi="Times New Roman"/>
          <w:color w:val="000000"/>
          <w:sz w:val="24"/>
          <w:szCs w:val="24"/>
          <w:vertAlign w:val="subscript"/>
        </w:rPr>
        <w:t>2</w:t>
      </w:r>
      <w:r w:rsidRPr="00E85886">
        <w:rPr>
          <w:rFonts w:ascii="Times New Roman" w:hAnsi="Times New Roman"/>
          <w:color w:val="000000"/>
          <w:sz w:val="24"/>
          <w:szCs w:val="24"/>
        </w:rPr>
        <w:t xml:space="preserve"> are secondary species only, and second, that C</w:t>
      </w:r>
      <w:r w:rsidRPr="00E85886">
        <w:rPr>
          <w:rFonts w:ascii="Times New Roman" w:hAnsi="Times New Roman"/>
          <w:color w:val="000000"/>
          <w:sz w:val="24"/>
          <w:szCs w:val="24"/>
          <w:vertAlign w:val="subscript"/>
        </w:rPr>
        <w:t>2</w:t>
      </w:r>
      <w:r w:rsidRPr="00E85886">
        <w:rPr>
          <w:rFonts w:ascii="Times New Roman" w:hAnsi="Times New Roman"/>
          <w:color w:val="000000"/>
          <w:sz w:val="24"/>
          <w:szCs w:val="24"/>
        </w:rPr>
        <w:t xml:space="preserve"> species could actually participate actively in the growth mechanism of MWCNTs in the arc method.</w:t>
      </w:r>
    </w:p>
    <w:p w:rsidR="00A434ED" w:rsidRPr="00EF573D" w:rsidRDefault="0016283E" w:rsidP="00A434ED">
      <w:pPr>
        <w:autoSpaceDE w:val="0"/>
        <w:autoSpaceDN w:val="0"/>
        <w:adjustRightInd w:val="0"/>
        <w:spacing w:after="0" w:line="360" w:lineRule="auto"/>
        <w:jc w:val="both"/>
        <w:rPr>
          <w:rFonts w:ascii="Times New Roman" w:hAnsi="Times New Roman"/>
          <w:b/>
          <w:bCs/>
          <w:color w:val="000000"/>
          <w:sz w:val="24"/>
          <w:szCs w:val="24"/>
        </w:rPr>
      </w:pPr>
      <w:r w:rsidRPr="00EF573D">
        <w:rPr>
          <w:rFonts w:ascii="Times New Roman" w:hAnsi="Times New Roman"/>
          <w:b/>
          <w:bCs/>
          <w:color w:val="000000"/>
          <w:sz w:val="24"/>
          <w:szCs w:val="24"/>
        </w:rPr>
        <w:t>4.2</w:t>
      </w:r>
      <w:r w:rsidR="00A434ED" w:rsidRPr="00EF573D">
        <w:rPr>
          <w:rFonts w:ascii="Times New Roman" w:hAnsi="Times New Roman"/>
          <w:b/>
          <w:bCs/>
          <w:color w:val="000000"/>
          <w:sz w:val="24"/>
          <w:szCs w:val="24"/>
        </w:rPr>
        <w:t xml:space="preserve"> Catalytically Activated Growth</w:t>
      </w:r>
    </w:p>
    <w:p w:rsidR="00A434ED" w:rsidRPr="00E85886" w:rsidRDefault="00A434ED" w:rsidP="00EF573D">
      <w:pPr>
        <w:autoSpaceDE w:val="0"/>
        <w:autoSpaceDN w:val="0"/>
        <w:adjustRightInd w:val="0"/>
        <w:spacing w:after="0" w:line="360" w:lineRule="auto"/>
        <w:jc w:val="both"/>
        <w:rPr>
          <w:rFonts w:ascii="Times New Roman" w:hAnsi="Times New Roman"/>
          <w:color w:val="000000"/>
          <w:sz w:val="24"/>
          <w:szCs w:val="24"/>
        </w:rPr>
      </w:pPr>
      <w:r w:rsidRPr="00E85886">
        <w:rPr>
          <w:rFonts w:ascii="Times New Roman" w:hAnsi="Times New Roman"/>
          <w:color w:val="000000"/>
          <w:sz w:val="24"/>
          <w:szCs w:val="24"/>
        </w:rPr>
        <w:t xml:space="preserve">Growth mechanisms involving catalysts are more complex, since they are more diverse. Although a more or less extensive contribution of a </w:t>
      </w:r>
      <w:r w:rsidRPr="00E85886">
        <w:rPr>
          <w:rFonts w:ascii="Times New Roman" w:hAnsi="Times New Roman"/>
          <w:color w:val="2E3093"/>
          <w:sz w:val="24"/>
          <w:szCs w:val="24"/>
        </w:rPr>
        <w:t xml:space="preserve">VLS </w:t>
      </w:r>
      <w:r w:rsidRPr="00E85886">
        <w:rPr>
          <w:rFonts w:ascii="Times New Roman" w:hAnsi="Times New Roman"/>
          <w:color w:val="000000"/>
          <w:sz w:val="24"/>
          <w:szCs w:val="24"/>
        </w:rPr>
        <w:t>(Vapor-Liquid-Solid) [</w:t>
      </w:r>
      <w:r w:rsidR="00055CF6">
        <w:rPr>
          <w:rFonts w:ascii="Times New Roman" w:hAnsi="Times New Roman"/>
          <w:color w:val="000000"/>
          <w:sz w:val="24"/>
          <w:szCs w:val="24"/>
        </w:rPr>
        <w:t>5</w:t>
      </w:r>
      <w:r w:rsidRPr="00E85886">
        <w:rPr>
          <w:rFonts w:ascii="Times New Roman" w:hAnsi="Times New Roman"/>
          <w:color w:val="000000"/>
          <w:sz w:val="24"/>
          <w:szCs w:val="24"/>
        </w:rPr>
        <w:t xml:space="preserve">] mechanism is well admitted, because it is quite difficult to find comprehensive explanations able to account for both the various conditions used and the various morphologies observed. Hence it is an attempt to provide overall explanations of most probable phenomena, while remaining consistent with the experimental data. We are also not considering hypotheses for which there </w:t>
      </w:r>
      <w:proofErr w:type="gramStart"/>
      <w:r w:rsidRPr="00E85886">
        <w:rPr>
          <w:rFonts w:ascii="Times New Roman" w:hAnsi="Times New Roman"/>
          <w:color w:val="000000"/>
          <w:sz w:val="24"/>
          <w:szCs w:val="24"/>
        </w:rPr>
        <w:t>are lack</w:t>
      </w:r>
      <w:proofErr w:type="gramEnd"/>
      <w:r w:rsidRPr="00E85886">
        <w:rPr>
          <w:rFonts w:ascii="Times New Roman" w:hAnsi="Times New Roman"/>
          <w:color w:val="000000"/>
          <w:sz w:val="24"/>
          <w:szCs w:val="24"/>
        </w:rPr>
        <w:t xml:space="preserve"> of experimental evidence, such as: </w:t>
      </w:r>
      <w:r w:rsidRPr="00E85886">
        <w:rPr>
          <w:rFonts w:ascii="Times New Roman" w:hAnsi="Times New Roman"/>
          <w:b/>
          <w:color w:val="000000"/>
          <w:sz w:val="24"/>
          <w:szCs w:val="24"/>
        </w:rPr>
        <w:t xml:space="preserve">Moving </w:t>
      </w:r>
      <w:proofErr w:type="spellStart"/>
      <w:r w:rsidRPr="00E85886">
        <w:rPr>
          <w:rFonts w:ascii="Times New Roman" w:hAnsi="Times New Roman"/>
          <w:b/>
          <w:color w:val="000000"/>
          <w:sz w:val="24"/>
          <w:szCs w:val="24"/>
        </w:rPr>
        <w:t>nano</w:t>
      </w:r>
      <w:proofErr w:type="spellEnd"/>
      <w:r w:rsidRPr="00E85886">
        <w:rPr>
          <w:rFonts w:ascii="Times New Roman" w:hAnsi="Times New Roman"/>
          <w:b/>
          <w:color w:val="000000"/>
          <w:sz w:val="24"/>
          <w:szCs w:val="24"/>
        </w:rPr>
        <w:t>-catalyst mechanism</w:t>
      </w:r>
      <w:r w:rsidRPr="00E85886">
        <w:rPr>
          <w:rFonts w:ascii="Times New Roman" w:hAnsi="Times New Roman"/>
          <w:color w:val="000000"/>
          <w:sz w:val="24"/>
          <w:szCs w:val="24"/>
        </w:rPr>
        <w:t xml:space="preserve">: which proposed that dangling bonds from a growing </w:t>
      </w:r>
      <w:r w:rsidRPr="00E85886">
        <w:rPr>
          <w:rFonts w:ascii="Times New Roman" w:hAnsi="Times New Roman"/>
          <w:color w:val="2E3093"/>
          <w:sz w:val="24"/>
          <w:szCs w:val="24"/>
        </w:rPr>
        <w:t xml:space="preserve">SWCNT </w:t>
      </w:r>
      <w:r w:rsidRPr="00E85886">
        <w:rPr>
          <w:rFonts w:ascii="Times New Roman" w:hAnsi="Times New Roman"/>
          <w:color w:val="000000"/>
          <w:sz w:val="24"/>
          <w:szCs w:val="24"/>
        </w:rPr>
        <w:t xml:space="preserve">may be temporarily stabilized by a </w:t>
      </w:r>
      <w:proofErr w:type="spellStart"/>
      <w:r w:rsidRPr="00E85886">
        <w:rPr>
          <w:rFonts w:ascii="Times New Roman" w:hAnsi="Times New Roman"/>
          <w:color w:val="000000"/>
          <w:sz w:val="24"/>
          <w:szCs w:val="24"/>
        </w:rPr>
        <w:t>nano</w:t>
      </w:r>
      <w:proofErr w:type="spellEnd"/>
      <w:r w:rsidRPr="00E85886">
        <w:rPr>
          <w:rFonts w:ascii="Times New Roman" w:hAnsi="Times New Roman"/>
          <w:color w:val="000000"/>
          <w:sz w:val="24"/>
          <w:szCs w:val="24"/>
        </w:rPr>
        <w:t>-sized cata</w:t>
      </w:r>
      <w:r w:rsidR="00055CF6">
        <w:rPr>
          <w:rFonts w:ascii="Times New Roman" w:hAnsi="Times New Roman"/>
          <w:color w:val="000000"/>
          <w:sz w:val="24"/>
          <w:szCs w:val="24"/>
        </w:rPr>
        <w:t>lyst located at the SWCNT tip [</w:t>
      </w:r>
      <w:r w:rsidRPr="00E85886">
        <w:rPr>
          <w:rFonts w:ascii="Times New Roman" w:hAnsi="Times New Roman"/>
          <w:color w:val="000000"/>
          <w:sz w:val="24"/>
          <w:szCs w:val="24"/>
        </w:rPr>
        <w:t>6].</w:t>
      </w:r>
    </w:p>
    <w:p w:rsidR="00A434ED" w:rsidRPr="00E85886" w:rsidRDefault="00A434ED" w:rsidP="00EF573D">
      <w:pPr>
        <w:autoSpaceDE w:val="0"/>
        <w:autoSpaceDN w:val="0"/>
        <w:adjustRightInd w:val="0"/>
        <w:spacing w:after="0" w:line="360" w:lineRule="auto"/>
        <w:jc w:val="both"/>
        <w:rPr>
          <w:rFonts w:ascii="Times New Roman" w:hAnsi="Times New Roman"/>
          <w:color w:val="000000"/>
          <w:sz w:val="24"/>
          <w:szCs w:val="24"/>
        </w:rPr>
      </w:pPr>
      <w:r w:rsidRPr="00E85886">
        <w:rPr>
          <w:rFonts w:ascii="Times New Roman" w:hAnsi="Times New Roman"/>
          <w:color w:val="000000"/>
          <w:sz w:val="24"/>
          <w:szCs w:val="24"/>
        </w:rPr>
        <w:t xml:space="preserve"> </w:t>
      </w:r>
      <w:r w:rsidRPr="00E85886">
        <w:rPr>
          <w:rFonts w:ascii="Times New Roman" w:hAnsi="Times New Roman"/>
          <w:b/>
          <w:color w:val="000000"/>
          <w:sz w:val="24"/>
          <w:szCs w:val="24"/>
        </w:rPr>
        <w:t>Scooter mechanism</w:t>
      </w:r>
      <w:r w:rsidRPr="00E85886">
        <w:rPr>
          <w:rFonts w:ascii="Times New Roman" w:hAnsi="Times New Roman"/>
          <w:color w:val="000000"/>
          <w:sz w:val="24"/>
          <w:szCs w:val="24"/>
        </w:rPr>
        <w:t xml:space="preserve">: </w:t>
      </w:r>
      <w:proofErr w:type="gramStart"/>
      <w:r w:rsidRPr="00E85886">
        <w:rPr>
          <w:rFonts w:ascii="Times New Roman" w:hAnsi="Times New Roman"/>
          <w:color w:val="000000"/>
          <w:sz w:val="24"/>
          <w:szCs w:val="24"/>
        </w:rPr>
        <w:t xml:space="preserve">which proposed that C dangling bonds are temporarily stabilized by a single catalyst atom, moving all around the </w:t>
      </w:r>
      <w:r w:rsidRPr="00E85886">
        <w:rPr>
          <w:rFonts w:ascii="Times New Roman" w:hAnsi="Times New Roman"/>
          <w:color w:val="2E3093"/>
          <w:sz w:val="24"/>
          <w:szCs w:val="24"/>
        </w:rPr>
        <w:t xml:space="preserve">SWCNT </w:t>
      </w:r>
      <w:r w:rsidRPr="00E85886">
        <w:rPr>
          <w:rFonts w:ascii="Times New Roman" w:hAnsi="Times New Roman"/>
          <w:color w:val="000000"/>
          <w:sz w:val="24"/>
          <w:szCs w:val="24"/>
        </w:rPr>
        <w:t>cross section edge, allowi</w:t>
      </w:r>
      <w:r w:rsidR="00055CF6">
        <w:rPr>
          <w:rFonts w:ascii="Times New Roman" w:hAnsi="Times New Roman"/>
          <w:color w:val="000000"/>
          <w:sz w:val="24"/>
          <w:szCs w:val="24"/>
        </w:rPr>
        <w:t>ng subsequent C atom addition [</w:t>
      </w:r>
      <w:r w:rsidRPr="00E85886">
        <w:rPr>
          <w:rFonts w:ascii="Times New Roman" w:hAnsi="Times New Roman"/>
          <w:color w:val="000000"/>
          <w:sz w:val="24"/>
          <w:szCs w:val="24"/>
        </w:rPr>
        <w:t>7].</w:t>
      </w:r>
      <w:proofErr w:type="gramEnd"/>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 xml:space="preserve">The growth mechanism of carbon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is still not clearly understood although extensive experimental and theoretical studies given ideas to propose some hypothetical mechanism to grow SWCNTs &amp; MWCNTs. More recently, </w:t>
      </w:r>
      <w:r w:rsidRPr="00E85886">
        <w:rPr>
          <w:rFonts w:ascii="Times New Roman" w:hAnsi="Times New Roman"/>
          <w:b/>
          <w:sz w:val="24"/>
          <w:szCs w:val="24"/>
        </w:rPr>
        <w:t xml:space="preserve">in situ HRTEM </w:t>
      </w:r>
      <w:r w:rsidR="00055CF6">
        <w:rPr>
          <w:rFonts w:ascii="Times New Roman" w:hAnsi="Times New Roman"/>
          <w:sz w:val="24"/>
          <w:szCs w:val="24"/>
        </w:rPr>
        <w:t>[</w:t>
      </w:r>
      <w:r w:rsidRPr="00E85886">
        <w:rPr>
          <w:rFonts w:ascii="Times New Roman" w:hAnsi="Times New Roman"/>
          <w:sz w:val="24"/>
          <w:szCs w:val="24"/>
        </w:rPr>
        <w:t xml:space="preserve">8] have provided numerous hints about the possible mechanisms. But, it is still an art to select the right materials and process parameters to grow the desired CNTs. The most accepted growth model is the vapor–solid–solid (VSS) model which derives from the vapor–liquid–solid (VLS) model originally </w:t>
      </w:r>
      <w:r w:rsidR="00055CF6">
        <w:rPr>
          <w:rFonts w:ascii="Times New Roman" w:hAnsi="Times New Roman"/>
          <w:sz w:val="24"/>
          <w:szCs w:val="24"/>
        </w:rPr>
        <w:t>suggested by Wagner and Ellis [</w:t>
      </w:r>
      <w:r w:rsidRPr="00E85886">
        <w:rPr>
          <w:rFonts w:ascii="Times New Roman" w:hAnsi="Times New Roman"/>
          <w:sz w:val="24"/>
          <w:szCs w:val="24"/>
        </w:rPr>
        <w:t xml:space="preserve">9] for growth of silicon whiskers. Using the VSS model, the excess carbon from the decomposition of the hydrocarbon gases precipitates on the surface of the catalyst, diffuses into the catalyst, and nucleates the </w:t>
      </w:r>
      <w:proofErr w:type="spellStart"/>
      <w:r w:rsidRPr="00E85886">
        <w:rPr>
          <w:rFonts w:ascii="Times New Roman" w:hAnsi="Times New Roman"/>
          <w:sz w:val="24"/>
          <w:szCs w:val="24"/>
        </w:rPr>
        <w:t>nanotube</w:t>
      </w:r>
      <w:proofErr w:type="spellEnd"/>
      <w:r w:rsidRPr="00E85886">
        <w:rPr>
          <w:rFonts w:ascii="Times New Roman" w:hAnsi="Times New Roman"/>
          <w:sz w:val="24"/>
          <w:szCs w:val="24"/>
        </w:rPr>
        <w:t xml:space="preserve"> at the edges of the catalyst.  For catalysts on a substrate, two main growth models have been reported:</w:t>
      </w:r>
    </w:p>
    <w:p w:rsidR="00A434ED" w:rsidRPr="00EF573D" w:rsidRDefault="00A434ED" w:rsidP="00A434ED">
      <w:pPr>
        <w:autoSpaceDE w:val="0"/>
        <w:autoSpaceDN w:val="0"/>
        <w:adjustRightInd w:val="0"/>
        <w:spacing w:after="0" w:line="360" w:lineRule="auto"/>
        <w:jc w:val="both"/>
        <w:rPr>
          <w:rFonts w:ascii="Times New Roman" w:hAnsi="Times New Roman"/>
          <w:sz w:val="24"/>
          <w:szCs w:val="24"/>
        </w:rPr>
      </w:pPr>
      <w:r w:rsidRPr="00EF573D">
        <w:rPr>
          <w:rFonts w:ascii="Times New Roman" w:hAnsi="Times New Roman"/>
          <w:b/>
          <w:sz w:val="24"/>
          <w:szCs w:val="24"/>
        </w:rPr>
        <w:t>a) Base-growth</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 xml:space="preserve"> In base-</w:t>
      </w:r>
      <w:proofErr w:type="spellStart"/>
      <w:r w:rsidRPr="00E85886">
        <w:rPr>
          <w:rFonts w:ascii="Times New Roman" w:hAnsi="Times New Roman"/>
          <w:sz w:val="24"/>
          <w:szCs w:val="24"/>
        </w:rPr>
        <w:t>groth</w:t>
      </w:r>
      <w:proofErr w:type="spellEnd"/>
      <w:r w:rsidRPr="00E85886">
        <w:rPr>
          <w:rFonts w:ascii="Times New Roman" w:hAnsi="Times New Roman"/>
          <w:sz w:val="24"/>
          <w:szCs w:val="24"/>
        </w:rPr>
        <w:t xml:space="preserve"> mechanism the </w:t>
      </w:r>
      <w:proofErr w:type="spellStart"/>
      <w:r w:rsidRPr="00E85886">
        <w:rPr>
          <w:rFonts w:ascii="Times New Roman" w:hAnsi="Times New Roman"/>
          <w:sz w:val="24"/>
          <w:szCs w:val="24"/>
        </w:rPr>
        <w:t>nanotube</w:t>
      </w:r>
      <w:proofErr w:type="spellEnd"/>
      <w:r w:rsidRPr="00E85886">
        <w:rPr>
          <w:rFonts w:ascii="Times New Roman" w:hAnsi="Times New Roman"/>
          <w:sz w:val="24"/>
          <w:szCs w:val="24"/>
        </w:rPr>
        <w:t xml:space="preserve"> nucleates and grows above the catalyst, which remains attached to the substrate as in figure 4.4(a). </w:t>
      </w:r>
      <w:proofErr w:type="gramStart"/>
      <w:r w:rsidRPr="00E85886">
        <w:rPr>
          <w:rFonts w:ascii="Times New Roman" w:hAnsi="Times New Roman"/>
          <w:sz w:val="24"/>
          <w:szCs w:val="24"/>
        </w:rPr>
        <w:t>Also  some</w:t>
      </w:r>
      <w:proofErr w:type="gramEnd"/>
      <w:r w:rsidRPr="00E85886">
        <w:rPr>
          <w:rFonts w:ascii="Times New Roman" w:hAnsi="Times New Roman"/>
          <w:sz w:val="24"/>
          <w:szCs w:val="24"/>
        </w:rPr>
        <w:t xml:space="preserve"> teams claim growth models that combine </w:t>
      </w:r>
      <w:r w:rsidRPr="00E85886">
        <w:rPr>
          <w:rFonts w:ascii="Times New Roman" w:hAnsi="Times New Roman"/>
          <w:sz w:val="24"/>
          <w:szCs w:val="24"/>
        </w:rPr>
        <w:lastRenderedPageBreak/>
        <w:t>tip and base growth, usually achieved by the presence of more than one catalyst dot during growth [</w:t>
      </w:r>
      <w:r w:rsidR="00055CF6">
        <w:rPr>
          <w:rFonts w:ascii="Times New Roman" w:hAnsi="Times New Roman"/>
          <w:sz w:val="24"/>
          <w:szCs w:val="24"/>
        </w:rPr>
        <w:t>10</w:t>
      </w:r>
      <w:r w:rsidRPr="00E85886">
        <w:rPr>
          <w:rFonts w:ascii="Times New Roman" w:hAnsi="Times New Roman"/>
          <w:sz w:val="24"/>
          <w:szCs w:val="24"/>
        </w:rPr>
        <w:t>].</w:t>
      </w:r>
    </w:p>
    <w:p w:rsidR="00A434ED" w:rsidRPr="00EF573D" w:rsidRDefault="00A434ED" w:rsidP="00A434ED">
      <w:pPr>
        <w:autoSpaceDE w:val="0"/>
        <w:autoSpaceDN w:val="0"/>
        <w:adjustRightInd w:val="0"/>
        <w:spacing w:after="0" w:line="360" w:lineRule="auto"/>
        <w:jc w:val="both"/>
        <w:rPr>
          <w:rFonts w:ascii="Times New Roman" w:hAnsi="Times New Roman"/>
          <w:sz w:val="24"/>
          <w:szCs w:val="24"/>
        </w:rPr>
      </w:pPr>
      <w:r w:rsidRPr="00EF573D">
        <w:rPr>
          <w:rFonts w:ascii="Times New Roman" w:hAnsi="Times New Roman"/>
          <w:b/>
          <w:sz w:val="24"/>
          <w:szCs w:val="24"/>
        </w:rPr>
        <w:t>b) Tip-growth</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 xml:space="preserve">In this mechanism, the </w:t>
      </w:r>
      <w:proofErr w:type="spellStart"/>
      <w:r w:rsidRPr="00E85886">
        <w:rPr>
          <w:rFonts w:ascii="Times New Roman" w:hAnsi="Times New Roman"/>
          <w:sz w:val="24"/>
          <w:szCs w:val="24"/>
        </w:rPr>
        <w:t>nanotube</w:t>
      </w:r>
      <w:proofErr w:type="spellEnd"/>
      <w:r w:rsidRPr="00E85886">
        <w:rPr>
          <w:rFonts w:ascii="Times New Roman" w:hAnsi="Times New Roman"/>
          <w:sz w:val="24"/>
          <w:szCs w:val="24"/>
        </w:rPr>
        <w:t xml:space="preserve"> lifts the catalyst from the substrate during the growth, as the </w:t>
      </w:r>
      <w:proofErr w:type="spellStart"/>
      <w:r w:rsidRPr="00E85886">
        <w:rPr>
          <w:rFonts w:ascii="Times New Roman" w:hAnsi="Times New Roman"/>
          <w:sz w:val="24"/>
          <w:szCs w:val="24"/>
        </w:rPr>
        <w:t>nanotube</w:t>
      </w:r>
      <w:proofErr w:type="spellEnd"/>
      <w:r w:rsidRPr="00E85886">
        <w:rPr>
          <w:rFonts w:ascii="Times New Roman" w:hAnsi="Times New Roman"/>
          <w:sz w:val="24"/>
          <w:szCs w:val="24"/>
        </w:rPr>
        <w:t xml:space="preserve"> nucleates and grows below the catalyst as depicted in Figure 4.4(b).</w:t>
      </w:r>
    </w:p>
    <w:p w:rsidR="00A434ED" w:rsidRPr="00E85886" w:rsidRDefault="00A434ED" w:rsidP="00A434ED">
      <w:pPr>
        <w:autoSpaceDE w:val="0"/>
        <w:autoSpaceDN w:val="0"/>
        <w:adjustRightInd w:val="0"/>
        <w:spacing w:after="0" w:line="360" w:lineRule="auto"/>
        <w:jc w:val="center"/>
        <w:rPr>
          <w:rFonts w:ascii="Times New Roman" w:hAnsi="Times New Roman"/>
          <w:b/>
          <w:sz w:val="20"/>
          <w:szCs w:val="20"/>
        </w:rPr>
      </w:pPr>
      <w:r w:rsidRPr="00E85886">
        <w:rPr>
          <w:rFonts w:ascii="Times New Roman" w:hAnsi="Times New Roman"/>
          <w:b/>
          <w:noProof/>
          <w:sz w:val="28"/>
          <w:szCs w:val="28"/>
        </w:rPr>
        <w:drawing>
          <wp:inline distT="0" distB="0" distL="0" distR="0">
            <wp:extent cx="3333750" cy="1914525"/>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3333750" cy="1914525"/>
                    </a:xfrm>
                    <a:prstGeom prst="rect">
                      <a:avLst/>
                    </a:prstGeom>
                    <a:noFill/>
                    <a:ln w="9525">
                      <a:noFill/>
                      <a:miter lim="800000"/>
                      <a:headEnd/>
                      <a:tailEnd/>
                    </a:ln>
                  </pic:spPr>
                </pic:pic>
              </a:graphicData>
            </a:graphic>
          </wp:inline>
        </w:drawing>
      </w:r>
    </w:p>
    <w:p w:rsidR="00A434ED" w:rsidRPr="00E85886" w:rsidRDefault="00CD6018" w:rsidP="00A434ED">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0"/>
          <w:szCs w:val="20"/>
        </w:rPr>
        <w:t>Figure 8</w:t>
      </w:r>
      <w:r w:rsidR="00A434ED" w:rsidRPr="00E85886">
        <w:rPr>
          <w:rFonts w:ascii="Times New Roman" w:hAnsi="Times New Roman"/>
          <w:b/>
          <w:sz w:val="20"/>
          <w:szCs w:val="20"/>
        </w:rPr>
        <w:t xml:space="preserve"> </w:t>
      </w:r>
      <w:r w:rsidR="00A434ED" w:rsidRPr="00E85886">
        <w:rPr>
          <w:rFonts w:ascii="Times New Roman" w:hAnsi="Times New Roman"/>
          <w:sz w:val="20"/>
          <w:szCs w:val="20"/>
        </w:rPr>
        <w:t>Comparison of CNT growth on Ta (base growth) and on silica (tip growth) using Fe catalyst</w:t>
      </w:r>
      <w:proofErr w:type="gramStart"/>
      <w:r w:rsidR="00A434ED" w:rsidRPr="00E85886">
        <w:rPr>
          <w:rFonts w:ascii="Times New Roman" w:hAnsi="Times New Roman"/>
          <w:sz w:val="20"/>
          <w:szCs w:val="20"/>
        </w:rPr>
        <w:t>.[</w:t>
      </w:r>
      <w:proofErr w:type="gramEnd"/>
      <w:r w:rsidR="00A434ED" w:rsidRPr="00E85886">
        <w:rPr>
          <w:rFonts w:ascii="Times New Roman" w:hAnsi="Times New Roman"/>
          <w:sz w:val="20"/>
          <w:szCs w:val="20"/>
        </w:rPr>
        <w:t xml:space="preserve">30] Figure is adopted from: Y. Y. Wang, B. Li, P. S. Ho, Z. Yao and L. Shi, Appl. Phys. </w:t>
      </w:r>
      <w:proofErr w:type="spellStart"/>
      <w:r w:rsidR="00A434ED" w:rsidRPr="00E85886">
        <w:rPr>
          <w:rFonts w:ascii="Times New Roman" w:hAnsi="Times New Roman"/>
          <w:sz w:val="20"/>
          <w:szCs w:val="20"/>
        </w:rPr>
        <w:t>Lett</w:t>
      </w:r>
      <w:proofErr w:type="spellEnd"/>
      <w:r w:rsidR="00A434ED" w:rsidRPr="00E85886">
        <w:rPr>
          <w:rFonts w:ascii="Times New Roman" w:hAnsi="Times New Roman"/>
          <w:sz w:val="20"/>
          <w:szCs w:val="20"/>
        </w:rPr>
        <w:t>., 2006, 89, 183113.</w:t>
      </w:r>
    </w:p>
    <w:p w:rsidR="00EF573D" w:rsidRDefault="00EF573D" w:rsidP="00A434ED">
      <w:pPr>
        <w:autoSpaceDE w:val="0"/>
        <w:autoSpaceDN w:val="0"/>
        <w:adjustRightInd w:val="0"/>
        <w:spacing w:after="0" w:line="360" w:lineRule="auto"/>
        <w:jc w:val="both"/>
        <w:rPr>
          <w:rFonts w:ascii="Times New Roman" w:hAnsi="Times New Roman"/>
          <w:sz w:val="24"/>
          <w:szCs w:val="24"/>
        </w:rPr>
      </w:pP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 xml:space="preserve">Figure </w:t>
      </w:r>
      <w:r w:rsidR="00EF573D">
        <w:rPr>
          <w:rFonts w:ascii="Times New Roman" w:hAnsi="Times New Roman"/>
          <w:sz w:val="24"/>
          <w:szCs w:val="24"/>
        </w:rPr>
        <w:t>8</w:t>
      </w:r>
      <w:r w:rsidRPr="00E85886">
        <w:rPr>
          <w:rFonts w:ascii="Times New Roman" w:hAnsi="Times New Roman"/>
          <w:sz w:val="24"/>
          <w:szCs w:val="24"/>
        </w:rPr>
        <w:t xml:space="preserve"> depicts possible mechanisms from two groups who have made significant contributions to the understanding of CNT growth: Hofmann et al. [</w:t>
      </w:r>
      <w:r w:rsidR="00055CF6">
        <w:rPr>
          <w:rFonts w:ascii="Times New Roman" w:hAnsi="Times New Roman"/>
          <w:sz w:val="24"/>
          <w:szCs w:val="24"/>
        </w:rPr>
        <w:t>11</w:t>
      </w:r>
      <w:r w:rsidRPr="00E85886">
        <w:rPr>
          <w:rFonts w:ascii="Times New Roman" w:hAnsi="Times New Roman"/>
          <w:sz w:val="24"/>
          <w:szCs w:val="24"/>
        </w:rPr>
        <w:t xml:space="preserve">] who model tip-growth and </w:t>
      </w:r>
      <w:proofErr w:type="spellStart"/>
      <w:r w:rsidRPr="00E85886">
        <w:rPr>
          <w:rFonts w:ascii="Times New Roman" w:hAnsi="Times New Roman"/>
          <w:sz w:val="24"/>
          <w:szCs w:val="24"/>
        </w:rPr>
        <w:t>Puretzky</w:t>
      </w:r>
      <w:proofErr w:type="spellEnd"/>
      <w:r w:rsidRPr="00E85886">
        <w:rPr>
          <w:rFonts w:ascii="Times New Roman" w:hAnsi="Times New Roman"/>
          <w:sz w:val="24"/>
          <w:szCs w:val="24"/>
        </w:rPr>
        <w:t xml:space="preserve"> et al. [</w:t>
      </w:r>
      <w:r w:rsidR="00055CF6">
        <w:rPr>
          <w:rFonts w:ascii="Times New Roman" w:hAnsi="Times New Roman"/>
          <w:sz w:val="24"/>
          <w:szCs w:val="24"/>
        </w:rPr>
        <w:t>12</w:t>
      </w:r>
      <w:r w:rsidRPr="00E85886">
        <w:rPr>
          <w:rFonts w:ascii="Times New Roman" w:hAnsi="Times New Roman"/>
          <w:sz w:val="24"/>
          <w:szCs w:val="24"/>
        </w:rPr>
        <w:t>] who model base-growth. Although the relative simplicity of the models just described is deceptive as a wide variety of parameters, all inter-related, are critical for the successful synthesis of CNTs, the base-growth and tip-growth mechanisms have been observed using in situ</w:t>
      </w:r>
      <w:r w:rsidRPr="00E85886">
        <w:rPr>
          <w:rFonts w:ascii="Times New Roman" w:hAnsi="Times New Roman"/>
          <w:sz w:val="18"/>
          <w:szCs w:val="18"/>
        </w:rPr>
        <w:t xml:space="preserve"> </w:t>
      </w:r>
      <w:r w:rsidRPr="00E85886">
        <w:rPr>
          <w:rFonts w:ascii="Times New Roman" w:hAnsi="Times New Roman"/>
          <w:sz w:val="24"/>
          <w:szCs w:val="24"/>
        </w:rPr>
        <w:t>HRTEM techniques.</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Which of the two mechanisms is favored during growth depends on the interactions between the catalyst and the substrate materials. Wang and coworkers observed tip-growth using Fe catalyst on SiO</w:t>
      </w:r>
      <w:r w:rsidRPr="00E85886">
        <w:rPr>
          <w:rFonts w:ascii="Times New Roman" w:hAnsi="Times New Roman"/>
          <w:sz w:val="24"/>
          <w:szCs w:val="24"/>
          <w:vertAlign w:val="subscript"/>
        </w:rPr>
        <w:t>2</w:t>
      </w:r>
      <w:r w:rsidRPr="00E85886">
        <w:rPr>
          <w:rFonts w:ascii="Times New Roman" w:hAnsi="Times New Roman"/>
          <w:sz w:val="24"/>
          <w:szCs w:val="24"/>
        </w:rPr>
        <w:t xml:space="preserve"> and base-growth using Fe on Ta [</w:t>
      </w:r>
      <w:r w:rsidR="00055CF6">
        <w:rPr>
          <w:rFonts w:ascii="Times New Roman" w:hAnsi="Times New Roman"/>
          <w:sz w:val="24"/>
          <w:szCs w:val="24"/>
        </w:rPr>
        <w:t>13</w:t>
      </w:r>
      <w:r w:rsidRPr="00E85886">
        <w:rPr>
          <w:rFonts w:ascii="Times New Roman" w:hAnsi="Times New Roman"/>
          <w:sz w:val="24"/>
          <w:szCs w:val="24"/>
        </w:rPr>
        <w:t>]; by measuring the contact angle of the catalyst dots with the substrates, they inferred that base-growth was at play when the surface energy of the Ta substrate was higher than the Fe/Ta interface, while tip-growth was at play when the surface energy of the SiO</w:t>
      </w:r>
      <w:r w:rsidRPr="00E85886">
        <w:rPr>
          <w:rFonts w:ascii="Times New Roman" w:hAnsi="Times New Roman"/>
          <w:sz w:val="24"/>
          <w:szCs w:val="24"/>
          <w:vertAlign w:val="subscript"/>
        </w:rPr>
        <w:t>2</w:t>
      </w:r>
      <w:r w:rsidRPr="00E85886">
        <w:rPr>
          <w:rFonts w:ascii="Times New Roman" w:hAnsi="Times New Roman"/>
          <w:sz w:val="24"/>
          <w:szCs w:val="24"/>
        </w:rPr>
        <w:t xml:space="preserve"> substrate was lower than the Fe/SiO</w:t>
      </w:r>
      <w:r w:rsidRPr="00E85886">
        <w:rPr>
          <w:rFonts w:ascii="Times New Roman" w:hAnsi="Times New Roman"/>
          <w:sz w:val="24"/>
          <w:szCs w:val="24"/>
          <w:vertAlign w:val="subscript"/>
        </w:rPr>
        <w:t>2</w:t>
      </w:r>
      <w:r w:rsidRPr="00E85886">
        <w:rPr>
          <w:rFonts w:ascii="Times New Roman" w:hAnsi="Times New Roman"/>
          <w:sz w:val="24"/>
          <w:szCs w:val="24"/>
        </w:rPr>
        <w:t xml:space="preserve"> interface. As it is common to grow CNTs from catalyst and under layer thin films (e-beam evaporated or sputtered onto a substrate), a critical mechanism is the way the catalyst thin film deposited to form the catalyst dots. Controlling the size of the catalyst dots is critical as this will influence the diameter and number of walls of the resulting CNTs. </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p>
    <w:p w:rsidR="00A434ED" w:rsidRPr="00E85886" w:rsidRDefault="00A434ED" w:rsidP="00A434ED">
      <w:pPr>
        <w:spacing w:line="360" w:lineRule="auto"/>
        <w:jc w:val="center"/>
        <w:rPr>
          <w:rFonts w:ascii="Times New Roman" w:hAnsi="Times New Roman"/>
        </w:rPr>
      </w:pPr>
      <w:r w:rsidRPr="00E85886">
        <w:rPr>
          <w:rFonts w:ascii="Times New Roman" w:hAnsi="Times New Roman"/>
          <w:noProof/>
        </w:rPr>
        <w:drawing>
          <wp:inline distT="0" distB="0" distL="0" distR="0">
            <wp:extent cx="3686810" cy="1726565"/>
            <wp:effectExtent l="19050" t="0" r="889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3686810" cy="1726565"/>
                    </a:xfrm>
                    <a:prstGeom prst="rect">
                      <a:avLst/>
                    </a:prstGeom>
                    <a:noFill/>
                    <a:ln w="9525">
                      <a:noFill/>
                      <a:miter lim="800000"/>
                      <a:headEnd/>
                      <a:tailEnd/>
                    </a:ln>
                  </pic:spPr>
                </pic:pic>
              </a:graphicData>
            </a:graphic>
          </wp:inline>
        </w:drawing>
      </w:r>
    </w:p>
    <w:p w:rsidR="00EF573D" w:rsidRDefault="00A434ED" w:rsidP="00A434ED">
      <w:pPr>
        <w:autoSpaceDE w:val="0"/>
        <w:autoSpaceDN w:val="0"/>
        <w:adjustRightInd w:val="0"/>
        <w:spacing w:after="0" w:line="360" w:lineRule="auto"/>
        <w:jc w:val="both"/>
        <w:rPr>
          <w:rFonts w:ascii="Times New Roman" w:hAnsi="Times New Roman"/>
          <w:sz w:val="20"/>
          <w:szCs w:val="20"/>
        </w:rPr>
      </w:pPr>
      <w:r w:rsidRPr="00E85886">
        <w:rPr>
          <w:rFonts w:ascii="Times New Roman" w:hAnsi="Times New Roman"/>
          <w:b/>
          <w:sz w:val="20"/>
          <w:szCs w:val="20"/>
        </w:rPr>
        <w:t xml:space="preserve">Figure </w:t>
      </w:r>
      <w:r w:rsidR="00CD6018">
        <w:rPr>
          <w:rFonts w:ascii="Times New Roman" w:hAnsi="Times New Roman"/>
          <w:b/>
          <w:sz w:val="20"/>
          <w:szCs w:val="20"/>
        </w:rPr>
        <w:t>9</w:t>
      </w:r>
      <w:r w:rsidRPr="00E85886">
        <w:rPr>
          <w:rFonts w:ascii="Times New Roman" w:hAnsi="Times New Roman"/>
          <w:sz w:val="20"/>
          <w:szCs w:val="20"/>
        </w:rPr>
        <w:t xml:space="preserve"> Popular models of carbon </w:t>
      </w:r>
      <w:proofErr w:type="spellStart"/>
      <w:r w:rsidRPr="00E85886">
        <w:rPr>
          <w:rFonts w:ascii="Times New Roman" w:hAnsi="Times New Roman"/>
          <w:sz w:val="20"/>
          <w:szCs w:val="20"/>
        </w:rPr>
        <w:t>nanotube</w:t>
      </w:r>
      <w:proofErr w:type="spellEnd"/>
      <w:r w:rsidRPr="00E85886">
        <w:rPr>
          <w:rFonts w:ascii="Times New Roman" w:hAnsi="Times New Roman"/>
          <w:sz w:val="20"/>
          <w:szCs w:val="20"/>
        </w:rPr>
        <w:t xml:space="preserve"> growth mechanism (sources: Hofmann et al. [32] (left) and </w:t>
      </w:r>
      <w:proofErr w:type="spellStart"/>
      <w:r w:rsidRPr="00E85886">
        <w:rPr>
          <w:rFonts w:ascii="Times New Roman" w:hAnsi="Times New Roman"/>
          <w:sz w:val="20"/>
          <w:szCs w:val="20"/>
        </w:rPr>
        <w:t>Puretzky</w:t>
      </w:r>
      <w:proofErr w:type="spellEnd"/>
      <w:r w:rsidRPr="00E85886">
        <w:rPr>
          <w:rFonts w:ascii="Times New Roman" w:hAnsi="Times New Roman"/>
          <w:sz w:val="20"/>
          <w:szCs w:val="20"/>
        </w:rPr>
        <w:t xml:space="preserve"> et al</w:t>
      </w:r>
      <w:proofErr w:type="gramStart"/>
      <w:r w:rsidRPr="00E85886">
        <w:rPr>
          <w:rFonts w:ascii="Times New Roman" w:hAnsi="Times New Roman"/>
          <w:sz w:val="20"/>
          <w:szCs w:val="20"/>
        </w:rPr>
        <w:t>.[</w:t>
      </w:r>
      <w:proofErr w:type="gramEnd"/>
      <w:r w:rsidRPr="00E85886">
        <w:rPr>
          <w:rFonts w:ascii="Times New Roman" w:hAnsi="Times New Roman"/>
          <w:sz w:val="20"/>
          <w:szCs w:val="20"/>
        </w:rPr>
        <w:t xml:space="preserve">33] (right)). Figure on the left and right were reprinted from: S. Hofmann, G. </w:t>
      </w:r>
      <w:proofErr w:type="spellStart"/>
      <w:r w:rsidRPr="00E85886">
        <w:rPr>
          <w:rFonts w:ascii="Times New Roman" w:hAnsi="Times New Roman"/>
          <w:sz w:val="20"/>
          <w:szCs w:val="20"/>
        </w:rPr>
        <w:t>Csanyi</w:t>
      </w:r>
      <w:proofErr w:type="spellEnd"/>
      <w:r w:rsidRPr="00E85886">
        <w:rPr>
          <w:rFonts w:ascii="Times New Roman" w:hAnsi="Times New Roman"/>
          <w:sz w:val="20"/>
          <w:szCs w:val="20"/>
        </w:rPr>
        <w:t xml:space="preserve">, A. C. Ferrari, M. C. Payne and J. Robertson, Phys. Rev. </w:t>
      </w:r>
      <w:proofErr w:type="spellStart"/>
      <w:r w:rsidRPr="00E85886">
        <w:rPr>
          <w:rFonts w:ascii="Times New Roman" w:hAnsi="Times New Roman"/>
          <w:sz w:val="20"/>
          <w:szCs w:val="20"/>
        </w:rPr>
        <w:t>Lett</w:t>
      </w:r>
      <w:proofErr w:type="spellEnd"/>
      <w:r w:rsidRPr="00E85886">
        <w:rPr>
          <w:rFonts w:ascii="Times New Roman" w:hAnsi="Times New Roman"/>
          <w:sz w:val="20"/>
          <w:szCs w:val="20"/>
        </w:rPr>
        <w:t xml:space="preserve">., 2005, 95, 3. and A. A. </w:t>
      </w:r>
      <w:proofErr w:type="spellStart"/>
      <w:r w:rsidRPr="00E85886">
        <w:rPr>
          <w:rFonts w:ascii="Times New Roman" w:hAnsi="Times New Roman"/>
          <w:sz w:val="20"/>
          <w:szCs w:val="20"/>
        </w:rPr>
        <w:t>Puretzky</w:t>
      </w:r>
      <w:proofErr w:type="spellEnd"/>
      <w:r w:rsidRPr="00E85886">
        <w:rPr>
          <w:rFonts w:ascii="Times New Roman" w:hAnsi="Times New Roman"/>
          <w:sz w:val="20"/>
          <w:szCs w:val="20"/>
        </w:rPr>
        <w:t xml:space="preserve">, D. B. </w:t>
      </w:r>
      <w:proofErr w:type="spellStart"/>
      <w:r w:rsidRPr="00E85886">
        <w:rPr>
          <w:rFonts w:ascii="Times New Roman" w:hAnsi="Times New Roman"/>
          <w:sz w:val="20"/>
          <w:szCs w:val="20"/>
        </w:rPr>
        <w:t>Geohegan</w:t>
      </w:r>
      <w:proofErr w:type="spellEnd"/>
      <w:r w:rsidRPr="00E85886">
        <w:rPr>
          <w:rFonts w:ascii="Times New Roman" w:hAnsi="Times New Roman"/>
          <w:sz w:val="20"/>
          <w:szCs w:val="20"/>
        </w:rPr>
        <w:t xml:space="preserve">, S. Jesse, I. N. </w:t>
      </w:r>
      <w:proofErr w:type="spellStart"/>
      <w:r w:rsidRPr="00E85886">
        <w:rPr>
          <w:rFonts w:ascii="Times New Roman" w:hAnsi="Times New Roman"/>
          <w:sz w:val="20"/>
          <w:szCs w:val="20"/>
        </w:rPr>
        <w:t>Ivanov</w:t>
      </w:r>
      <w:proofErr w:type="spellEnd"/>
      <w:r w:rsidRPr="00E85886">
        <w:rPr>
          <w:rFonts w:ascii="Times New Roman" w:hAnsi="Times New Roman"/>
          <w:sz w:val="20"/>
          <w:szCs w:val="20"/>
        </w:rPr>
        <w:t xml:space="preserve"> and G. </w:t>
      </w:r>
      <w:proofErr w:type="spellStart"/>
      <w:r w:rsidRPr="00E85886">
        <w:rPr>
          <w:rFonts w:ascii="Times New Roman" w:hAnsi="Times New Roman"/>
          <w:sz w:val="20"/>
          <w:szCs w:val="20"/>
        </w:rPr>
        <w:t>Eres</w:t>
      </w:r>
      <w:proofErr w:type="spellEnd"/>
      <w:r w:rsidRPr="00E85886">
        <w:rPr>
          <w:rFonts w:ascii="Times New Roman" w:hAnsi="Times New Roman"/>
          <w:sz w:val="20"/>
          <w:szCs w:val="20"/>
        </w:rPr>
        <w:t>, Appl. Phys. A: Mater. Sci. Process., 2005, 81, 223–240 respectively.</w:t>
      </w:r>
    </w:p>
    <w:p w:rsidR="00A434ED" w:rsidRPr="00EF573D" w:rsidRDefault="00A434ED" w:rsidP="00A434ED">
      <w:pPr>
        <w:autoSpaceDE w:val="0"/>
        <w:autoSpaceDN w:val="0"/>
        <w:adjustRightInd w:val="0"/>
        <w:spacing w:after="0" w:line="360" w:lineRule="auto"/>
        <w:jc w:val="both"/>
        <w:rPr>
          <w:rFonts w:ascii="Times New Roman" w:hAnsi="Times New Roman"/>
          <w:sz w:val="20"/>
          <w:szCs w:val="20"/>
        </w:rPr>
      </w:pPr>
      <w:r w:rsidRPr="00E85886">
        <w:rPr>
          <w:rFonts w:ascii="Times New Roman" w:hAnsi="Times New Roman"/>
          <w:sz w:val="24"/>
          <w:szCs w:val="24"/>
        </w:rPr>
        <w:t xml:space="preserve">However, this task is extremely complex of the interplay between catalyst and </w:t>
      </w:r>
      <w:proofErr w:type="spellStart"/>
      <w:r w:rsidRPr="00E85886">
        <w:rPr>
          <w:rFonts w:ascii="Times New Roman" w:hAnsi="Times New Roman"/>
          <w:sz w:val="24"/>
          <w:szCs w:val="24"/>
        </w:rPr>
        <w:t>underlayer</w:t>
      </w:r>
      <w:proofErr w:type="spellEnd"/>
      <w:r w:rsidRPr="00E85886">
        <w:rPr>
          <w:rFonts w:ascii="Times New Roman" w:hAnsi="Times New Roman"/>
          <w:sz w:val="24"/>
          <w:szCs w:val="24"/>
        </w:rPr>
        <w:t xml:space="preserve"> materials, catalyst layer thickness, gas atmosphere and thermal process, which will all influence the rates of </w:t>
      </w:r>
      <w:proofErr w:type="spellStart"/>
      <w:r w:rsidRPr="00E85886">
        <w:rPr>
          <w:rFonts w:ascii="Times New Roman" w:hAnsi="Times New Roman"/>
          <w:sz w:val="24"/>
          <w:szCs w:val="24"/>
        </w:rPr>
        <w:t>dewetting</w:t>
      </w:r>
      <w:proofErr w:type="spellEnd"/>
      <w:r w:rsidRPr="00E85886">
        <w:rPr>
          <w:rFonts w:ascii="Times New Roman" w:hAnsi="Times New Roman"/>
          <w:sz w:val="24"/>
          <w:szCs w:val="24"/>
        </w:rPr>
        <w:t xml:space="preserve"> complex because and subsequent coarsening. Extensive studies have been done using the catalyst–under layer system of iron on alumina because it can yield dense carpets of vertically aliened CNTs </w:t>
      </w:r>
      <w:proofErr w:type="gramStart"/>
      <w:r w:rsidRPr="00E85886">
        <w:rPr>
          <w:rFonts w:ascii="Times New Roman" w:hAnsi="Times New Roman"/>
          <w:sz w:val="24"/>
          <w:szCs w:val="24"/>
        </w:rPr>
        <w:t>( VACNTs</w:t>
      </w:r>
      <w:proofErr w:type="gramEnd"/>
      <w:r w:rsidRPr="00E85886">
        <w:rPr>
          <w:rFonts w:ascii="Times New Roman" w:hAnsi="Times New Roman"/>
          <w:sz w:val="24"/>
          <w:szCs w:val="24"/>
        </w:rPr>
        <w:t>) with large tolerance on the process parameters.</w:t>
      </w:r>
    </w:p>
    <w:p w:rsidR="00A434ED" w:rsidRPr="00EF573D" w:rsidRDefault="00A434ED" w:rsidP="00A434ED">
      <w:pPr>
        <w:autoSpaceDE w:val="0"/>
        <w:autoSpaceDN w:val="0"/>
        <w:adjustRightInd w:val="0"/>
        <w:spacing w:after="0" w:line="360" w:lineRule="auto"/>
        <w:jc w:val="both"/>
        <w:rPr>
          <w:rFonts w:ascii="Times New Roman" w:hAnsi="Times New Roman"/>
          <w:b/>
          <w:sz w:val="24"/>
          <w:szCs w:val="24"/>
        </w:rPr>
      </w:pPr>
      <w:r w:rsidRPr="00EF573D">
        <w:rPr>
          <w:rFonts w:ascii="Times New Roman" w:hAnsi="Times New Roman"/>
          <w:b/>
          <w:sz w:val="24"/>
          <w:szCs w:val="24"/>
        </w:rPr>
        <w:t>c) Kite Mechanism</w:t>
      </w:r>
    </w:p>
    <w:p w:rsidR="00A434ED" w:rsidRPr="00E85886" w:rsidRDefault="00A434ED" w:rsidP="00A434ED">
      <w:pPr>
        <w:autoSpaceDE w:val="0"/>
        <w:autoSpaceDN w:val="0"/>
        <w:adjustRightInd w:val="0"/>
        <w:spacing w:after="0" w:line="360" w:lineRule="auto"/>
        <w:jc w:val="both"/>
        <w:rPr>
          <w:rFonts w:ascii="Times New Roman" w:hAnsi="Times New Roman"/>
          <w:b/>
          <w:sz w:val="28"/>
          <w:szCs w:val="28"/>
        </w:rPr>
      </w:pPr>
      <w:r w:rsidRPr="00E85886">
        <w:rPr>
          <w:rFonts w:ascii="Times New Roman" w:hAnsi="Times New Roman"/>
          <w:sz w:val="24"/>
          <w:szCs w:val="24"/>
        </w:rPr>
        <w:t xml:space="preserve">Another very interesting mechanism is proposed a “kite-mechanism” with the catalyst </w:t>
      </w:r>
      <w:proofErr w:type="spellStart"/>
      <w:r w:rsidRPr="00E85886">
        <w:rPr>
          <w:rFonts w:ascii="Times New Roman" w:hAnsi="Times New Roman"/>
          <w:sz w:val="24"/>
          <w:szCs w:val="24"/>
        </w:rPr>
        <w:t>nanoparticle</w:t>
      </w:r>
      <w:proofErr w:type="spellEnd"/>
      <w:r w:rsidRPr="00E85886">
        <w:rPr>
          <w:rFonts w:ascii="Times New Roman" w:hAnsi="Times New Roman"/>
          <w:sz w:val="24"/>
          <w:szCs w:val="24"/>
        </w:rPr>
        <w:t xml:space="preserve"> having a long </w:t>
      </w:r>
      <w:proofErr w:type="spellStart"/>
      <w:r w:rsidRPr="00E85886">
        <w:rPr>
          <w:rFonts w:ascii="Times New Roman" w:hAnsi="Times New Roman"/>
          <w:sz w:val="24"/>
          <w:szCs w:val="24"/>
        </w:rPr>
        <w:t>nanotube</w:t>
      </w:r>
      <w:proofErr w:type="spellEnd"/>
      <w:r w:rsidRPr="00E85886">
        <w:rPr>
          <w:rFonts w:ascii="Times New Roman" w:hAnsi="Times New Roman"/>
          <w:sz w:val="24"/>
          <w:szCs w:val="24"/>
        </w:rPr>
        <w:t xml:space="preserve"> tail floating in the gas flow. The kite-mechanism contains several important stages. The most important stage is the initial stage of the growth. In “</w:t>
      </w:r>
      <w:r w:rsidRPr="00E85886">
        <w:rPr>
          <w:rFonts w:ascii="Times New Roman" w:hAnsi="Times New Roman"/>
          <w:b/>
          <w:sz w:val="24"/>
          <w:szCs w:val="24"/>
        </w:rPr>
        <w:t>fast-heating</w:t>
      </w:r>
      <w:r w:rsidRPr="00E85886">
        <w:rPr>
          <w:rFonts w:ascii="Times New Roman" w:hAnsi="Times New Roman"/>
          <w:sz w:val="24"/>
          <w:szCs w:val="24"/>
        </w:rPr>
        <w:t>” CVD [</w:t>
      </w:r>
      <w:r w:rsidR="00055CF6">
        <w:rPr>
          <w:rFonts w:ascii="Times New Roman" w:hAnsi="Times New Roman"/>
          <w:sz w:val="24"/>
          <w:szCs w:val="24"/>
        </w:rPr>
        <w:t>14</w:t>
      </w:r>
      <w:proofErr w:type="gramStart"/>
      <w:r w:rsidR="00055CF6">
        <w:rPr>
          <w:rFonts w:ascii="Times New Roman" w:hAnsi="Times New Roman"/>
          <w:sz w:val="24"/>
          <w:szCs w:val="24"/>
        </w:rPr>
        <w:t>,15</w:t>
      </w:r>
      <w:proofErr w:type="gramEnd"/>
      <w:r w:rsidR="00055CF6">
        <w:rPr>
          <w:rFonts w:ascii="Times New Roman" w:hAnsi="Times New Roman"/>
          <w:sz w:val="24"/>
          <w:szCs w:val="24"/>
        </w:rPr>
        <w:t>]</w:t>
      </w:r>
      <w:r w:rsidRPr="00E85886">
        <w:rPr>
          <w:rFonts w:ascii="Times New Roman" w:hAnsi="Times New Roman"/>
          <w:sz w:val="24"/>
          <w:szCs w:val="24"/>
        </w:rPr>
        <w:t xml:space="preserve"> the samples were heated to reaction temperature (900°C for most cases) over a very short period. As the result of fast heating, the solid sample and the</w:t>
      </w:r>
      <w:r w:rsidRPr="00E85886">
        <w:rPr>
          <w:rFonts w:ascii="Times New Roman" w:hAnsi="Times New Roman"/>
          <w:b/>
          <w:sz w:val="28"/>
          <w:szCs w:val="28"/>
        </w:rPr>
        <w:t xml:space="preserve"> </w:t>
      </w:r>
      <w:r w:rsidRPr="00E85886">
        <w:rPr>
          <w:rFonts w:ascii="Times New Roman" w:hAnsi="Times New Roman"/>
          <w:sz w:val="24"/>
          <w:szCs w:val="24"/>
        </w:rPr>
        <w:t xml:space="preserve">surrounding gas were heated at different speeds and had different temperatures during the heating. A convection flow was formed due to such temperature difference. Such a convection flow could lift some of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up with the catalysts on their tips.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grew up, leaving the surface region where the flow velocity of the feeding gas was slow. Then the horizontal laminar flow of the feeding gas above the substrate surface carried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while they were growing and aligned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along the direction of gas flow. During growth, the active ends of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were always floating while the sections close to the original sites where the catalyst </w:t>
      </w:r>
      <w:r w:rsidRPr="00E85886">
        <w:rPr>
          <w:rFonts w:ascii="Times New Roman" w:hAnsi="Times New Roman"/>
          <w:sz w:val="24"/>
          <w:szCs w:val="24"/>
        </w:rPr>
        <w:lastRenderedPageBreak/>
        <w:t>was deposited might form van-</w:t>
      </w:r>
      <w:proofErr w:type="spellStart"/>
      <w:r w:rsidRPr="00E85886">
        <w:rPr>
          <w:rFonts w:ascii="Times New Roman" w:hAnsi="Times New Roman"/>
          <w:sz w:val="24"/>
          <w:szCs w:val="24"/>
        </w:rPr>
        <w:t>der</w:t>
      </w:r>
      <w:proofErr w:type="spellEnd"/>
      <w:r w:rsidRPr="00E85886">
        <w:rPr>
          <w:rFonts w:ascii="Times New Roman" w:hAnsi="Times New Roman"/>
          <w:sz w:val="24"/>
          <w:szCs w:val="24"/>
        </w:rPr>
        <w:t xml:space="preserve"> Waals contacts with the substrate.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kept growing until they lay down onto the surface or until termination of the carbon source.</w:t>
      </w:r>
    </w:p>
    <w:p w:rsidR="00A434ED" w:rsidRPr="00E85886" w:rsidRDefault="00A434ED" w:rsidP="00A434ED">
      <w:pPr>
        <w:autoSpaceDE w:val="0"/>
        <w:autoSpaceDN w:val="0"/>
        <w:adjustRightInd w:val="0"/>
        <w:spacing w:after="0" w:line="360" w:lineRule="auto"/>
        <w:jc w:val="center"/>
        <w:rPr>
          <w:rFonts w:ascii="Times New Roman" w:hAnsi="Times New Roman"/>
          <w:sz w:val="20"/>
          <w:szCs w:val="20"/>
        </w:rPr>
      </w:pPr>
      <w:r w:rsidRPr="00E85886">
        <w:rPr>
          <w:rFonts w:ascii="Times New Roman" w:hAnsi="Times New Roman"/>
          <w:noProof/>
          <w:sz w:val="20"/>
          <w:szCs w:val="20"/>
        </w:rPr>
        <w:drawing>
          <wp:inline distT="0" distB="0" distL="0" distR="0">
            <wp:extent cx="2503523" cy="2172615"/>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2504440" cy="2173410"/>
                    </a:xfrm>
                    <a:prstGeom prst="rect">
                      <a:avLst/>
                    </a:prstGeom>
                    <a:noFill/>
                    <a:ln w="9525">
                      <a:noFill/>
                      <a:miter lim="800000"/>
                      <a:headEnd/>
                      <a:tailEnd/>
                    </a:ln>
                  </pic:spPr>
                </pic:pic>
              </a:graphicData>
            </a:graphic>
          </wp:inline>
        </w:drawing>
      </w:r>
    </w:p>
    <w:p w:rsidR="00A434ED" w:rsidRPr="00E85886" w:rsidRDefault="00A434ED" w:rsidP="00A434ED">
      <w:pPr>
        <w:autoSpaceDE w:val="0"/>
        <w:autoSpaceDN w:val="0"/>
        <w:adjustRightInd w:val="0"/>
        <w:spacing w:after="0" w:line="360" w:lineRule="auto"/>
        <w:jc w:val="both"/>
        <w:rPr>
          <w:rFonts w:ascii="Times New Roman" w:hAnsi="Times New Roman"/>
          <w:sz w:val="20"/>
          <w:szCs w:val="20"/>
        </w:rPr>
      </w:pPr>
    </w:p>
    <w:p w:rsidR="00A434ED" w:rsidRPr="00E85886" w:rsidRDefault="00A434ED" w:rsidP="00A434ED">
      <w:pPr>
        <w:autoSpaceDE w:val="0"/>
        <w:autoSpaceDN w:val="0"/>
        <w:adjustRightInd w:val="0"/>
        <w:spacing w:after="0" w:line="360" w:lineRule="auto"/>
        <w:jc w:val="both"/>
        <w:rPr>
          <w:rFonts w:ascii="Times New Roman" w:hAnsi="Times New Roman"/>
          <w:sz w:val="18"/>
          <w:szCs w:val="18"/>
        </w:rPr>
      </w:pPr>
      <w:r w:rsidRPr="00E85886">
        <w:rPr>
          <w:rFonts w:ascii="Times New Roman" w:hAnsi="Times New Roman"/>
          <w:b/>
          <w:bCs/>
          <w:sz w:val="20"/>
          <w:szCs w:val="20"/>
        </w:rPr>
        <w:t xml:space="preserve">          </w:t>
      </w:r>
      <w:r w:rsidR="00CD6018">
        <w:rPr>
          <w:rFonts w:ascii="Times New Roman" w:hAnsi="Times New Roman"/>
          <w:b/>
          <w:bCs/>
          <w:sz w:val="20"/>
          <w:szCs w:val="20"/>
        </w:rPr>
        <w:t xml:space="preserve">                      Figure </w:t>
      </w:r>
      <w:proofErr w:type="gramStart"/>
      <w:r w:rsidR="00CD6018">
        <w:rPr>
          <w:rFonts w:ascii="Times New Roman" w:hAnsi="Times New Roman"/>
          <w:b/>
          <w:bCs/>
          <w:sz w:val="20"/>
          <w:szCs w:val="20"/>
        </w:rPr>
        <w:t>10</w:t>
      </w:r>
      <w:r w:rsidRPr="00E85886">
        <w:rPr>
          <w:rFonts w:ascii="Times New Roman" w:hAnsi="Times New Roman"/>
          <w:b/>
          <w:bCs/>
          <w:sz w:val="20"/>
          <w:szCs w:val="20"/>
        </w:rPr>
        <w:t xml:space="preserve">  </w:t>
      </w:r>
      <w:r w:rsidRPr="00E85886">
        <w:rPr>
          <w:rFonts w:ascii="Times New Roman" w:hAnsi="Times New Roman"/>
          <w:sz w:val="20"/>
          <w:szCs w:val="20"/>
        </w:rPr>
        <w:t>AFM</w:t>
      </w:r>
      <w:proofErr w:type="gramEnd"/>
      <w:r w:rsidRPr="00E85886">
        <w:rPr>
          <w:rFonts w:ascii="Times New Roman" w:hAnsi="Times New Roman"/>
          <w:sz w:val="20"/>
          <w:szCs w:val="20"/>
        </w:rPr>
        <w:t xml:space="preserve"> image of the oriented long </w:t>
      </w:r>
      <w:proofErr w:type="spellStart"/>
      <w:r w:rsidRPr="00E85886">
        <w:rPr>
          <w:rFonts w:ascii="Times New Roman" w:hAnsi="Times New Roman"/>
          <w:sz w:val="20"/>
          <w:szCs w:val="20"/>
        </w:rPr>
        <w:t>nanotubes</w:t>
      </w:r>
      <w:proofErr w:type="spellEnd"/>
      <w:r w:rsidRPr="00E85886">
        <w:rPr>
          <w:rFonts w:ascii="Times New Roman" w:hAnsi="Times New Roman"/>
          <w:sz w:val="20"/>
          <w:szCs w:val="20"/>
        </w:rPr>
        <w:t xml:space="preserve"> with particle on the tip</w:t>
      </w:r>
      <w:r w:rsidRPr="00E85886">
        <w:rPr>
          <w:rFonts w:ascii="Times New Roman" w:hAnsi="Times New Roman"/>
          <w:sz w:val="18"/>
          <w:szCs w:val="18"/>
        </w:rPr>
        <w:t>.</w:t>
      </w:r>
    </w:p>
    <w:p w:rsidR="00A434ED" w:rsidRPr="00E85886" w:rsidRDefault="00A434ED" w:rsidP="00A434ED">
      <w:pPr>
        <w:autoSpaceDE w:val="0"/>
        <w:autoSpaceDN w:val="0"/>
        <w:adjustRightInd w:val="0"/>
        <w:spacing w:after="0" w:line="360" w:lineRule="auto"/>
        <w:jc w:val="both"/>
        <w:rPr>
          <w:rFonts w:ascii="Times New Roman" w:hAnsi="Times New Roman"/>
          <w:sz w:val="20"/>
          <w:szCs w:val="20"/>
        </w:rPr>
      </w:pP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 xml:space="preserve">If the proposed mechanism is correct, the key requirement to grow long and aligned SWNTs is to make the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grow away from the substrate surface at the nucleation stage. Since it was reported previously that electric field can be used to align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on the surface along the direction of the electric field, we could envision that the application of a vertical electric field would make more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grow vertically, thus more long and aligned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can be grown even without the fast-heating step.  We did observe the growth of aligned </w:t>
      </w:r>
      <w:proofErr w:type="spellStart"/>
      <w:r w:rsidRPr="00E85886">
        <w:rPr>
          <w:rFonts w:ascii="Times New Roman" w:hAnsi="Times New Roman"/>
          <w:sz w:val="24"/>
          <w:szCs w:val="24"/>
        </w:rPr>
        <w:t>nanotubes</w:t>
      </w:r>
      <w:proofErr w:type="spellEnd"/>
      <w:r w:rsidRPr="00E85886">
        <w:rPr>
          <w:rFonts w:ascii="Times New Roman" w:hAnsi="Times New Roman"/>
          <w:sz w:val="24"/>
          <w:szCs w:val="24"/>
        </w:rPr>
        <w:t xml:space="preserve"> along the direction of the gas flow using an applied vertical electric field rather than the fast heating CVD method. Such an observation further proved the validity of the proposed mechanism.</w:t>
      </w:r>
    </w:p>
    <w:p w:rsidR="00A434ED" w:rsidRPr="00EF573D" w:rsidRDefault="0016283E" w:rsidP="00A434ED">
      <w:pPr>
        <w:autoSpaceDE w:val="0"/>
        <w:autoSpaceDN w:val="0"/>
        <w:adjustRightInd w:val="0"/>
        <w:spacing w:after="0" w:line="360" w:lineRule="auto"/>
        <w:jc w:val="both"/>
        <w:rPr>
          <w:rFonts w:ascii="Times New Roman" w:hAnsi="Times New Roman"/>
          <w:b/>
          <w:sz w:val="24"/>
          <w:szCs w:val="24"/>
        </w:rPr>
      </w:pPr>
      <w:r w:rsidRPr="00EF573D">
        <w:rPr>
          <w:rFonts w:ascii="Times New Roman" w:hAnsi="Times New Roman"/>
          <w:b/>
          <w:sz w:val="24"/>
          <w:szCs w:val="24"/>
        </w:rPr>
        <w:t>4.3</w:t>
      </w:r>
      <w:r w:rsidR="00A434ED" w:rsidRPr="00EF573D">
        <w:rPr>
          <w:rFonts w:ascii="Times New Roman" w:hAnsi="Times New Roman"/>
          <w:b/>
          <w:sz w:val="24"/>
          <w:szCs w:val="24"/>
        </w:rPr>
        <w:t xml:space="preserve"> </w:t>
      </w:r>
      <w:proofErr w:type="spellStart"/>
      <w:r w:rsidR="00A434ED" w:rsidRPr="00EF573D">
        <w:rPr>
          <w:rFonts w:ascii="Times New Roman" w:hAnsi="Times New Roman"/>
          <w:b/>
          <w:sz w:val="24"/>
          <w:szCs w:val="24"/>
        </w:rPr>
        <w:t>Nanotube</w:t>
      </w:r>
      <w:proofErr w:type="spellEnd"/>
      <w:r w:rsidR="00A434ED" w:rsidRPr="00EF573D">
        <w:rPr>
          <w:rFonts w:ascii="Times New Roman" w:hAnsi="Times New Roman"/>
          <w:b/>
          <w:sz w:val="24"/>
          <w:szCs w:val="24"/>
        </w:rPr>
        <w:t xml:space="preserve"> nucleation and growth</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At the initial nucleation stage, where the carbon species starts diffuse into the catalyst dots and start CNT growth, is extremely complex as its kinetic</w:t>
      </w:r>
      <w:r w:rsidR="00055CF6">
        <w:rPr>
          <w:rFonts w:ascii="Times New Roman" w:hAnsi="Times New Roman"/>
          <w:sz w:val="24"/>
          <w:szCs w:val="24"/>
        </w:rPr>
        <w:t>s is very fast (milliseconds) [1</w:t>
      </w:r>
      <w:r w:rsidRPr="00E85886">
        <w:rPr>
          <w:rFonts w:ascii="Times New Roman" w:hAnsi="Times New Roman"/>
          <w:sz w:val="24"/>
          <w:szCs w:val="24"/>
        </w:rPr>
        <w:t>6] and difficult to observe.  Recently, there have been interesting studies of n</w:t>
      </w:r>
      <w:r w:rsidR="00055CF6">
        <w:rPr>
          <w:rFonts w:ascii="Times New Roman" w:hAnsi="Times New Roman"/>
          <w:sz w:val="24"/>
          <w:szCs w:val="24"/>
        </w:rPr>
        <w:t>ucleation using in situ HRTEM [1</w:t>
      </w:r>
      <w:r w:rsidRPr="00E85886">
        <w:rPr>
          <w:rFonts w:ascii="Times New Roman" w:hAnsi="Times New Roman"/>
          <w:sz w:val="24"/>
          <w:szCs w:val="24"/>
        </w:rPr>
        <w:t xml:space="preserve">7]. A possible interpretation of the mechanisms is proposed below based on a composite analysis of various studies, before delving into the gases and process parameters. </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p>
    <w:p w:rsidR="00A434ED" w:rsidRPr="00E85886" w:rsidRDefault="00A434ED" w:rsidP="00A434ED">
      <w:pPr>
        <w:autoSpaceDE w:val="0"/>
        <w:autoSpaceDN w:val="0"/>
        <w:adjustRightInd w:val="0"/>
        <w:spacing w:after="0" w:line="360" w:lineRule="auto"/>
        <w:jc w:val="center"/>
        <w:rPr>
          <w:rFonts w:ascii="Times New Roman" w:hAnsi="Times New Roman"/>
          <w:sz w:val="24"/>
          <w:szCs w:val="24"/>
        </w:rPr>
      </w:pPr>
      <w:r w:rsidRPr="00E85886">
        <w:rPr>
          <w:rFonts w:ascii="Times New Roman" w:hAnsi="Times New Roman"/>
          <w:noProof/>
          <w:sz w:val="24"/>
          <w:szCs w:val="24"/>
        </w:rPr>
        <w:lastRenderedPageBreak/>
        <w:drawing>
          <wp:inline distT="0" distB="0" distL="0" distR="0">
            <wp:extent cx="3667125" cy="1428750"/>
            <wp:effectExtent l="19050" t="0" r="9525"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3668275" cy="1429198"/>
                    </a:xfrm>
                    <a:prstGeom prst="rect">
                      <a:avLst/>
                    </a:prstGeom>
                    <a:noFill/>
                    <a:ln w="9525">
                      <a:noFill/>
                      <a:miter lim="800000"/>
                      <a:headEnd/>
                      <a:tailEnd/>
                    </a:ln>
                  </pic:spPr>
                </pic:pic>
              </a:graphicData>
            </a:graphic>
          </wp:inline>
        </w:drawing>
      </w:r>
    </w:p>
    <w:p w:rsidR="00A434ED" w:rsidRPr="00E85886" w:rsidRDefault="00A434ED" w:rsidP="00A434ED">
      <w:pPr>
        <w:autoSpaceDE w:val="0"/>
        <w:autoSpaceDN w:val="0"/>
        <w:adjustRightInd w:val="0"/>
        <w:spacing w:after="0" w:line="360" w:lineRule="auto"/>
        <w:jc w:val="center"/>
        <w:rPr>
          <w:rFonts w:ascii="Times New Roman" w:hAnsi="Times New Roman"/>
          <w:sz w:val="20"/>
          <w:szCs w:val="20"/>
        </w:rPr>
      </w:pPr>
      <w:r w:rsidRPr="00E85886">
        <w:rPr>
          <w:rFonts w:ascii="Times New Roman" w:hAnsi="Times New Roman"/>
          <w:b/>
          <w:sz w:val="20"/>
          <w:szCs w:val="20"/>
        </w:rPr>
        <w:t xml:space="preserve">Figure </w:t>
      </w:r>
      <w:r w:rsidR="00CD6018">
        <w:rPr>
          <w:rFonts w:ascii="Times New Roman" w:hAnsi="Times New Roman"/>
          <w:b/>
          <w:sz w:val="20"/>
          <w:szCs w:val="20"/>
        </w:rPr>
        <w:t>11</w:t>
      </w:r>
      <w:r w:rsidRPr="00E85886">
        <w:rPr>
          <w:rFonts w:ascii="Times New Roman" w:hAnsi="Times New Roman"/>
          <w:sz w:val="20"/>
          <w:szCs w:val="20"/>
        </w:rPr>
        <w:t xml:space="preserve"> In situ HRTEM images and depictions of initial stages of CNT nucleation</w:t>
      </w:r>
      <w:proofErr w:type="gramStart"/>
      <w:r w:rsidRPr="00E85886">
        <w:rPr>
          <w:rFonts w:ascii="Times New Roman" w:hAnsi="Times New Roman"/>
          <w:sz w:val="20"/>
          <w:szCs w:val="20"/>
        </w:rPr>
        <w:t>.[</w:t>
      </w:r>
      <w:proofErr w:type="gramEnd"/>
      <w:r w:rsidRPr="00E85886">
        <w:rPr>
          <w:rFonts w:ascii="Times New Roman" w:hAnsi="Times New Roman"/>
          <w:sz w:val="20"/>
          <w:szCs w:val="20"/>
        </w:rPr>
        <w:t xml:space="preserve">32] S. Hofmann, </w:t>
      </w:r>
      <w:r w:rsidRPr="00E85886">
        <w:rPr>
          <w:rFonts w:ascii="Times New Roman" w:hAnsi="Times New Roman"/>
          <w:i/>
          <w:sz w:val="20"/>
          <w:szCs w:val="20"/>
        </w:rPr>
        <w:t xml:space="preserve">et al., </w:t>
      </w:r>
      <w:proofErr w:type="spellStart"/>
      <w:r w:rsidRPr="00E85886">
        <w:rPr>
          <w:rFonts w:ascii="Times New Roman" w:hAnsi="Times New Roman"/>
          <w:sz w:val="20"/>
          <w:szCs w:val="20"/>
        </w:rPr>
        <w:t>Nano</w:t>
      </w:r>
      <w:proofErr w:type="spellEnd"/>
      <w:r w:rsidRPr="00E85886">
        <w:rPr>
          <w:rFonts w:ascii="Times New Roman" w:hAnsi="Times New Roman"/>
          <w:sz w:val="20"/>
          <w:szCs w:val="20"/>
        </w:rPr>
        <w:t xml:space="preserve"> </w:t>
      </w:r>
      <w:proofErr w:type="spellStart"/>
      <w:r w:rsidRPr="00E85886">
        <w:rPr>
          <w:rFonts w:ascii="Times New Roman" w:hAnsi="Times New Roman"/>
          <w:sz w:val="20"/>
          <w:szCs w:val="20"/>
        </w:rPr>
        <w:t>Lett</w:t>
      </w:r>
      <w:proofErr w:type="spellEnd"/>
      <w:r w:rsidRPr="00E85886">
        <w:rPr>
          <w:rFonts w:ascii="Times New Roman" w:hAnsi="Times New Roman"/>
          <w:sz w:val="20"/>
          <w:szCs w:val="20"/>
        </w:rPr>
        <w:t>., 2007, 7, 602–608.</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p>
    <w:p w:rsidR="00A434ED" w:rsidRPr="00E85886" w:rsidRDefault="00055CF6" w:rsidP="00A434ED">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Smalley and Dai et al. [1</w:t>
      </w:r>
      <w:r w:rsidR="00A434ED" w:rsidRPr="00E85886">
        <w:rPr>
          <w:rFonts w:ascii="Times New Roman" w:hAnsi="Times New Roman"/>
          <w:sz w:val="24"/>
          <w:szCs w:val="24"/>
        </w:rPr>
        <w:t>8] proposed the ‘‘</w:t>
      </w:r>
      <w:r w:rsidR="00A434ED" w:rsidRPr="00E85886">
        <w:rPr>
          <w:rFonts w:ascii="Times New Roman" w:hAnsi="Times New Roman"/>
          <w:b/>
          <w:sz w:val="24"/>
          <w:szCs w:val="24"/>
        </w:rPr>
        <w:t>yarmulke</w:t>
      </w:r>
      <w:r w:rsidR="00A434ED" w:rsidRPr="00E85886">
        <w:rPr>
          <w:rFonts w:ascii="Times New Roman" w:hAnsi="Times New Roman"/>
          <w:sz w:val="24"/>
          <w:szCs w:val="24"/>
        </w:rPr>
        <w:t xml:space="preserve">’’ model of MWCNT growth where the carbon compounds arriving at the catalyst surface initially assemble into a </w:t>
      </w:r>
      <w:proofErr w:type="spellStart"/>
      <w:r w:rsidR="00A434ED" w:rsidRPr="00E85886">
        <w:rPr>
          <w:rFonts w:ascii="Times New Roman" w:hAnsi="Times New Roman"/>
          <w:sz w:val="24"/>
          <w:szCs w:val="24"/>
        </w:rPr>
        <w:t>graphene</w:t>
      </w:r>
      <w:proofErr w:type="spellEnd"/>
      <w:r w:rsidR="00A434ED" w:rsidRPr="00E85886">
        <w:rPr>
          <w:rFonts w:ascii="Times New Roman" w:hAnsi="Times New Roman"/>
          <w:sz w:val="24"/>
          <w:szCs w:val="24"/>
        </w:rPr>
        <w:t xml:space="preserve"> cap, eliminating energetically expensive dangling bonds, thus reducing the catalyst surface energy. Once the first dome is formed on top of the catalyst dot, additional caps will form underneath in the case of MWCNTs. Finally, the cylindrical part of the CNT will grow. This model </w:t>
      </w:r>
      <w:r>
        <w:rPr>
          <w:rFonts w:ascii="Times New Roman" w:hAnsi="Times New Roman"/>
          <w:sz w:val="24"/>
          <w:szCs w:val="24"/>
        </w:rPr>
        <w:t>has been validated by in situ [19] and isotope labeling [2</w:t>
      </w:r>
      <w:r w:rsidR="00A434ED" w:rsidRPr="00E85886">
        <w:rPr>
          <w:rFonts w:ascii="Times New Roman" w:hAnsi="Times New Roman"/>
          <w:sz w:val="24"/>
          <w:szCs w:val="24"/>
        </w:rPr>
        <w:t xml:space="preserve">0] experiments as well as by </w:t>
      </w:r>
      <w:proofErr w:type="spellStart"/>
      <w:r w:rsidR="00A434ED" w:rsidRPr="00E85886">
        <w:rPr>
          <w:rFonts w:ascii="Times New Roman" w:hAnsi="Times New Roman"/>
          <w:i/>
          <w:sz w:val="24"/>
          <w:szCs w:val="24"/>
        </w:rPr>
        <w:t>abinitio</w:t>
      </w:r>
      <w:proofErr w:type="spellEnd"/>
      <w:r>
        <w:rPr>
          <w:rFonts w:ascii="Times New Roman" w:hAnsi="Times New Roman"/>
          <w:sz w:val="24"/>
          <w:szCs w:val="24"/>
        </w:rPr>
        <w:t xml:space="preserve"> simulations</w:t>
      </w:r>
      <w:r w:rsidR="00EF573D">
        <w:rPr>
          <w:rFonts w:ascii="Times New Roman" w:hAnsi="Times New Roman"/>
          <w:sz w:val="24"/>
          <w:szCs w:val="24"/>
        </w:rPr>
        <w:t xml:space="preserve"> </w:t>
      </w:r>
      <w:r>
        <w:rPr>
          <w:rFonts w:ascii="Times New Roman" w:hAnsi="Times New Roman"/>
          <w:sz w:val="24"/>
          <w:szCs w:val="24"/>
        </w:rPr>
        <w:t>[2</w:t>
      </w:r>
      <w:r w:rsidR="00A434ED" w:rsidRPr="00E85886">
        <w:rPr>
          <w:rFonts w:ascii="Times New Roman" w:hAnsi="Times New Roman"/>
          <w:sz w:val="24"/>
          <w:szCs w:val="24"/>
        </w:rPr>
        <w:t>1] (Fig. 4.7 and 4.8). The structure of a crystalline cap is similar to the structure of a (half) fullerene.</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p>
    <w:p w:rsidR="00A434ED" w:rsidRPr="00E85886" w:rsidRDefault="00A434ED" w:rsidP="00A434ED">
      <w:pPr>
        <w:autoSpaceDE w:val="0"/>
        <w:autoSpaceDN w:val="0"/>
        <w:adjustRightInd w:val="0"/>
        <w:spacing w:after="0" w:line="360" w:lineRule="auto"/>
        <w:jc w:val="center"/>
        <w:rPr>
          <w:rFonts w:ascii="Times New Roman" w:hAnsi="Times New Roman"/>
          <w:sz w:val="24"/>
          <w:szCs w:val="24"/>
        </w:rPr>
      </w:pPr>
      <w:r w:rsidRPr="00E85886">
        <w:rPr>
          <w:rFonts w:ascii="Times New Roman" w:hAnsi="Times New Roman"/>
          <w:noProof/>
          <w:sz w:val="24"/>
          <w:szCs w:val="24"/>
        </w:rPr>
        <w:drawing>
          <wp:inline distT="0" distB="0" distL="0" distR="0">
            <wp:extent cx="4362287" cy="1609725"/>
            <wp:effectExtent l="19050" t="0" r="163"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4374515" cy="1614237"/>
                    </a:xfrm>
                    <a:prstGeom prst="rect">
                      <a:avLst/>
                    </a:prstGeom>
                    <a:noFill/>
                    <a:ln w="9525">
                      <a:noFill/>
                      <a:miter lim="800000"/>
                      <a:headEnd/>
                      <a:tailEnd/>
                    </a:ln>
                  </pic:spPr>
                </pic:pic>
              </a:graphicData>
            </a:graphic>
          </wp:inline>
        </w:drawing>
      </w:r>
    </w:p>
    <w:p w:rsidR="00A434ED" w:rsidRPr="00E85886" w:rsidRDefault="00A434ED" w:rsidP="00A434ED">
      <w:pPr>
        <w:autoSpaceDE w:val="0"/>
        <w:autoSpaceDN w:val="0"/>
        <w:adjustRightInd w:val="0"/>
        <w:spacing w:after="0" w:line="360" w:lineRule="auto"/>
        <w:jc w:val="center"/>
        <w:rPr>
          <w:rFonts w:ascii="Times New Roman" w:hAnsi="Times New Roman"/>
          <w:sz w:val="20"/>
          <w:szCs w:val="20"/>
        </w:rPr>
      </w:pPr>
      <w:r w:rsidRPr="00E85886">
        <w:rPr>
          <w:rFonts w:ascii="Times New Roman" w:hAnsi="Times New Roman"/>
          <w:b/>
          <w:sz w:val="20"/>
          <w:szCs w:val="20"/>
        </w:rPr>
        <w:t xml:space="preserve">Figure </w:t>
      </w:r>
      <w:r w:rsidR="00CD6018">
        <w:rPr>
          <w:rFonts w:ascii="Times New Roman" w:hAnsi="Times New Roman"/>
          <w:b/>
          <w:sz w:val="20"/>
          <w:szCs w:val="20"/>
        </w:rPr>
        <w:t>12</w:t>
      </w:r>
      <w:r w:rsidRPr="00E85886">
        <w:rPr>
          <w:rFonts w:ascii="Times New Roman" w:hAnsi="Times New Roman"/>
          <w:sz w:val="20"/>
          <w:szCs w:val="20"/>
        </w:rPr>
        <w:t xml:space="preserve"> </w:t>
      </w:r>
      <w:proofErr w:type="spellStart"/>
      <w:r w:rsidRPr="00E85886">
        <w:rPr>
          <w:rFonts w:ascii="Times New Roman" w:hAnsi="Times New Roman"/>
          <w:i/>
          <w:sz w:val="20"/>
          <w:szCs w:val="20"/>
        </w:rPr>
        <w:t>Ab</w:t>
      </w:r>
      <w:proofErr w:type="spellEnd"/>
      <w:r w:rsidRPr="00E85886">
        <w:rPr>
          <w:rFonts w:ascii="Times New Roman" w:hAnsi="Times New Roman"/>
          <w:i/>
          <w:sz w:val="20"/>
          <w:szCs w:val="20"/>
        </w:rPr>
        <w:t xml:space="preserve"> initio</w:t>
      </w:r>
      <w:r w:rsidRPr="00E85886">
        <w:rPr>
          <w:rFonts w:ascii="Times New Roman" w:hAnsi="Times New Roman"/>
          <w:sz w:val="20"/>
          <w:szCs w:val="20"/>
        </w:rPr>
        <w:t xml:space="preserve"> simulations of the early stages of SWCNT growth on a 1 nm Fe catalyst. [41] Figure is from J. Y. </w:t>
      </w:r>
      <w:proofErr w:type="spellStart"/>
      <w:r w:rsidRPr="00E85886">
        <w:rPr>
          <w:rFonts w:ascii="Times New Roman" w:hAnsi="Times New Roman"/>
          <w:sz w:val="20"/>
          <w:szCs w:val="20"/>
        </w:rPr>
        <w:t>Raty</w:t>
      </w:r>
      <w:proofErr w:type="spellEnd"/>
      <w:r w:rsidRPr="00E85886">
        <w:rPr>
          <w:rFonts w:ascii="Times New Roman" w:hAnsi="Times New Roman"/>
          <w:sz w:val="20"/>
          <w:szCs w:val="20"/>
        </w:rPr>
        <w:t xml:space="preserve">, F. </w:t>
      </w:r>
      <w:proofErr w:type="spellStart"/>
      <w:r w:rsidRPr="00E85886">
        <w:rPr>
          <w:rFonts w:ascii="Times New Roman" w:hAnsi="Times New Roman"/>
          <w:sz w:val="20"/>
          <w:szCs w:val="20"/>
        </w:rPr>
        <w:t>Gygi</w:t>
      </w:r>
      <w:proofErr w:type="spellEnd"/>
      <w:r w:rsidRPr="00E85886">
        <w:rPr>
          <w:rFonts w:ascii="Times New Roman" w:hAnsi="Times New Roman"/>
          <w:sz w:val="20"/>
          <w:szCs w:val="20"/>
        </w:rPr>
        <w:t xml:space="preserve"> and G. </w:t>
      </w:r>
      <w:proofErr w:type="spellStart"/>
      <w:r w:rsidRPr="00E85886">
        <w:rPr>
          <w:rFonts w:ascii="Times New Roman" w:hAnsi="Times New Roman"/>
          <w:sz w:val="20"/>
          <w:szCs w:val="20"/>
        </w:rPr>
        <w:t>Galli</w:t>
      </w:r>
      <w:proofErr w:type="spellEnd"/>
      <w:r w:rsidRPr="00E85886">
        <w:rPr>
          <w:rFonts w:ascii="Times New Roman" w:hAnsi="Times New Roman"/>
          <w:sz w:val="20"/>
          <w:szCs w:val="20"/>
        </w:rPr>
        <w:t xml:space="preserve">, Phys. Rev. </w:t>
      </w:r>
      <w:proofErr w:type="spellStart"/>
      <w:r w:rsidRPr="00E85886">
        <w:rPr>
          <w:rFonts w:ascii="Times New Roman" w:hAnsi="Times New Roman"/>
          <w:sz w:val="20"/>
          <w:szCs w:val="20"/>
        </w:rPr>
        <w:t>Lett</w:t>
      </w:r>
      <w:proofErr w:type="spellEnd"/>
      <w:r w:rsidRPr="00E85886">
        <w:rPr>
          <w:rFonts w:ascii="Times New Roman" w:hAnsi="Times New Roman"/>
          <w:sz w:val="20"/>
          <w:szCs w:val="20"/>
        </w:rPr>
        <w:t>., 2005, 95, 9.</w:t>
      </w: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p>
    <w:p w:rsidR="00A434ED" w:rsidRPr="00E85886" w:rsidRDefault="00A434ED" w:rsidP="00A434ED">
      <w:pPr>
        <w:autoSpaceDE w:val="0"/>
        <w:autoSpaceDN w:val="0"/>
        <w:adjustRightInd w:val="0"/>
        <w:spacing w:after="0" w:line="360" w:lineRule="auto"/>
        <w:jc w:val="both"/>
        <w:rPr>
          <w:rFonts w:ascii="Times New Roman" w:hAnsi="Times New Roman"/>
          <w:sz w:val="24"/>
          <w:szCs w:val="24"/>
        </w:rPr>
      </w:pPr>
      <w:r w:rsidRPr="00E85886">
        <w:rPr>
          <w:rFonts w:ascii="Times New Roman" w:hAnsi="Times New Roman"/>
          <w:sz w:val="24"/>
          <w:szCs w:val="24"/>
        </w:rPr>
        <w:t>Pope et al</w:t>
      </w:r>
      <w:r w:rsidRPr="00E85886">
        <w:rPr>
          <w:rFonts w:ascii="Times New Roman" w:hAnsi="Times New Roman"/>
          <w:b/>
          <w:sz w:val="24"/>
          <w:szCs w:val="24"/>
        </w:rPr>
        <w:t xml:space="preserve">. </w:t>
      </w:r>
      <w:r w:rsidR="00055CF6">
        <w:rPr>
          <w:rFonts w:ascii="Times New Roman" w:hAnsi="Times New Roman"/>
          <w:sz w:val="24"/>
          <w:szCs w:val="24"/>
        </w:rPr>
        <w:t>[2</w:t>
      </w:r>
      <w:r w:rsidRPr="00E85886">
        <w:rPr>
          <w:rFonts w:ascii="Times New Roman" w:hAnsi="Times New Roman"/>
          <w:sz w:val="24"/>
          <w:szCs w:val="24"/>
        </w:rPr>
        <w:t>2] described a kinetic mechanism of fullerene formation based on the growth of polycyclic aromatic hydrocarbons (PAHs) and subsequent chemical reactions with hydrocarbons. Usin</w:t>
      </w:r>
      <w:r w:rsidR="00055CF6">
        <w:rPr>
          <w:rFonts w:ascii="Times New Roman" w:hAnsi="Times New Roman"/>
          <w:sz w:val="24"/>
          <w:szCs w:val="24"/>
        </w:rPr>
        <w:t xml:space="preserve">g the Pope model, </w:t>
      </w:r>
      <w:proofErr w:type="spellStart"/>
      <w:r w:rsidR="00055CF6">
        <w:rPr>
          <w:rFonts w:ascii="Times New Roman" w:hAnsi="Times New Roman"/>
          <w:sz w:val="24"/>
          <w:szCs w:val="24"/>
        </w:rPr>
        <w:t>Eres</w:t>
      </w:r>
      <w:proofErr w:type="spellEnd"/>
      <w:r w:rsidR="00055CF6">
        <w:rPr>
          <w:rFonts w:ascii="Times New Roman" w:hAnsi="Times New Roman"/>
          <w:sz w:val="24"/>
          <w:szCs w:val="24"/>
        </w:rPr>
        <w:t xml:space="preserve"> et al. [2</w:t>
      </w:r>
      <w:r w:rsidRPr="00E85886">
        <w:rPr>
          <w:rFonts w:ascii="Times New Roman" w:hAnsi="Times New Roman"/>
          <w:sz w:val="24"/>
          <w:szCs w:val="24"/>
        </w:rPr>
        <w:t xml:space="preserve">3] hypothesized the cap formation as starting from PAHs such as </w:t>
      </w:r>
      <w:proofErr w:type="spellStart"/>
      <w:r w:rsidRPr="00E85886">
        <w:rPr>
          <w:rFonts w:ascii="Times New Roman" w:hAnsi="Times New Roman"/>
          <w:sz w:val="24"/>
          <w:szCs w:val="24"/>
        </w:rPr>
        <w:t>fluoranthene</w:t>
      </w:r>
      <w:proofErr w:type="spellEnd"/>
      <w:r w:rsidRPr="00E85886">
        <w:rPr>
          <w:rFonts w:ascii="Times New Roman" w:hAnsi="Times New Roman"/>
          <w:sz w:val="24"/>
          <w:szCs w:val="24"/>
        </w:rPr>
        <w:t>, followed by stepwise addition of acetylene. For SWCNTs, once the cap was formed, the CNT wall started to grow thus lifting the cap.</w:t>
      </w:r>
    </w:p>
    <w:p w:rsidR="00A434ED" w:rsidRPr="00E85886" w:rsidRDefault="00A434ED" w:rsidP="00A434ED">
      <w:pPr>
        <w:spacing w:line="360" w:lineRule="auto"/>
        <w:jc w:val="both"/>
        <w:rPr>
          <w:rFonts w:ascii="Times New Roman" w:hAnsi="Times New Roman"/>
        </w:rPr>
      </w:pPr>
    </w:p>
    <w:p w:rsidR="00A434ED" w:rsidRPr="00E85886" w:rsidRDefault="00A434ED" w:rsidP="00A434ED">
      <w:pPr>
        <w:autoSpaceDE w:val="0"/>
        <w:autoSpaceDN w:val="0"/>
        <w:adjustRightInd w:val="0"/>
        <w:spacing w:after="0" w:line="360" w:lineRule="auto"/>
        <w:jc w:val="center"/>
        <w:rPr>
          <w:rFonts w:ascii="Times New Roman" w:hAnsi="Times New Roman"/>
          <w:b/>
          <w:sz w:val="20"/>
          <w:szCs w:val="20"/>
        </w:rPr>
      </w:pPr>
      <w:r w:rsidRPr="00E85886">
        <w:rPr>
          <w:rFonts w:ascii="Times New Roman" w:hAnsi="Times New Roman"/>
          <w:noProof/>
        </w:rPr>
        <w:drawing>
          <wp:inline distT="0" distB="0" distL="0" distR="0">
            <wp:extent cx="4447540" cy="1836420"/>
            <wp:effectExtent l="1905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4447540" cy="1836420"/>
                    </a:xfrm>
                    <a:prstGeom prst="rect">
                      <a:avLst/>
                    </a:prstGeom>
                    <a:noFill/>
                    <a:ln w="9525">
                      <a:noFill/>
                      <a:miter lim="800000"/>
                      <a:headEnd/>
                      <a:tailEnd/>
                    </a:ln>
                  </pic:spPr>
                </pic:pic>
              </a:graphicData>
            </a:graphic>
          </wp:inline>
        </w:drawing>
      </w:r>
    </w:p>
    <w:p w:rsidR="00A434ED" w:rsidRPr="00E85886" w:rsidRDefault="00A434ED" w:rsidP="00A434ED">
      <w:pPr>
        <w:autoSpaceDE w:val="0"/>
        <w:autoSpaceDN w:val="0"/>
        <w:adjustRightInd w:val="0"/>
        <w:spacing w:before="120" w:after="0" w:line="360" w:lineRule="auto"/>
        <w:jc w:val="both"/>
        <w:rPr>
          <w:rFonts w:ascii="Times New Roman" w:hAnsi="Times New Roman"/>
          <w:sz w:val="20"/>
          <w:szCs w:val="20"/>
        </w:rPr>
      </w:pPr>
      <w:r w:rsidRPr="00E85886">
        <w:rPr>
          <w:rFonts w:ascii="Times New Roman" w:hAnsi="Times New Roman"/>
          <w:b/>
          <w:sz w:val="20"/>
          <w:szCs w:val="20"/>
        </w:rPr>
        <w:t xml:space="preserve">Figure </w:t>
      </w:r>
      <w:r w:rsidR="00CD6018">
        <w:rPr>
          <w:rFonts w:ascii="Times New Roman" w:hAnsi="Times New Roman"/>
          <w:b/>
          <w:sz w:val="20"/>
          <w:szCs w:val="20"/>
        </w:rPr>
        <w:t>13</w:t>
      </w:r>
      <w:r w:rsidRPr="00E85886">
        <w:rPr>
          <w:rFonts w:ascii="Times New Roman" w:hAnsi="Times New Roman"/>
          <w:sz w:val="20"/>
          <w:szCs w:val="20"/>
        </w:rPr>
        <w:t xml:space="preserve"> Alternative routes for the formation of carbon on metal catalysts showing the complexity </w:t>
      </w:r>
      <w:r w:rsidR="00077716">
        <w:rPr>
          <w:rFonts w:ascii="Times New Roman" w:hAnsi="Times New Roman"/>
          <w:sz w:val="20"/>
          <w:szCs w:val="20"/>
        </w:rPr>
        <w:t>of hydrocarbon decomposition. [2</w:t>
      </w:r>
      <w:r w:rsidRPr="00E85886">
        <w:rPr>
          <w:rFonts w:ascii="Times New Roman" w:hAnsi="Times New Roman"/>
          <w:sz w:val="20"/>
          <w:szCs w:val="20"/>
        </w:rPr>
        <w:t>4] Examples of possible routes: A  (1, 2, and 4): (1) reversible adsorption of hydrocarbon, (2) dehydrogenation reactions on the surface, (4) to form a catalytic fibrous type of carbon (</w:t>
      </w:r>
      <w:proofErr w:type="spellStart"/>
      <w:r w:rsidRPr="00E85886">
        <w:rPr>
          <w:rFonts w:ascii="Times New Roman" w:hAnsi="Times New Roman"/>
          <w:sz w:val="20"/>
          <w:szCs w:val="20"/>
        </w:rPr>
        <w:t>C</w:t>
      </w:r>
      <w:r w:rsidRPr="00E85886">
        <w:rPr>
          <w:rFonts w:ascii="Times New Roman" w:hAnsi="Times New Roman"/>
          <w:sz w:val="20"/>
          <w:szCs w:val="20"/>
          <w:vertAlign w:val="subscript"/>
        </w:rPr>
        <w:t>whisker</w:t>
      </w:r>
      <w:proofErr w:type="spellEnd"/>
      <w:r w:rsidRPr="00E85886">
        <w:rPr>
          <w:rFonts w:ascii="Times New Roman" w:hAnsi="Times New Roman"/>
          <w:sz w:val="20"/>
          <w:szCs w:val="20"/>
          <w:vertAlign w:val="subscript"/>
        </w:rPr>
        <w:t>)</w:t>
      </w:r>
      <w:r w:rsidRPr="00E85886">
        <w:rPr>
          <w:rFonts w:ascii="Times New Roman" w:hAnsi="Times New Roman"/>
          <w:sz w:val="20"/>
          <w:szCs w:val="20"/>
        </w:rPr>
        <w:t xml:space="preserve">; B  (6, 7, and 8): (6 and 7) gas phase conversion of the hydrocarbon to form a </w:t>
      </w:r>
      <w:proofErr w:type="spellStart"/>
      <w:r w:rsidRPr="00E85886">
        <w:rPr>
          <w:rFonts w:ascii="Times New Roman" w:hAnsi="Times New Roman"/>
          <w:sz w:val="20"/>
          <w:szCs w:val="20"/>
        </w:rPr>
        <w:t>polynuclear</w:t>
      </w:r>
      <w:proofErr w:type="spellEnd"/>
      <w:r w:rsidRPr="00E85886">
        <w:rPr>
          <w:rFonts w:ascii="Times New Roman" w:hAnsi="Times New Roman"/>
          <w:sz w:val="20"/>
          <w:szCs w:val="20"/>
        </w:rPr>
        <w:t xml:space="preserve"> hydrocarbons, irreversibly adsorbed onto metallic sites of the surface, (8) surface rearrangement leading to encapsulating carbon; C  (9, 10, and 11): (9 and 10) formation of amorphous carbon in the gas phase, (11) dissolution and precipitation leading to encapsulating carbon. </w:t>
      </w:r>
      <w:proofErr w:type="gramStart"/>
      <w:r w:rsidRPr="00E85886">
        <w:rPr>
          <w:rFonts w:ascii="Times New Roman" w:hAnsi="Times New Roman"/>
          <w:sz w:val="20"/>
          <w:szCs w:val="20"/>
        </w:rPr>
        <w:t xml:space="preserve">Reproduced from: A. I. La Cava, C. A. Bernardo and D. L. </w:t>
      </w:r>
      <w:proofErr w:type="spellStart"/>
      <w:r w:rsidRPr="00E85886">
        <w:rPr>
          <w:rFonts w:ascii="Times New Roman" w:hAnsi="Times New Roman"/>
          <w:sz w:val="20"/>
          <w:szCs w:val="20"/>
        </w:rPr>
        <w:t>Trimm</w:t>
      </w:r>
      <w:proofErr w:type="spellEnd"/>
      <w:r w:rsidRPr="00E85886">
        <w:rPr>
          <w:rFonts w:ascii="Times New Roman" w:hAnsi="Times New Roman"/>
          <w:sz w:val="20"/>
          <w:szCs w:val="20"/>
        </w:rPr>
        <w:t>, Carbon, 1982, 20, 219–223.</w:t>
      </w:r>
      <w:proofErr w:type="gramEnd"/>
    </w:p>
    <w:p w:rsidR="00444F92" w:rsidRDefault="00444F92" w:rsidP="00192C8C">
      <w:pPr>
        <w:spacing w:line="360" w:lineRule="auto"/>
        <w:jc w:val="both"/>
        <w:rPr>
          <w:rFonts w:ascii="Times New Roman" w:hAnsi="Times New Roman"/>
          <w:b/>
          <w:sz w:val="24"/>
          <w:szCs w:val="24"/>
        </w:rPr>
      </w:pPr>
    </w:p>
    <w:p w:rsidR="00192C8C" w:rsidRPr="00EF573D" w:rsidRDefault="0016283E" w:rsidP="00192C8C">
      <w:pPr>
        <w:spacing w:line="360" w:lineRule="auto"/>
        <w:jc w:val="both"/>
        <w:rPr>
          <w:rFonts w:ascii="Times New Roman" w:hAnsi="Times New Roman"/>
          <w:b/>
          <w:sz w:val="24"/>
          <w:szCs w:val="24"/>
        </w:rPr>
      </w:pPr>
      <w:r w:rsidRPr="00EF573D">
        <w:rPr>
          <w:rFonts w:ascii="Times New Roman" w:hAnsi="Times New Roman"/>
          <w:b/>
          <w:sz w:val="24"/>
          <w:szCs w:val="24"/>
        </w:rPr>
        <w:t xml:space="preserve">4.4 </w:t>
      </w:r>
      <w:r w:rsidR="005A3DAB" w:rsidRPr="00EF573D">
        <w:rPr>
          <w:rFonts w:ascii="Times New Roman" w:hAnsi="Times New Roman"/>
          <w:b/>
          <w:sz w:val="24"/>
          <w:szCs w:val="24"/>
        </w:rPr>
        <w:t>Different catalysts used in CCVD</w:t>
      </w:r>
    </w:p>
    <w:p w:rsidR="005A3DAB" w:rsidRPr="00E85886" w:rsidRDefault="005A3DAB" w:rsidP="005A3DAB">
      <w:pPr>
        <w:spacing w:line="360" w:lineRule="auto"/>
        <w:jc w:val="both"/>
        <w:rPr>
          <w:rFonts w:ascii="Times New Roman" w:hAnsi="Times New Roman"/>
          <w:sz w:val="24"/>
          <w:szCs w:val="24"/>
        </w:rPr>
      </w:pPr>
      <w:r w:rsidRPr="00E85886">
        <w:rPr>
          <w:rFonts w:ascii="Times New Roman" w:hAnsi="Times New Roman"/>
          <w:sz w:val="24"/>
          <w:szCs w:val="24"/>
        </w:rPr>
        <w:t xml:space="preserve">The initial development of CNT synthesis revolved heavily around the use of 3d valence transition metals (such as Fe, Ni &amp; Co). More recently noble metals (for </w:t>
      </w:r>
      <w:r w:rsidRPr="00E85886">
        <w:rPr>
          <w:rFonts w:ascii="Times New Roman" w:hAnsi="Times New Roman"/>
          <w:i/>
          <w:sz w:val="24"/>
          <w:szCs w:val="24"/>
        </w:rPr>
        <w:t>e.g.</w:t>
      </w:r>
      <w:r w:rsidRPr="00E85886">
        <w:rPr>
          <w:rFonts w:ascii="Times New Roman" w:hAnsi="Times New Roman"/>
          <w:sz w:val="24"/>
          <w:szCs w:val="24"/>
        </w:rPr>
        <w:t xml:space="preserve"> Au &amp; poor metals, In, </w:t>
      </w:r>
      <w:proofErr w:type="spellStart"/>
      <w:r w:rsidRPr="00E85886">
        <w:rPr>
          <w:rFonts w:ascii="Times New Roman" w:hAnsi="Times New Roman"/>
          <w:sz w:val="24"/>
          <w:szCs w:val="24"/>
        </w:rPr>
        <w:t>Pb</w:t>
      </w:r>
      <w:proofErr w:type="spellEnd"/>
      <w:r w:rsidRPr="00E85886">
        <w:rPr>
          <w:rFonts w:ascii="Times New Roman" w:hAnsi="Times New Roman"/>
          <w:sz w:val="24"/>
          <w:szCs w:val="24"/>
        </w:rPr>
        <w:t>) have been shown to also yield CNT. Various ceramic and semiconductors also used as catalyst particles for formation of CNT &amp; some hybrid metal or metal oxide systems are possible.</w:t>
      </w:r>
    </w:p>
    <w:p w:rsidR="005A3DAB" w:rsidRPr="00EF573D" w:rsidRDefault="005A3DAB" w:rsidP="005A3DAB">
      <w:pPr>
        <w:spacing w:after="0" w:line="360" w:lineRule="auto"/>
        <w:jc w:val="both"/>
        <w:rPr>
          <w:rFonts w:ascii="Times New Roman" w:hAnsi="Times New Roman"/>
          <w:sz w:val="24"/>
          <w:szCs w:val="24"/>
        </w:rPr>
      </w:pPr>
      <w:r w:rsidRPr="00EF573D">
        <w:rPr>
          <w:rFonts w:ascii="Times New Roman" w:hAnsi="Times New Roman"/>
          <w:sz w:val="24"/>
          <w:szCs w:val="24"/>
        </w:rPr>
        <w:t>We have collected the tabular data regarding the selection of proper catalyst for the synthesis of CNTs by using CCVD method;</w:t>
      </w:r>
    </w:p>
    <w:tbl>
      <w:tblPr>
        <w:tblStyle w:val="LightShading1"/>
        <w:tblW w:w="0" w:type="auto"/>
        <w:tblLook w:val="02A0"/>
      </w:tblPr>
      <w:tblGrid>
        <w:gridCol w:w="450"/>
        <w:gridCol w:w="1843"/>
        <w:gridCol w:w="1750"/>
        <w:gridCol w:w="1306"/>
        <w:gridCol w:w="2036"/>
        <w:gridCol w:w="1963"/>
      </w:tblGrid>
      <w:tr w:rsidR="005A3DAB" w:rsidRPr="00E85886" w:rsidTr="00B84EE2">
        <w:trPr>
          <w:cnfStyle w:val="100000000000"/>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Catalyst </w:t>
            </w:r>
          </w:p>
        </w:tc>
        <w:tc>
          <w:tcPr>
            <w:tcW w:w="0" w:type="auto"/>
          </w:tcPr>
          <w:p w:rsidR="005A3DAB" w:rsidRPr="00E85886" w:rsidRDefault="005A3DAB" w:rsidP="00B84EE2">
            <w:pPr>
              <w:spacing w:line="360" w:lineRule="auto"/>
              <w:jc w:val="both"/>
              <w:cnfStyle w:val="100000000000"/>
              <w:rPr>
                <w:rFonts w:ascii="Times New Roman" w:hAnsi="Times New Roman"/>
                <w:sz w:val="24"/>
                <w:szCs w:val="24"/>
              </w:rPr>
            </w:pPr>
            <w:r w:rsidRPr="00E85886">
              <w:rPr>
                <w:rFonts w:ascii="Times New Roman" w:hAnsi="Times New Roman"/>
                <w:sz w:val="24"/>
                <w:szCs w:val="24"/>
              </w:rPr>
              <w:t>Weight %</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Temp.(°C)</w:t>
            </w:r>
          </w:p>
        </w:tc>
        <w:tc>
          <w:tcPr>
            <w:tcW w:w="0" w:type="auto"/>
          </w:tcPr>
          <w:p w:rsidR="005A3DAB" w:rsidRPr="00E85886" w:rsidRDefault="005A3DAB" w:rsidP="00B84EE2">
            <w:pPr>
              <w:spacing w:line="360" w:lineRule="auto"/>
              <w:jc w:val="both"/>
              <w:cnfStyle w:val="100000000000"/>
              <w:rPr>
                <w:rFonts w:ascii="Times New Roman" w:hAnsi="Times New Roman"/>
                <w:sz w:val="24"/>
                <w:szCs w:val="24"/>
              </w:rPr>
            </w:pPr>
            <w:r w:rsidRPr="00E85886">
              <w:rPr>
                <w:rFonts w:ascii="Times New Roman" w:hAnsi="Times New Roman"/>
                <w:sz w:val="24"/>
                <w:szCs w:val="24"/>
              </w:rPr>
              <w:t>Result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   Mean diameter</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a.</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Ni/Co                                                               </w:t>
            </w:r>
          </w:p>
          <w:p w:rsidR="005A3DAB" w:rsidRPr="00E85886" w:rsidRDefault="005A3DAB" w:rsidP="00B84EE2">
            <w:pPr>
              <w:spacing w:line="360" w:lineRule="auto"/>
              <w:jc w:val="both"/>
              <w:rPr>
                <w:rFonts w:ascii="Times New Roman" w:hAnsi="Times New Roman"/>
                <w:sz w:val="24"/>
                <w:szCs w:val="24"/>
              </w:rPr>
            </w:pP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 xml:space="preserve">[0.5/0.5]                    </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1200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1.2</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b.</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In/In</w:t>
            </w:r>
            <w:r w:rsidRPr="00E85886">
              <w:rPr>
                <w:rFonts w:ascii="Times New Roman" w:hAnsi="Times New Roman"/>
                <w:sz w:val="24"/>
                <w:szCs w:val="24"/>
                <w:vertAlign w:val="subscript"/>
              </w:rPr>
              <w:t>2</w:t>
            </w:r>
            <w:r w:rsidRPr="00E85886">
              <w:rPr>
                <w:rFonts w:ascii="Times New Roman" w:hAnsi="Times New Roman"/>
                <w:sz w:val="24"/>
                <w:szCs w:val="24"/>
              </w:rPr>
              <w:t>O</w:t>
            </w:r>
            <w:r w:rsidRPr="00E85886">
              <w:rPr>
                <w:rFonts w:ascii="Times New Roman" w:hAnsi="Times New Roman"/>
                <w:sz w:val="24"/>
                <w:szCs w:val="24"/>
                <w:vertAlign w:val="subscript"/>
              </w:rPr>
              <w:t>3</w:t>
            </w:r>
            <w:r w:rsidRPr="00E85886">
              <w:rPr>
                <w:rFonts w:ascii="Times New Roman" w:hAnsi="Times New Roman"/>
                <w:sz w:val="24"/>
                <w:szCs w:val="24"/>
              </w:rPr>
              <w:t xml:space="preserve">(Ni/Co)       </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 xml:space="preserve">[25/25(0.5/0.5)]      </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1200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1.6 [1.2, 2.4]</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lastRenderedPageBreak/>
              <w:t>C.</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Fe</w:t>
            </w:r>
            <w:r w:rsidRPr="00E85886">
              <w:rPr>
                <w:rFonts w:ascii="Times New Roman" w:hAnsi="Times New Roman"/>
                <w:sz w:val="24"/>
                <w:szCs w:val="24"/>
                <w:vertAlign w:val="subscript"/>
              </w:rPr>
              <w:t>2</w:t>
            </w:r>
            <w:r w:rsidRPr="00E85886">
              <w:rPr>
                <w:rFonts w:ascii="Times New Roman" w:hAnsi="Times New Roman"/>
                <w:sz w:val="24"/>
                <w:szCs w:val="24"/>
              </w:rPr>
              <w:t>O</w:t>
            </w:r>
            <w:r w:rsidRPr="00E85886">
              <w:rPr>
                <w:rFonts w:ascii="Times New Roman" w:hAnsi="Times New Roman"/>
                <w:sz w:val="24"/>
                <w:szCs w:val="24"/>
                <w:vertAlign w:val="subscript"/>
              </w:rPr>
              <w:t>3</w:t>
            </w:r>
            <w:r w:rsidRPr="00E85886">
              <w:rPr>
                <w:rFonts w:ascii="Times New Roman" w:hAnsi="Times New Roman"/>
                <w:sz w:val="24"/>
                <w:szCs w:val="24"/>
              </w:rPr>
              <w:t xml:space="preserve">(Ni/Co)             </w:t>
            </w:r>
          </w:p>
          <w:p w:rsidR="005A3DAB" w:rsidRPr="00E85886" w:rsidRDefault="005A3DAB" w:rsidP="00B84EE2">
            <w:pPr>
              <w:spacing w:line="360" w:lineRule="auto"/>
              <w:jc w:val="both"/>
              <w:rPr>
                <w:rFonts w:ascii="Times New Roman" w:hAnsi="Times New Roman"/>
                <w:sz w:val="24"/>
                <w:szCs w:val="24"/>
              </w:rPr>
            </w:pP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 xml:space="preserve">[15(0.5/0.5)]                                                    </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1200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 [1.2, 2.3]</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d.</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In/In2O3(Ni/Co)</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[5/5(0.5/0.5)]</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 600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1.8</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e.</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In(Ni/Co)                      </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 xml:space="preserve">[5(0.5/0.5)]               </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1200               </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MWCNT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N/A</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f.</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Fe</w:t>
            </w:r>
            <w:r w:rsidRPr="00E85886">
              <w:rPr>
                <w:rFonts w:ascii="Times New Roman" w:hAnsi="Times New Roman"/>
                <w:sz w:val="24"/>
                <w:szCs w:val="24"/>
                <w:vertAlign w:val="subscript"/>
              </w:rPr>
              <w:t>2</w:t>
            </w:r>
            <w:r w:rsidRPr="00E85886">
              <w:rPr>
                <w:rFonts w:ascii="Times New Roman" w:hAnsi="Times New Roman"/>
                <w:sz w:val="24"/>
                <w:szCs w:val="24"/>
              </w:rPr>
              <w:t>O</w:t>
            </w:r>
            <w:r w:rsidRPr="00E85886">
              <w:rPr>
                <w:rFonts w:ascii="Times New Roman" w:hAnsi="Times New Roman"/>
                <w:sz w:val="24"/>
                <w:szCs w:val="24"/>
                <w:vertAlign w:val="subscript"/>
              </w:rPr>
              <w:t>3</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[5]</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1200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N/A</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g.</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In</w:t>
            </w:r>
            <w:r w:rsidRPr="00E85886">
              <w:rPr>
                <w:rFonts w:ascii="Times New Roman" w:hAnsi="Times New Roman"/>
                <w:sz w:val="24"/>
                <w:szCs w:val="24"/>
                <w:vertAlign w:val="subscript"/>
              </w:rPr>
              <w:t>2</w:t>
            </w:r>
            <w:r w:rsidRPr="00E85886">
              <w:rPr>
                <w:rFonts w:ascii="Times New Roman" w:hAnsi="Times New Roman"/>
                <w:sz w:val="24"/>
                <w:szCs w:val="24"/>
              </w:rPr>
              <w:t>O</w:t>
            </w:r>
            <w:r w:rsidRPr="00E85886">
              <w:rPr>
                <w:rFonts w:ascii="Times New Roman" w:hAnsi="Times New Roman"/>
                <w:sz w:val="24"/>
                <w:szCs w:val="24"/>
                <w:vertAlign w:val="subscript"/>
              </w:rPr>
              <w:t>3</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[5]</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1200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N/A</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h.</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 xml:space="preserve">Mg0  </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[1]</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500-700</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SWCNT,MWCNT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1.4</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proofErr w:type="spellStart"/>
            <w:r w:rsidRPr="00E85886">
              <w:rPr>
                <w:rFonts w:ascii="Times New Roman" w:hAnsi="Times New Roman"/>
                <w:sz w:val="24"/>
                <w:szCs w:val="24"/>
              </w:rPr>
              <w:t>i</w:t>
            </w:r>
            <w:proofErr w:type="spellEnd"/>
            <w:r w:rsidRPr="00E85886">
              <w:rPr>
                <w:rFonts w:ascii="Times New Roman" w:hAnsi="Times New Roman"/>
                <w:sz w:val="24"/>
                <w:szCs w:val="24"/>
              </w:rPr>
              <w: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PbO</w:t>
            </w:r>
            <w:r w:rsidRPr="00E85886">
              <w:rPr>
                <w:rFonts w:ascii="Times New Roman" w:hAnsi="Times New Roman"/>
                <w:sz w:val="24"/>
                <w:szCs w:val="24"/>
                <w:vertAlign w:val="subscript"/>
              </w:rPr>
              <w:t>2</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[1]</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R.T.</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SWCNT,MWCNT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1.5</w:t>
            </w:r>
          </w:p>
        </w:tc>
      </w:tr>
      <w:tr w:rsidR="005A3DAB" w:rsidRPr="00E85886" w:rsidTr="00B84EE2">
        <w:trPr>
          <w:trHeight w:val="569"/>
        </w:trPr>
        <w:tc>
          <w:tcPr>
            <w:cnfStyle w:val="00100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j.</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In</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[5]</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R.T.</w:t>
            </w:r>
          </w:p>
        </w:tc>
        <w:tc>
          <w:tcPr>
            <w:tcW w:w="0" w:type="auto"/>
          </w:tcPr>
          <w:p w:rsidR="005A3DAB" w:rsidRPr="00E85886" w:rsidRDefault="005A3DAB" w:rsidP="00B84EE2">
            <w:pPr>
              <w:spacing w:line="360" w:lineRule="auto"/>
              <w:jc w:val="both"/>
              <w:cnfStyle w:val="000000000000"/>
              <w:rPr>
                <w:rFonts w:ascii="Times New Roman" w:hAnsi="Times New Roman"/>
                <w:sz w:val="24"/>
                <w:szCs w:val="24"/>
              </w:rPr>
            </w:pPr>
            <w:r w:rsidRPr="00E85886">
              <w:rPr>
                <w:rFonts w:ascii="Times New Roman" w:hAnsi="Times New Roman"/>
                <w:sz w:val="24"/>
                <w:szCs w:val="24"/>
              </w:rPr>
              <w:t>SWCNT,MWCNT</w:t>
            </w:r>
          </w:p>
        </w:tc>
        <w:tc>
          <w:tcPr>
            <w:cnfStyle w:val="000010000000"/>
            <w:tcW w:w="0" w:type="auto"/>
          </w:tcPr>
          <w:p w:rsidR="005A3DAB" w:rsidRPr="00E85886" w:rsidRDefault="005A3DAB" w:rsidP="00B84EE2">
            <w:pPr>
              <w:spacing w:line="360" w:lineRule="auto"/>
              <w:jc w:val="both"/>
              <w:rPr>
                <w:rFonts w:ascii="Times New Roman" w:hAnsi="Times New Roman"/>
                <w:sz w:val="24"/>
                <w:szCs w:val="24"/>
              </w:rPr>
            </w:pPr>
            <w:r w:rsidRPr="00E85886">
              <w:rPr>
                <w:rFonts w:ascii="Times New Roman" w:hAnsi="Times New Roman"/>
                <w:sz w:val="24"/>
                <w:szCs w:val="24"/>
              </w:rPr>
              <w:t>1.8</w:t>
            </w:r>
          </w:p>
        </w:tc>
      </w:tr>
    </w:tbl>
    <w:p w:rsidR="00EF573D" w:rsidRDefault="005A3DAB" w:rsidP="005A3DAB">
      <w:pPr>
        <w:spacing w:line="360" w:lineRule="auto"/>
        <w:jc w:val="both"/>
        <w:rPr>
          <w:rFonts w:ascii="Times New Roman" w:hAnsi="Times New Roman"/>
          <w:b/>
          <w:sz w:val="28"/>
          <w:szCs w:val="28"/>
        </w:rPr>
      </w:pPr>
      <w:r w:rsidRPr="00E85886">
        <w:rPr>
          <w:rFonts w:ascii="Times New Roman" w:hAnsi="Times New Roman"/>
          <w:sz w:val="24"/>
          <w:szCs w:val="24"/>
        </w:rPr>
        <w:t xml:space="preserve">           </w:t>
      </w:r>
      <w:r w:rsidR="00CD6018">
        <w:rPr>
          <w:rFonts w:ascii="Times New Roman" w:hAnsi="Times New Roman"/>
          <w:b/>
          <w:sz w:val="24"/>
          <w:szCs w:val="24"/>
        </w:rPr>
        <w:t xml:space="preserve">   Table </w:t>
      </w:r>
      <w:r w:rsidRPr="00E85886">
        <w:rPr>
          <w:rFonts w:ascii="Times New Roman" w:hAnsi="Times New Roman"/>
          <w:b/>
          <w:sz w:val="24"/>
          <w:szCs w:val="24"/>
        </w:rPr>
        <w:t>1</w:t>
      </w:r>
      <w:r w:rsidRPr="00E85886">
        <w:rPr>
          <w:rFonts w:ascii="Times New Roman" w:hAnsi="Times New Roman"/>
          <w:sz w:val="24"/>
          <w:szCs w:val="24"/>
        </w:rPr>
        <w:t xml:space="preserve"> different catalyst and their results for CCVD.    </w:t>
      </w:r>
    </w:p>
    <w:p w:rsidR="00EF573D" w:rsidRDefault="00EF573D" w:rsidP="005A3DAB">
      <w:pPr>
        <w:spacing w:line="360" w:lineRule="auto"/>
        <w:jc w:val="both"/>
        <w:rPr>
          <w:rFonts w:ascii="Times New Roman" w:hAnsi="Times New Roman"/>
          <w:b/>
          <w:sz w:val="28"/>
          <w:szCs w:val="28"/>
        </w:rPr>
      </w:pPr>
    </w:p>
    <w:p w:rsidR="00EF573D" w:rsidRDefault="00EF573D" w:rsidP="005A3DAB">
      <w:pPr>
        <w:spacing w:line="360" w:lineRule="auto"/>
        <w:jc w:val="both"/>
        <w:rPr>
          <w:rFonts w:ascii="Times New Roman" w:hAnsi="Times New Roman"/>
          <w:b/>
          <w:sz w:val="28"/>
          <w:szCs w:val="28"/>
        </w:rPr>
      </w:pPr>
    </w:p>
    <w:p w:rsidR="00444F92" w:rsidRDefault="00444F92" w:rsidP="005A3DAB">
      <w:pPr>
        <w:spacing w:line="360" w:lineRule="auto"/>
        <w:jc w:val="both"/>
        <w:rPr>
          <w:rFonts w:ascii="Times New Roman" w:hAnsi="Times New Roman"/>
          <w:b/>
          <w:sz w:val="24"/>
          <w:szCs w:val="24"/>
        </w:rPr>
      </w:pPr>
    </w:p>
    <w:p w:rsidR="005A3DAB" w:rsidRPr="00EF573D" w:rsidRDefault="005A3DAB" w:rsidP="005A3DAB">
      <w:pPr>
        <w:spacing w:line="360" w:lineRule="auto"/>
        <w:jc w:val="both"/>
        <w:rPr>
          <w:rFonts w:ascii="Times New Roman" w:hAnsi="Times New Roman"/>
          <w:b/>
          <w:sz w:val="28"/>
          <w:szCs w:val="28"/>
        </w:rPr>
      </w:pPr>
      <w:r w:rsidRPr="00EF573D">
        <w:rPr>
          <w:rFonts w:ascii="Times New Roman" w:hAnsi="Times New Roman"/>
          <w:b/>
          <w:sz w:val="24"/>
          <w:szCs w:val="24"/>
        </w:rPr>
        <w:t>In my project proposal the catalyst I am planning to use:</w:t>
      </w:r>
      <w:r w:rsidRPr="00EF573D">
        <w:rPr>
          <w:rFonts w:ascii="Times New Roman" w:hAnsi="Times New Roman"/>
          <w:sz w:val="24"/>
          <w:szCs w:val="24"/>
        </w:rPr>
        <w:t xml:space="preserve"> </w:t>
      </w:r>
    </w:p>
    <w:p w:rsidR="005A3DAB" w:rsidRPr="00E85886" w:rsidRDefault="005A3DAB" w:rsidP="005A3DAB">
      <w:pPr>
        <w:spacing w:line="360" w:lineRule="auto"/>
        <w:jc w:val="both"/>
        <w:rPr>
          <w:rFonts w:ascii="Times New Roman" w:hAnsi="Times New Roman"/>
          <w:sz w:val="24"/>
          <w:szCs w:val="24"/>
        </w:rPr>
      </w:pPr>
      <w:r w:rsidRPr="00E85886">
        <w:rPr>
          <w:rFonts w:ascii="Times New Roman" w:hAnsi="Times New Roman"/>
          <w:sz w:val="24"/>
          <w:szCs w:val="24"/>
        </w:rPr>
        <w:t xml:space="preserve"> </w:t>
      </w:r>
      <w:proofErr w:type="spellStart"/>
      <w:r>
        <w:rPr>
          <w:rFonts w:ascii="Times New Roman" w:hAnsi="Times New Roman"/>
          <w:sz w:val="24"/>
          <w:szCs w:val="24"/>
        </w:rPr>
        <w:t>Takaing</w:t>
      </w:r>
      <w:proofErr w:type="spellEnd"/>
      <w:r>
        <w:rPr>
          <w:rFonts w:ascii="Times New Roman" w:hAnsi="Times New Roman"/>
          <w:sz w:val="24"/>
          <w:szCs w:val="24"/>
        </w:rPr>
        <w:t xml:space="preserve"> that catalyst</w:t>
      </w:r>
      <w:r w:rsidRPr="00E85886">
        <w:rPr>
          <w:rFonts w:ascii="Times New Roman" w:hAnsi="Times New Roman"/>
          <w:sz w:val="24"/>
          <w:szCs w:val="24"/>
        </w:rPr>
        <w:t xml:space="preserve"> there are various benefits. Such as;</w:t>
      </w:r>
      <w:r w:rsidRPr="00E85886">
        <w:rPr>
          <w:rFonts w:ascii="Times New Roman" w:hAnsi="Times New Roman"/>
          <w:b/>
          <w:sz w:val="28"/>
          <w:szCs w:val="28"/>
        </w:rPr>
        <w:t xml:space="preserve"> </w:t>
      </w:r>
      <w:proofErr w:type="spellStart"/>
      <w:r w:rsidRPr="00EF573D">
        <w:rPr>
          <w:rFonts w:ascii="Times New Roman" w:hAnsi="Times New Roman"/>
          <w:b/>
          <w:sz w:val="24"/>
          <w:szCs w:val="24"/>
        </w:rPr>
        <w:t>FeRu</w:t>
      </w:r>
      <w:proofErr w:type="spellEnd"/>
      <w:r w:rsidRPr="00EF573D">
        <w:rPr>
          <w:rFonts w:ascii="Times New Roman" w:hAnsi="Times New Roman"/>
          <w:b/>
          <w:sz w:val="24"/>
          <w:szCs w:val="24"/>
        </w:rPr>
        <w:t xml:space="preserve"> </w:t>
      </w:r>
      <w:proofErr w:type="spellStart"/>
      <w:r w:rsidRPr="00EF573D">
        <w:rPr>
          <w:rFonts w:ascii="Times New Roman" w:hAnsi="Times New Roman"/>
          <w:b/>
          <w:sz w:val="24"/>
          <w:szCs w:val="24"/>
        </w:rPr>
        <w:t>nano</w:t>
      </w:r>
      <w:proofErr w:type="spellEnd"/>
      <w:r w:rsidRPr="00EF573D">
        <w:rPr>
          <w:rFonts w:ascii="Times New Roman" w:hAnsi="Times New Roman"/>
          <w:b/>
          <w:sz w:val="24"/>
          <w:szCs w:val="24"/>
        </w:rPr>
        <w:t xml:space="preserve"> particles</w:t>
      </w:r>
      <w:proofErr w:type="gramStart"/>
      <w:r w:rsidRPr="00EF573D">
        <w:rPr>
          <w:rFonts w:ascii="Times New Roman" w:hAnsi="Times New Roman"/>
          <w:b/>
          <w:sz w:val="24"/>
          <w:szCs w:val="24"/>
        </w:rPr>
        <w:t>:-</w:t>
      </w:r>
      <w:proofErr w:type="gramEnd"/>
      <w:r w:rsidRPr="00E85886">
        <w:rPr>
          <w:rFonts w:ascii="Times New Roman" w:hAnsi="Times New Roman"/>
          <w:sz w:val="24"/>
          <w:szCs w:val="24"/>
        </w:rPr>
        <w:t xml:space="preserve"> CNTs are potential materials for future </w:t>
      </w:r>
      <w:proofErr w:type="spellStart"/>
      <w:r w:rsidRPr="00E85886">
        <w:rPr>
          <w:rFonts w:ascii="Times New Roman" w:hAnsi="Times New Roman"/>
          <w:sz w:val="24"/>
          <w:szCs w:val="24"/>
        </w:rPr>
        <w:t>nano</w:t>
      </w:r>
      <w:proofErr w:type="spellEnd"/>
      <w:r w:rsidRPr="00E85886">
        <w:rPr>
          <w:rFonts w:ascii="Times New Roman" w:hAnsi="Times New Roman"/>
          <w:sz w:val="24"/>
          <w:szCs w:val="24"/>
        </w:rPr>
        <w:t xml:space="preserve"> electronics. Since electronic &amp;optical properties of SWCNTs strongly depends on tube diameter </w:t>
      </w:r>
      <w:proofErr w:type="spellStart"/>
      <w:r w:rsidRPr="00E85886">
        <w:rPr>
          <w:rFonts w:ascii="Times New Roman" w:hAnsi="Times New Roman"/>
          <w:sz w:val="24"/>
          <w:szCs w:val="24"/>
        </w:rPr>
        <w:t>chirality</w:t>
      </w:r>
      <w:proofErr w:type="spellEnd"/>
      <w:r w:rsidRPr="00E85886">
        <w:rPr>
          <w:rFonts w:ascii="Times New Roman" w:hAnsi="Times New Roman"/>
          <w:sz w:val="24"/>
          <w:szCs w:val="24"/>
        </w:rPr>
        <w:t xml:space="preserve">. </w:t>
      </w:r>
      <w:proofErr w:type="spellStart"/>
      <w:r w:rsidRPr="00E85886">
        <w:rPr>
          <w:rFonts w:ascii="Times New Roman" w:hAnsi="Times New Roman"/>
          <w:sz w:val="24"/>
          <w:szCs w:val="24"/>
        </w:rPr>
        <w:t>FeRu</w:t>
      </w:r>
      <w:proofErr w:type="spellEnd"/>
      <w:r w:rsidRPr="00E85886">
        <w:rPr>
          <w:rFonts w:ascii="Times New Roman" w:hAnsi="Times New Roman"/>
          <w:sz w:val="24"/>
          <w:szCs w:val="24"/>
        </w:rPr>
        <w:t xml:space="preserve"> catalyst with </w:t>
      </w:r>
      <w:proofErr w:type="spellStart"/>
      <w:r w:rsidRPr="00E85886">
        <w:rPr>
          <w:rFonts w:ascii="Times New Roman" w:hAnsi="Times New Roman"/>
          <w:sz w:val="24"/>
          <w:szCs w:val="24"/>
        </w:rPr>
        <w:t>nano</w:t>
      </w:r>
      <w:proofErr w:type="spellEnd"/>
      <w:r w:rsidRPr="00E85886">
        <w:rPr>
          <w:rFonts w:ascii="Times New Roman" w:hAnsi="Times New Roman"/>
          <w:sz w:val="24"/>
          <w:szCs w:val="24"/>
        </w:rPr>
        <w:t xml:space="preserve"> diameter &amp; </w:t>
      </w:r>
      <w:proofErr w:type="spellStart"/>
      <w:r w:rsidRPr="00E85886">
        <w:rPr>
          <w:rFonts w:ascii="Times New Roman" w:hAnsi="Times New Roman"/>
          <w:sz w:val="24"/>
          <w:szCs w:val="24"/>
        </w:rPr>
        <w:t>chirality</w:t>
      </w:r>
      <w:proofErr w:type="spellEnd"/>
      <w:r w:rsidRPr="00E85886">
        <w:rPr>
          <w:rFonts w:ascii="Times New Roman" w:hAnsi="Times New Roman"/>
          <w:sz w:val="24"/>
          <w:szCs w:val="24"/>
        </w:rPr>
        <w:t xml:space="preserve"> distribution, due to chemical separation highly single </w:t>
      </w:r>
      <w:proofErr w:type="spellStart"/>
      <w:r w:rsidRPr="00E85886">
        <w:rPr>
          <w:rFonts w:ascii="Times New Roman" w:hAnsi="Times New Roman"/>
          <w:sz w:val="24"/>
          <w:szCs w:val="24"/>
        </w:rPr>
        <w:t>chirality</w:t>
      </w:r>
      <w:proofErr w:type="spellEnd"/>
      <w:r w:rsidRPr="00E85886">
        <w:rPr>
          <w:rFonts w:ascii="Times New Roman" w:hAnsi="Times New Roman"/>
          <w:sz w:val="24"/>
          <w:szCs w:val="24"/>
        </w:rPr>
        <w:t xml:space="preserve"> achieved. </w:t>
      </w:r>
      <w:proofErr w:type="gramStart"/>
      <w:r w:rsidRPr="00E85886">
        <w:rPr>
          <w:rFonts w:ascii="Times New Roman" w:hAnsi="Times New Roman"/>
          <w:sz w:val="24"/>
          <w:szCs w:val="24"/>
        </w:rPr>
        <w:t xml:space="preserve">It </w:t>
      </w:r>
      <w:proofErr w:type="spellStart"/>
      <w:r w:rsidRPr="00E85886">
        <w:rPr>
          <w:rFonts w:ascii="Times New Roman" w:hAnsi="Times New Roman"/>
          <w:sz w:val="24"/>
          <w:szCs w:val="24"/>
        </w:rPr>
        <w:t>iscatalyst</w:t>
      </w:r>
      <w:proofErr w:type="spellEnd"/>
      <w:r w:rsidRPr="00E85886">
        <w:rPr>
          <w:rFonts w:ascii="Times New Roman" w:hAnsi="Times New Roman"/>
          <w:sz w:val="24"/>
          <w:szCs w:val="24"/>
        </w:rPr>
        <w:t xml:space="preserve"> high photo luminescence found.</w:t>
      </w:r>
      <w:proofErr w:type="gramEnd"/>
      <w:r w:rsidRPr="00E85886">
        <w:rPr>
          <w:rFonts w:ascii="Times New Roman" w:hAnsi="Times New Roman"/>
          <w:sz w:val="24"/>
          <w:szCs w:val="24"/>
        </w:rPr>
        <w:t xml:space="preserve"> Increased inter atomic distance then Fe, Ni, Co. It is possible that the </w:t>
      </w:r>
      <w:proofErr w:type="spellStart"/>
      <w:r w:rsidRPr="00E85886">
        <w:rPr>
          <w:rFonts w:ascii="Times New Roman" w:hAnsi="Times New Roman"/>
          <w:sz w:val="24"/>
          <w:szCs w:val="24"/>
        </w:rPr>
        <w:t>chirality</w:t>
      </w:r>
      <w:proofErr w:type="spellEnd"/>
      <w:r w:rsidRPr="00E85886">
        <w:rPr>
          <w:rFonts w:ascii="Times New Roman" w:hAnsi="Times New Roman"/>
          <w:sz w:val="24"/>
          <w:szCs w:val="24"/>
        </w:rPr>
        <w:t xml:space="preserve"> distribution different than other catalyst. </w:t>
      </w:r>
      <w:proofErr w:type="spellStart"/>
      <w:r w:rsidRPr="00E85886">
        <w:rPr>
          <w:rFonts w:ascii="Times New Roman" w:hAnsi="Times New Roman"/>
          <w:sz w:val="24"/>
          <w:szCs w:val="24"/>
        </w:rPr>
        <w:t>FeRu</w:t>
      </w:r>
      <w:proofErr w:type="spellEnd"/>
      <w:r w:rsidRPr="00E85886">
        <w:rPr>
          <w:rFonts w:ascii="Times New Roman" w:hAnsi="Times New Roman"/>
          <w:sz w:val="24"/>
          <w:szCs w:val="24"/>
        </w:rPr>
        <w:t xml:space="preserve"> catalyst used then might be unique &amp; responsible for growth result. </w:t>
      </w:r>
      <w:proofErr w:type="spellStart"/>
      <w:r w:rsidRPr="00E85886">
        <w:rPr>
          <w:rFonts w:ascii="Times New Roman" w:hAnsi="Times New Roman"/>
          <w:sz w:val="24"/>
          <w:szCs w:val="24"/>
        </w:rPr>
        <w:t>FeRu</w:t>
      </w:r>
      <w:proofErr w:type="spellEnd"/>
      <w:r w:rsidR="00444F92">
        <w:rPr>
          <w:rFonts w:ascii="Times New Roman" w:hAnsi="Times New Roman"/>
          <w:sz w:val="24"/>
          <w:szCs w:val="24"/>
        </w:rPr>
        <w:t xml:space="preserve"> </w:t>
      </w:r>
      <w:proofErr w:type="spellStart"/>
      <w:r w:rsidR="00444F92">
        <w:rPr>
          <w:rFonts w:ascii="Times New Roman" w:hAnsi="Times New Roman"/>
          <w:sz w:val="24"/>
          <w:szCs w:val="24"/>
        </w:rPr>
        <w:t>nanoparticles</w:t>
      </w:r>
      <w:proofErr w:type="spellEnd"/>
      <w:r w:rsidR="00444F92">
        <w:rPr>
          <w:rFonts w:ascii="Times New Roman" w:hAnsi="Times New Roman"/>
          <w:sz w:val="24"/>
          <w:szCs w:val="24"/>
        </w:rPr>
        <w:t xml:space="preserve"> are </w:t>
      </w:r>
      <w:r w:rsidRPr="00E85886">
        <w:rPr>
          <w:rFonts w:ascii="Times New Roman" w:hAnsi="Times New Roman"/>
          <w:sz w:val="24"/>
          <w:szCs w:val="24"/>
        </w:rPr>
        <w:t>size less than 2nm [</w:t>
      </w:r>
      <w:r w:rsidR="006D4816">
        <w:rPr>
          <w:rFonts w:ascii="Times New Roman" w:hAnsi="Times New Roman"/>
          <w:sz w:val="24"/>
          <w:szCs w:val="24"/>
        </w:rPr>
        <w:t>25</w:t>
      </w:r>
      <w:r w:rsidRPr="00E85886">
        <w:rPr>
          <w:rFonts w:ascii="Times New Roman" w:hAnsi="Times New Roman"/>
          <w:sz w:val="24"/>
          <w:szCs w:val="24"/>
        </w:rPr>
        <w:t>].</w:t>
      </w:r>
    </w:p>
    <w:p w:rsidR="005A3DAB" w:rsidRPr="00EF573D" w:rsidRDefault="0016283E" w:rsidP="0016283E">
      <w:pPr>
        <w:autoSpaceDE w:val="0"/>
        <w:autoSpaceDN w:val="0"/>
        <w:adjustRightInd w:val="0"/>
        <w:spacing w:after="0" w:line="360" w:lineRule="auto"/>
        <w:rPr>
          <w:rFonts w:ascii="Times New Roman" w:hAnsi="Times New Roman"/>
          <w:b/>
          <w:sz w:val="28"/>
          <w:szCs w:val="28"/>
        </w:rPr>
      </w:pPr>
      <w:proofErr w:type="gramStart"/>
      <w:r w:rsidRPr="00EF573D">
        <w:rPr>
          <w:rFonts w:ascii="Times New Roman" w:hAnsi="Times New Roman"/>
          <w:b/>
          <w:sz w:val="28"/>
          <w:szCs w:val="28"/>
        </w:rPr>
        <w:t>5.</w:t>
      </w:r>
      <w:r w:rsidR="005A3DAB" w:rsidRPr="00EF573D">
        <w:rPr>
          <w:rFonts w:ascii="Times New Roman" w:hAnsi="Times New Roman"/>
          <w:b/>
          <w:sz w:val="28"/>
          <w:szCs w:val="28"/>
        </w:rPr>
        <w:t>Application</w:t>
      </w:r>
      <w:proofErr w:type="gramEnd"/>
      <w:r w:rsidR="005A3DAB" w:rsidRPr="00EF573D">
        <w:rPr>
          <w:rFonts w:ascii="Times New Roman" w:hAnsi="Times New Roman"/>
          <w:b/>
          <w:sz w:val="28"/>
          <w:szCs w:val="28"/>
        </w:rPr>
        <w:t xml:space="preserve"> of carbon </w:t>
      </w:r>
      <w:proofErr w:type="spellStart"/>
      <w:r w:rsidR="005A3DAB" w:rsidRPr="00EF573D">
        <w:rPr>
          <w:rFonts w:ascii="Times New Roman" w:hAnsi="Times New Roman"/>
          <w:b/>
          <w:sz w:val="28"/>
          <w:szCs w:val="28"/>
        </w:rPr>
        <w:t>nanotubes</w:t>
      </w:r>
      <w:proofErr w:type="spellEnd"/>
    </w:p>
    <w:p w:rsidR="005A3DAB" w:rsidRPr="00D0323C" w:rsidRDefault="005A3DAB" w:rsidP="005A3DAB">
      <w:pPr>
        <w:autoSpaceDE w:val="0"/>
        <w:autoSpaceDN w:val="0"/>
        <w:adjustRightInd w:val="0"/>
        <w:spacing w:after="0" w:line="360" w:lineRule="auto"/>
        <w:jc w:val="both"/>
        <w:rPr>
          <w:rFonts w:ascii="Times New Roman" w:hAnsi="Times New Roman"/>
          <w:color w:val="000000"/>
          <w:sz w:val="24"/>
          <w:szCs w:val="24"/>
        </w:rPr>
      </w:pPr>
      <w:r w:rsidRPr="00D0323C">
        <w:rPr>
          <w:rFonts w:ascii="Times New Roman" w:hAnsi="Times New Roman"/>
          <w:color w:val="000000"/>
          <w:sz w:val="24"/>
          <w:szCs w:val="24"/>
        </w:rPr>
        <w:t xml:space="preserve">Carbon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are becoming very important research material because of their special and unique properties like they can be inert and can have a high aspect ratio, high tensile strength, low mass density, high heat conductivity, large surface area, and versatile electronic </w:t>
      </w:r>
      <w:proofErr w:type="spellStart"/>
      <w:r w:rsidRPr="00D0323C">
        <w:rPr>
          <w:rFonts w:ascii="Times New Roman" w:hAnsi="Times New Roman"/>
          <w:color w:val="000000"/>
          <w:sz w:val="24"/>
          <w:szCs w:val="24"/>
        </w:rPr>
        <w:t>behaviour</w:t>
      </w:r>
      <w:proofErr w:type="spellEnd"/>
      <w:r w:rsidRPr="00D0323C">
        <w:rPr>
          <w:rFonts w:ascii="Times New Roman" w:hAnsi="Times New Roman"/>
          <w:color w:val="000000"/>
          <w:sz w:val="24"/>
          <w:szCs w:val="24"/>
        </w:rPr>
        <w:t xml:space="preserve"> </w:t>
      </w:r>
      <w:r w:rsidRPr="00D0323C">
        <w:rPr>
          <w:rFonts w:ascii="Times New Roman" w:hAnsi="Times New Roman"/>
          <w:color w:val="000000"/>
          <w:sz w:val="24"/>
          <w:szCs w:val="24"/>
        </w:rPr>
        <w:lastRenderedPageBreak/>
        <w:t xml:space="preserve">including high electron conductivity. While these are the main characteristics of the properties for individual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a large number of them can form secondary structures such as ropes, fibbers, papers, thin films with aligned tubes, etc., with their own specific properties. The combination of these properties makes them </w:t>
      </w:r>
      <w:r w:rsidRPr="00D0323C">
        <w:rPr>
          <w:rFonts w:ascii="Times New Roman" w:hAnsi="Times New Roman"/>
          <w:b/>
          <w:color w:val="000000"/>
          <w:sz w:val="24"/>
          <w:szCs w:val="24"/>
        </w:rPr>
        <w:t>ideal candidates</w:t>
      </w:r>
      <w:r w:rsidRPr="00D0323C">
        <w:rPr>
          <w:rFonts w:ascii="Times New Roman" w:hAnsi="Times New Roman"/>
          <w:color w:val="000000"/>
          <w:sz w:val="24"/>
          <w:szCs w:val="24"/>
        </w:rPr>
        <w:t xml:space="preserve"> for a large number of applications provided their cost is sufficiently low. The cost of CNTs depends strongly on both the quality and the production process. High quality single shell carbon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can cost 50–100 times more than gold. But synthesis of carbon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is constantly improving, and sale prices fall by 50% per year.</w:t>
      </w:r>
      <w:r>
        <w:rPr>
          <w:rFonts w:ascii="Times New Roman" w:hAnsi="Times New Roman"/>
          <w:color w:val="000000"/>
          <w:sz w:val="24"/>
          <w:szCs w:val="24"/>
        </w:rPr>
        <w:t xml:space="preserve"> Application of CNTs</w:t>
      </w:r>
      <w:r w:rsidRPr="00D0323C">
        <w:rPr>
          <w:rFonts w:ascii="Times New Roman" w:hAnsi="Times New Roman"/>
          <w:color w:val="000000"/>
          <w:sz w:val="24"/>
          <w:szCs w:val="24"/>
        </w:rPr>
        <w:t xml:space="preserve"> is therefore a very fast moving area with new potential applications found every year, even several times per year. Making an exhaustive list is again a challenge we will not take. Here we have listed some</w:t>
      </w:r>
      <w:r>
        <w:rPr>
          <w:rFonts w:ascii="Times New Roman" w:hAnsi="Times New Roman"/>
          <w:color w:val="000000"/>
          <w:sz w:val="24"/>
          <w:szCs w:val="24"/>
        </w:rPr>
        <w:t xml:space="preserve"> “current”</w:t>
      </w:r>
      <w:r w:rsidRPr="00D0323C">
        <w:rPr>
          <w:rFonts w:ascii="Times New Roman" w:hAnsi="Times New Roman"/>
          <w:color w:val="000000"/>
          <w:sz w:val="24"/>
          <w:szCs w:val="24"/>
        </w:rPr>
        <w:t xml:space="preserve"> applications either because already marketed, or because</w:t>
      </w:r>
      <w:r>
        <w:rPr>
          <w:rFonts w:ascii="Times New Roman" w:hAnsi="Times New Roman"/>
          <w:color w:val="000000"/>
          <w:sz w:val="24"/>
          <w:szCs w:val="24"/>
        </w:rPr>
        <w:t xml:space="preserve"> up-scaling synthesis is being </w:t>
      </w:r>
      <w:r w:rsidRPr="00D0323C">
        <w:rPr>
          <w:rFonts w:ascii="Times New Roman" w:hAnsi="Times New Roman"/>
          <w:color w:val="000000"/>
          <w:sz w:val="24"/>
          <w:szCs w:val="24"/>
        </w:rPr>
        <w:t>processed, or because prototypes are currently developed by profit-based companies. Other applications are said to be “expected”.</w:t>
      </w:r>
    </w:p>
    <w:p w:rsidR="005A3DAB" w:rsidRPr="00444F92" w:rsidRDefault="0016283E" w:rsidP="005A3DAB">
      <w:pPr>
        <w:autoSpaceDE w:val="0"/>
        <w:autoSpaceDN w:val="0"/>
        <w:adjustRightInd w:val="0"/>
        <w:spacing w:after="0" w:line="360" w:lineRule="auto"/>
        <w:jc w:val="both"/>
        <w:rPr>
          <w:rFonts w:ascii="Times New Roman" w:hAnsi="Times New Roman"/>
          <w:b/>
          <w:bCs/>
          <w:color w:val="000000"/>
          <w:sz w:val="24"/>
          <w:szCs w:val="24"/>
        </w:rPr>
      </w:pPr>
      <w:r w:rsidRPr="00444F92">
        <w:rPr>
          <w:rFonts w:ascii="Times New Roman" w:hAnsi="Times New Roman"/>
          <w:b/>
          <w:bCs/>
          <w:color w:val="000000"/>
          <w:sz w:val="24"/>
          <w:szCs w:val="24"/>
        </w:rPr>
        <w:t>5.1</w:t>
      </w:r>
      <w:r w:rsidR="005A3DAB" w:rsidRPr="00444F92">
        <w:rPr>
          <w:rFonts w:ascii="Times New Roman" w:hAnsi="Times New Roman"/>
          <w:b/>
          <w:bCs/>
          <w:color w:val="000000"/>
          <w:sz w:val="24"/>
          <w:szCs w:val="24"/>
        </w:rPr>
        <w:t xml:space="preserve"> Current Applications:</w:t>
      </w:r>
    </w:p>
    <w:p w:rsidR="005A3DAB" w:rsidRPr="00D0323C" w:rsidRDefault="005A3DAB" w:rsidP="005A3DAB">
      <w:pPr>
        <w:autoSpaceDE w:val="0"/>
        <w:autoSpaceDN w:val="0"/>
        <w:adjustRightInd w:val="0"/>
        <w:spacing w:after="0" w:line="360" w:lineRule="auto"/>
        <w:jc w:val="both"/>
        <w:rPr>
          <w:rFonts w:ascii="Times New Roman" w:hAnsi="Times New Roman"/>
          <w:color w:val="000000"/>
          <w:sz w:val="24"/>
          <w:szCs w:val="24"/>
        </w:rPr>
      </w:pPr>
      <w:r w:rsidRPr="00D0323C">
        <w:rPr>
          <w:rFonts w:ascii="Times New Roman" w:hAnsi="Times New Roman"/>
          <w:color w:val="000000"/>
          <w:sz w:val="24"/>
          <w:szCs w:val="24"/>
        </w:rPr>
        <w:t>High mechanical strength of CNTs makes them a near to ideal force sensor in scanning probe microscopy (</w:t>
      </w:r>
      <w:r w:rsidRPr="00D0323C">
        <w:rPr>
          <w:rFonts w:ascii="Times New Roman" w:hAnsi="Times New Roman"/>
          <w:color w:val="2E3093"/>
          <w:sz w:val="24"/>
          <w:szCs w:val="24"/>
        </w:rPr>
        <w:t>SPM</w:t>
      </w:r>
      <w:r w:rsidRPr="00D0323C">
        <w:rPr>
          <w:rFonts w:ascii="Times New Roman" w:hAnsi="Times New Roman"/>
          <w:color w:val="000000"/>
          <w:sz w:val="24"/>
          <w:szCs w:val="24"/>
        </w:rPr>
        <w:t xml:space="preserve">) with a higher durability and the ability to image surfaces with a high lateral resolution, the latter being a typical limitation of conventional force sensors (ceramic tips). </w:t>
      </w:r>
    </w:p>
    <w:p w:rsidR="00444F92" w:rsidRDefault="00444F92" w:rsidP="005A3DAB">
      <w:pPr>
        <w:autoSpaceDE w:val="0"/>
        <w:autoSpaceDN w:val="0"/>
        <w:adjustRightInd w:val="0"/>
        <w:spacing w:after="0" w:line="360" w:lineRule="auto"/>
        <w:jc w:val="both"/>
        <w:rPr>
          <w:rFonts w:ascii="Times New Roman" w:hAnsi="Times New Roman"/>
          <w:b/>
          <w:color w:val="000000"/>
          <w:sz w:val="24"/>
          <w:szCs w:val="24"/>
        </w:rPr>
      </w:pPr>
    </w:p>
    <w:p w:rsidR="00444F92" w:rsidRDefault="00444F92" w:rsidP="005A3DAB">
      <w:pPr>
        <w:autoSpaceDE w:val="0"/>
        <w:autoSpaceDN w:val="0"/>
        <w:adjustRightInd w:val="0"/>
        <w:spacing w:after="0" w:line="360" w:lineRule="auto"/>
        <w:jc w:val="both"/>
        <w:rPr>
          <w:rFonts w:ascii="Times New Roman" w:hAnsi="Times New Roman"/>
          <w:b/>
          <w:color w:val="000000"/>
          <w:sz w:val="24"/>
          <w:szCs w:val="24"/>
        </w:rPr>
      </w:pPr>
    </w:p>
    <w:p w:rsidR="00444F92" w:rsidRDefault="0016283E" w:rsidP="005A3DAB">
      <w:pPr>
        <w:autoSpaceDE w:val="0"/>
        <w:autoSpaceDN w:val="0"/>
        <w:adjustRightInd w:val="0"/>
        <w:spacing w:after="0" w:line="360" w:lineRule="auto"/>
        <w:jc w:val="both"/>
        <w:rPr>
          <w:rFonts w:ascii="Times New Roman" w:hAnsi="Times New Roman"/>
          <w:b/>
          <w:color w:val="000000"/>
          <w:sz w:val="24"/>
          <w:szCs w:val="24"/>
        </w:rPr>
      </w:pPr>
      <w:r w:rsidRPr="00444F92">
        <w:rPr>
          <w:rFonts w:ascii="Times New Roman" w:hAnsi="Times New Roman"/>
          <w:b/>
          <w:color w:val="000000"/>
          <w:sz w:val="24"/>
          <w:szCs w:val="24"/>
        </w:rPr>
        <w:t>5.2</w:t>
      </w:r>
      <w:r w:rsidR="005A3DAB" w:rsidRPr="00444F92">
        <w:rPr>
          <w:rFonts w:ascii="Times New Roman" w:hAnsi="Times New Roman"/>
          <w:b/>
          <w:color w:val="000000"/>
          <w:sz w:val="24"/>
          <w:szCs w:val="24"/>
        </w:rPr>
        <w:t>Nano-Electronics:</w:t>
      </w:r>
    </w:p>
    <w:p w:rsidR="005A3DAB" w:rsidRPr="00444F92" w:rsidRDefault="005A3DAB" w:rsidP="005A3DAB">
      <w:pPr>
        <w:autoSpaceDE w:val="0"/>
        <w:autoSpaceDN w:val="0"/>
        <w:adjustRightInd w:val="0"/>
        <w:spacing w:after="0" w:line="360" w:lineRule="auto"/>
        <w:jc w:val="both"/>
        <w:rPr>
          <w:rFonts w:ascii="Times New Roman" w:hAnsi="Times New Roman"/>
          <w:b/>
          <w:color w:val="000000"/>
          <w:sz w:val="24"/>
          <w:szCs w:val="24"/>
        </w:rPr>
      </w:pPr>
      <w:r w:rsidRPr="00D0323C">
        <w:rPr>
          <w:rFonts w:ascii="Times New Roman" w:hAnsi="Times New Roman"/>
          <w:color w:val="2E3093"/>
          <w:sz w:val="24"/>
          <w:szCs w:val="24"/>
        </w:rPr>
        <w:t xml:space="preserve">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can be either metallic (with an electrical conductivity higher than that of copper), or semiconductor. This has inspired the design of several components for </w:t>
      </w:r>
      <w:proofErr w:type="spellStart"/>
      <w:r w:rsidRPr="00D0323C">
        <w:rPr>
          <w:rFonts w:ascii="Times New Roman" w:hAnsi="Times New Roman"/>
          <w:color w:val="000000"/>
          <w:sz w:val="24"/>
          <w:szCs w:val="24"/>
        </w:rPr>
        <w:t>nanoelectronics</w:t>
      </w:r>
      <w:proofErr w:type="spellEnd"/>
      <w:r w:rsidRPr="00D0323C">
        <w:rPr>
          <w:rFonts w:ascii="Times New Roman" w:hAnsi="Times New Roman"/>
          <w:color w:val="000000"/>
          <w:sz w:val="24"/>
          <w:szCs w:val="24"/>
        </w:rPr>
        <w:t xml:space="preserve">. First, metallic </w:t>
      </w:r>
      <w:r w:rsidRPr="00D0323C">
        <w:rPr>
          <w:rFonts w:ascii="Times New Roman" w:hAnsi="Times New Roman"/>
          <w:color w:val="2E3093"/>
          <w:sz w:val="24"/>
          <w:szCs w:val="24"/>
        </w:rPr>
        <w:t>SWCNT</w:t>
      </w:r>
      <w:r w:rsidRPr="00D0323C">
        <w:rPr>
          <w:rFonts w:ascii="Times New Roman" w:hAnsi="Times New Roman"/>
          <w:color w:val="000000"/>
          <w:sz w:val="24"/>
          <w:szCs w:val="24"/>
        </w:rPr>
        <w:t xml:space="preserve">s can be used as mere ballistic conductors. Moreover, as early as 1995 realizing a rectifying diode by joining one metallic </w:t>
      </w:r>
      <w:r w:rsidRPr="00D0323C">
        <w:rPr>
          <w:rFonts w:ascii="Times New Roman" w:hAnsi="Times New Roman"/>
          <w:color w:val="2E3093"/>
          <w:sz w:val="24"/>
          <w:szCs w:val="24"/>
        </w:rPr>
        <w:t xml:space="preserve">SWCNT </w:t>
      </w:r>
      <w:r w:rsidRPr="00D0323C">
        <w:rPr>
          <w:rFonts w:ascii="Times New Roman" w:hAnsi="Times New Roman"/>
          <w:color w:val="000000"/>
          <w:sz w:val="24"/>
          <w:szCs w:val="24"/>
        </w:rPr>
        <w:t xml:space="preserve">to one semiconductor </w:t>
      </w:r>
      <w:r w:rsidRPr="00D0323C">
        <w:rPr>
          <w:rFonts w:ascii="Times New Roman" w:hAnsi="Times New Roman"/>
          <w:color w:val="2E3093"/>
          <w:sz w:val="24"/>
          <w:szCs w:val="24"/>
        </w:rPr>
        <w:t xml:space="preserve">SWCNT </w:t>
      </w:r>
      <w:r w:rsidRPr="00D0323C">
        <w:rPr>
          <w:rFonts w:ascii="Times New Roman" w:hAnsi="Times New Roman"/>
          <w:color w:val="000000"/>
          <w:sz w:val="24"/>
          <w:szCs w:val="24"/>
        </w:rPr>
        <w:t>(hetero-junction), field effect transistors (</w:t>
      </w:r>
      <w:r w:rsidRPr="00D0323C">
        <w:rPr>
          <w:rFonts w:ascii="Times New Roman" w:hAnsi="Times New Roman"/>
          <w:color w:val="2E3093"/>
          <w:sz w:val="24"/>
          <w:szCs w:val="24"/>
        </w:rPr>
        <w:t>FET</w:t>
      </w:r>
      <w:r w:rsidRPr="00D0323C">
        <w:rPr>
          <w:rFonts w:ascii="Times New Roman" w:hAnsi="Times New Roman"/>
          <w:color w:val="000000"/>
          <w:sz w:val="24"/>
          <w:szCs w:val="24"/>
        </w:rPr>
        <w:t xml:space="preserve">) can be built by the attachment of a semiconductor </w:t>
      </w:r>
      <w:r w:rsidRPr="00D0323C">
        <w:rPr>
          <w:rFonts w:ascii="Times New Roman" w:hAnsi="Times New Roman"/>
          <w:color w:val="2E3093"/>
          <w:sz w:val="24"/>
          <w:szCs w:val="24"/>
        </w:rPr>
        <w:t xml:space="preserve">SWCNT </w:t>
      </w:r>
      <w:r w:rsidRPr="00D0323C">
        <w:rPr>
          <w:rFonts w:ascii="Times New Roman" w:hAnsi="Times New Roman"/>
          <w:color w:val="000000"/>
          <w:sz w:val="24"/>
          <w:szCs w:val="24"/>
        </w:rPr>
        <w:t xml:space="preserve">across two electrodes (source and drain) deposited on an insulating substrate that serves as a gate electrode. Recently the association of two such </w:t>
      </w:r>
      <w:r w:rsidRPr="00D0323C">
        <w:rPr>
          <w:rFonts w:ascii="Times New Roman" w:hAnsi="Times New Roman"/>
          <w:color w:val="2E3093"/>
          <w:sz w:val="24"/>
          <w:szCs w:val="24"/>
        </w:rPr>
        <w:t>SWCNT</w:t>
      </w:r>
      <w:r w:rsidRPr="00D0323C">
        <w:rPr>
          <w:rFonts w:ascii="Times New Roman" w:hAnsi="Times New Roman"/>
          <w:color w:val="000000"/>
          <w:sz w:val="24"/>
          <w:szCs w:val="24"/>
        </w:rPr>
        <w:t xml:space="preserve">-based </w:t>
      </w:r>
      <w:r w:rsidRPr="00D0323C">
        <w:rPr>
          <w:rFonts w:ascii="Times New Roman" w:hAnsi="Times New Roman"/>
          <w:color w:val="2E3093"/>
          <w:sz w:val="24"/>
          <w:szCs w:val="24"/>
        </w:rPr>
        <w:t>FET</w:t>
      </w:r>
      <w:r w:rsidRPr="00D0323C">
        <w:rPr>
          <w:rFonts w:ascii="Times New Roman" w:hAnsi="Times New Roman"/>
          <w:color w:val="000000"/>
          <w:sz w:val="24"/>
          <w:szCs w:val="24"/>
        </w:rPr>
        <w:t xml:space="preserve">s has made a voltage inverter. All the latter developments are fascinating and provide promising perspectives for </w:t>
      </w:r>
      <w:proofErr w:type="spellStart"/>
      <w:r w:rsidRPr="00D0323C">
        <w:rPr>
          <w:rFonts w:ascii="Times New Roman" w:hAnsi="Times New Roman"/>
          <w:color w:val="000000"/>
          <w:sz w:val="24"/>
          <w:szCs w:val="24"/>
        </w:rPr>
        <w:t>nanotube</w:t>
      </w:r>
      <w:proofErr w:type="spellEnd"/>
      <w:r w:rsidRPr="00D0323C">
        <w:rPr>
          <w:rFonts w:ascii="Times New Roman" w:hAnsi="Times New Roman"/>
          <w:color w:val="000000"/>
          <w:sz w:val="24"/>
          <w:szCs w:val="24"/>
        </w:rPr>
        <w:t xml:space="preserve">-based electronics. But progress is obviously needed before making </w:t>
      </w:r>
      <w:r w:rsidRPr="00D0323C">
        <w:rPr>
          <w:rFonts w:ascii="Times New Roman" w:hAnsi="Times New Roman"/>
          <w:color w:val="2E3093"/>
          <w:sz w:val="24"/>
          <w:szCs w:val="24"/>
        </w:rPr>
        <w:t>SWCNT</w:t>
      </w:r>
      <w:r w:rsidRPr="00D0323C">
        <w:rPr>
          <w:rFonts w:ascii="Times New Roman" w:hAnsi="Times New Roman"/>
          <w:color w:val="000000"/>
          <w:sz w:val="24"/>
          <w:szCs w:val="24"/>
        </w:rPr>
        <w:t xml:space="preserve">-based integrated circuits on a routine basis. </w:t>
      </w:r>
    </w:p>
    <w:p w:rsidR="005A3DAB" w:rsidRPr="00444F92" w:rsidRDefault="0016283E" w:rsidP="005A3DAB">
      <w:pPr>
        <w:autoSpaceDE w:val="0"/>
        <w:autoSpaceDN w:val="0"/>
        <w:adjustRightInd w:val="0"/>
        <w:spacing w:after="0" w:line="360" w:lineRule="auto"/>
        <w:jc w:val="both"/>
        <w:rPr>
          <w:rFonts w:ascii="Times New Roman" w:hAnsi="Times New Roman"/>
          <w:b/>
          <w:sz w:val="24"/>
          <w:szCs w:val="24"/>
        </w:rPr>
      </w:pPr>
      <w:r w:rsidRPr="00444F92">
        <w:rPr>
          <w:rFonts w:ascii="Times New Roman" w:hAnsi="Times New Roman"/>
          <w:b/>
          <w:sz w:val="24"/>
          <w:szCs w:val="24"/>
        </w:rPr>
        <w:t>5.3</w:t>
      </w:r>
      <w:r w:rsidR="005A3DAB" w:rsidRPr="00444F92">
        <w:rPr>
          <w:rFonts w:ascii="Times New Roman" w:hAnsi="Times New Roman"/>
          <w:b/>
          <w:sz w:val="24"/>
          <w:szCs w:val="24"/>
        </w:rPr>
        <w:t>Supercapacitors:</w:t>
      </w:r>
    </w:p>
    <w:p w:rsidR="005A3DAB" w:rsidRPr="00D0323C" w:rsidRDefault="005A3DAB" w:rsidP="005A3DAB">
      <w:pPr>
        <w:autoSpaceDE w:val="0"/>
        <w:autoSpaceDN w:val="0"/>
        <w:adjustRightInd w:val="0"/>
        <w:spacing w:after="0" w:line="360" w:lineRule="auto"/>
        <w:jc w:val="both"/>
        <w:rPr>
          <w:rFonts w:ascii="Times New Roman" w:hAnsi="Times New Roman"/>
          <w:color w:val="000000"/>
          <w:sz w:val="24"/>
          <w:szCs w:val="24"/>
        </w:rPr>
      </w:pPr>
      <w:r w:rsidRPr="00D0323C">
        <w:rPr>
          <w:rFonts w:ascii="Times New Roman" w:hAnsi="Times New Roman"/>
          <w:color w:val="000000"/>
          <w:sz w:val="24"/>
          <w:szCs w:val="24"/>
        </w:rPr>
        <w:lastRenderedPageBreak/>
        <w:t xml:space="preserve"> </w:t>
      </w:r>
      <w:proofErr w:type="spellStart"/>
      <w:r w:rsidRPr="00D0323C">
        <w:rPr>
          <w:rFonts w:ascii="Times New Roman" w:hAnsi="Times New Roman"/>
          <w:sz w:val="24"/>
          <w:szCs w:val="24"/>
        </w:rPr>
        <w:t>Supercapacitors</w:t>
      </w:r>
      <w:proofErr w:type="spellEnd"/>
      <w:r w:rsidRPr="00D0323C">
        <w:rPr>
          <w:rFonts w:ascii="Times New Roman" w:hAnsi="Times New Roman"/>
          <w:sz w:val="24"/>
          <w:szCs w:val="24"/>
        </w:rPr>
        <w:t xml:space="preserve"> include two electrodes immersed in an</w:t>
      </w:r>
      <w:r w:rsidRPr="00D0323C">
        <w:rPr>
          <w:rFonts w:ascii="Times New Roman" w:hAnsi="Times New Roman"/>
          <w:color w:val="000000"/>
          <w:sz w:val="24"/>
          <w:szCs w:val="24"/>
        </w:rPr>
        <w:t xml:space="preserve"> </w:t>
      </w:r>
      <w:r w:rsidRPr="00D0323C">
        <w:rPr>
          <w:rFonts w:ascii="Times New Roman" w:hAnsi="Times New Roman"/>
          <w:sz w:val="24"/>
          <w:szCs w:val="24"/>
        </w:rPr>
        <w:t>electrolyte (</w:t>
      </w:r>
      <w:r w:rsidRPr="00827F2B">
        <w:rPr>
          <w:rFonts w:ascii="Times New Roman" w:hAnsi="Times New Roman"/>
          <w:i/>
          <w:sz w:val="24"/>
          <w:szCs w:val="24"/>
        </w:rPr>
        <w:t>e.g</w:t>
      </w:r>
      <w:r w:rsidRPr="00D0323C">
        <w:rPr>
          <w:rFonts w:ascii="Times New Roman" w:hAnsi="Times New Roman"/>
          <w:sz w:val="24"/>
          <w:szCs w:val="24"/>
        </w:rPr>
        <w:t>., 6M KOH), separated by an insulating</w:t>
      </w:r>
      <w:r w:rsidRPr="00D0323C">
        <w:rPr>
          <w:rFonts w:ascii="Times New Roman" w:hAnsi="Times New Roman"/>
          <w:color w:val="000000"/>
          <w:sz w:val="24"/>
          <w:szCs w:val="24"/>
        </w:rPr>
        <w:t xml:space="preserve"> </w:t>
      </w:r>
      <w:r w:rsidRPr="00D0323C">
        <w:rPr>
          <w:rFonts w:ascii="Times New Roman" w:hAnsi="Times New Roman"/>
          <w:sz w:val="24"/>
          <w:szCs w:val="24"/>
        </w:rPr>
        <w:t>ion-permeable membrane. Charging the capacitors</w:t>
      </w:r>
      <w:r w:rsidRPr="00D0323C">
        <w:rPr>
          <w:rFonts w:ascii="Times New Roman" w:hAnsi="Times New Roman"/>
          <w:color w:val="000000"/>
          <w:sz w:val="24"/>
          <w:szCs w:val="24"/>
        </w:rPr>
        <w:t xml:space="preserve"> </w:t>
      </w:r>
      <w:r w:rsidRPr="00D0323C">
        <w:rPr>
          <w:rFonts w:ascii="Times New Roman" w:hAnsi="Times New Roman"/>
          <w:sz w:val="24"/>
          <w:szCs w:val="24"/>
        </w:rPr>
        <w:t>is achieved by applying a potential between the two</w:t>
      </w:r>
      <w:r w:rsidRPr="00D0323C">
        <w:rPr>
          <w:rFonts w:ascii="Times New Roman" w:hAnsi="Times New Roman"/>
          <w:color w:val="000000"/>
          <w:sz w:val="24"/>
          <w:szCs w:val="24"/>
        </w:rPr>
        <w:t xml:space="preserve"> </w:t>
      </w:r>
      <w:r w:rsidRPr="00D0323C">
        <w:rPr>
          <w:rFonts w:ascii="Times New Roman" w:hAnsi="Times New Roman"/>
          <w:sz w:val="24"/>
          <w:szCs w:val="24"/>
        </w:rPr>
        <w:t xml:space="preserve">electrodes, making the </w:t>
      </w:r>
      <w:proofErr w:type="spellStart"/>
      <w:r w:rsidRPr="00D0323C">
        <w:rPr>
          <w:rFonts w:ascii="Times New Roman" w:hAnsi="Times New Roman"/>
          <w:sz w:val="24"/>
          <w:szCs w:val="24"/>
        </w:rPr>
        <w:t>cations</w:t>
      </w:r>
      <w:proofErr w:type="spellEnd"/>
      <w:r w:rsidRPr="00D0323C">
        <w:rPr>
          <w:rFonts w:ascii="Times New Roman" w:hAnsi="Times New Roman"/>
          <w:sz w:val="24"/>
          <w:szCs w:val="24"/>
        </w:rPr>
        <w:t xml:space="preserve"> and the anions moving</w:t>
      </w:r>
      <w:r w:rsidRPr="00D0323C">
        <w:rPr>
          <w:rFonts w:ascii="Times New Roman" w:hAnsi="Times New Roman"/>
          <w:color w:val="000000"/>
          <w:sz w:val="24"/>
          <w:szCs w:val="24"/>
        </w:rPr>
        <w:t xml:space="preserve"> </w:t>
      </w:r>
      <w:r w:rsidRPr="00D0323C">
        <w:rPr>
          <w:rFonts w:ascii="Times New Roman" w:hAnsi="Times New Roman"/>
          <w:sz w:val="24"/>
          <w:szCs w:val="24"/>
        </w:rPr>
        <w:t>toward the electrode oppositely charged. Suitable</w:t>
      </w:r>
      <w:r w:rsidRPr="00D0323C">
        <w:rPr>
          <w:rFonts w:ascii="Times New Roman" w:hAnsi="Times New Roman"/>
          <w:color w:val="000000"/>
          <w:sz w:val="24"/>
          <w:szCs w:val="24"/>
        </w:rPr>
        <w:t xml:space="preserve"> </w:t>
      </w:r>
      <w:r w:rsidRPr="00D0323C">
        <w:rPr>
          <w:rFonts w:ascii="Times New Roman" w:hAnsi="Times New Roman"/>
          <w:sz w:val="24"/>
          <w:szCs w:val="24"/>
        </w:rPr>
        <w:t>electrodes should exhibit a high electrical conductivity</w:t>
      </w:r>
      <w:r w:rsidRPr="00D0323C">
        <w:rPr>
          <w:rFonts w:ascii="Times New Roman" w:hAnsi="Times New Roman"/>
          <w:color w:val="000000"/>
          <w:sz w:val="24"/>
          <w:szCs w:val="24"/>
        </w:rPr>
        <w:t xml:space="preserve"> </w:t>
      </w:r>
      <w:r w:rsidRPr="00D0323C">
        <w:rPr>
          <w:rFonts w:ascii="Times New Roman" w:hAnsi="Times New Roman"/>
          <w:sz w:val="24"/>
          <w:szCs w:val="24"/>
        </w:rPr>
        <w:t>and a high surface area since the capacitance is</w:t>
      </w:r>
      <w:r w:rsidRPr="00D0323C">
        <w:rPr>
          <w:rFonts w:ascii="Times New Roman" w:hAnsi="Times New Roman"/>
          <w:color w:val="000000"/>
          <w:sz w:val="24"/>
          <w:szCs w:val="24"/>
        </w:rPr>
        <w:t xml:space="preserve"> </w:t>
      </w:r>
      <w:r w:rsidRPr="00D0323C">
        <w:rPr>
          <w:rFonts w:ascii="Times New Roman" w:hAnsi="Times New Roman"/>
          <w:sz w:val="24"/>
          <w:szCs w:val="24"/>
        </w:rPr>
        <w:t>proportional to it. Actually, the surface area should</w:t>
      </w:r>
      <w:r w:rsidRPr="00D0323C">
        <w:rPr>
          <w:rFonts w:ascii="Times New Roman" w:hAnsi="Times New Roman"/>
          <w:color w:val="000000"/>
          <w:sz w:val="24"/>
          <w:szCs w:val="24"/>
        </w:rPr>
        <w:t xml:space="preserve"> </w:t>
      </w:r>
      <w:r w:rsidRPr="00D0323C">
        <w:rPr>
          <w:rFonts w:ascii="Times New Roman" w:hAnsi="Times New Roman"/>
          <w:sz w:val="24"/>
          <w:szCs w:val="24"/>
        </w:rPr>
        <w:t>originate mainly from the appropriate combination of</w:t>
      </w:r>
      <w:r w:rsidRPr="00D0323C">
        <w:rPr>
          <w:rFonts w:ascii="Times New Roman" w:hAnsi="Times New Roman"/>
          <w:color w:val="000000"/>
          <w:sz w:val="24"/>
          <w:szCs w:val="24"/>
        </w:rPr>
        <w:t xml:space="preserve"> </w:t>
      </w:r>
      <w:proofErr w:type="spellStart"/>
      <w:r w:rsidRPr="00D0323C">
        <w:rPr>
          <w:rFonts w:ascii="Times New Roman" w:hAnsi="Times New Roman"/>
          <w:sz w:val="24"/>
          <w:szCs w:val="24"/>
        </w:rPr>
        <w:t>mesopores</w:t>
      </w:r>
      <w:proofErr w:type="spellEnd"/>
      <w:r w:rsidRPr="00D0323C">
        <w:rPr>
          <w:rFonts w:ascii="Times New Roman" w:hAnsi="Times New Roman"/>
          <w:sz w:val="24"/>
          <w:szCs w:val="24"/>
        </w:rPr>
        <w:t xml:space="preserve"> (to allow the electrolyte components to circulate</w:t>
      </w:r>
      <w:r w:rsidRPr="00D0323C">
        <w:rPr>
          <w:rFonts w:ascii="Times New Roman" w:hAnsi="Times New Roman"/>
          <w:color w:val="000000"/>
          <w:sz w:val="24"/>
          <w:szCs w:val="24"/>
        </w:rPr>
        <w:t xml:space="preserve"> </w:t>
      </w:r>
      <w:r w:rsidRPr="00D0323C">
        <w:rPr>
          <w:rFonts w:ascii="Times New Roman" w:hAnsi="Times New Roman"/>
          <w:sz w:val="24"/>
          <w:szCs w:val="24"/>
        </w:rPr>
        <w:t>well, which are related to the charging speed) and</w:t>
      </w:r>
      <w:r w:rsidRPr="00D0323C">
        <w:rPr>
          <w:rFonts w:ascii="Times New Roman" w:hAnsi="Times New Roman"/>
          <w:color w:val="000000"/>
          <w:sz w:val="24"/>
          <w:szCs w:val="24"/>
        </w:rPr>
        <w:t xml:space="preserve"> </w:t>
      </w:r>
      <w:proofErr w:type="spellStart"/>
      <w:r w:rsidRPr="00D0323C">
        <w:rPr>
          <w:rFonts w:ascii="Times New Roman" w:hAnsi="Times New Roman"/>
          <w:sz w:val="24"/>
          <w:szCs w:val="24"/>
        </w:rPr>
        <w:t>micropores</w:t>
      </w:r>
      <w:proofErr w:type="spellEnd"/>
      <w:r w:rsidRPr="00D0323C">
        <w:rPr>
          <w:rFonts w:ascii="Times New Roman" w:hAnsi="Times New Roman"/>
          <w:sz w:val="24"/>
          <w:szCs w:val="24"/>
        </w:rPr>
        <w:t xml:space="preserve"> (whose walls are the surface of attraction</w:t>
      </w:r>
      <w:r w:rsidRPr="00D0323C">
        <w:rPr>
          <w:rFonts w:ascii="Times New Roman" w:hAnsi="Times New Roman"/>
          <w:color w:val="000000"/>
          <w:sz w:val="24"/>
          <w:szCs w:val="24"/>
        </w:rPr>
        <w:t xml:space="preserve"> </w:t>
      </w:r>
      <w:r w:rsidRPr="00D0323C">
        <w:rPr>
          <w:rFonts w:ascii="Times New Roman" w:hAnsi="Times New Roman"/>
          <w:sz w:val="24"/>
          <w:szCs w:val="24"/>
        </w:rPr>
        <w:t xml:space="preserve">and fixation sites for the ions). </w:t>
      </w:r>
      <w:r w:rsidRPr="00D0323C">
        <w:rPr>
          <w:rFonts w:ascii="Times New Roman" w:hAnsi="Times New Roman"/>
          <w:color w:val="000000"/>
          <w:sz w:val="24"/>
          <w:szCs w:val="24"/>
        </w:rPr>
        <w:t xml:space="preserve">Capacitors including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already have capacitance as high as 180–200 F</w:t>
      </w:r>
      <w:r w:rsidRPr="00D0323C">
        <w:rPr>
          <w:rFonts w:ascii="Times New Roman" w:eastAsia="RMTMI" w:hAnsi="Times New Roman"/>
          <w:i/>
          <w:iCs/>
          <w:color w:val="000000"/>
          <w:sz w:val="24"/>
          <w:szCs w:val="24"/>
        </w:rPr>
        <w:t>/</w:t>
      </w:r>
      <w:r w:rsidRPr="00D0323C">
        <w:rPr>
          <w:rFonts w:ascii="Times New Roman" w:hAnsi="Times New Roman"/>
          <w:color w:val="000000"/>
          <w:sz w:val="24"/>
          <w:szCs w:val="24"/>
        </w:rPr>
        <w:t xml:space="preserve">g, </w:t>
      </w:r>
      <w:r w:rsidRPr="00D0323C">
        <w:rPr>
          <w:rFonts w:ascii="Times New Roman" w:hAnsi="Times New Roman"/>
          <w:i/>
          <w:color w:val="000000"/>
          <w:sz w:val="24"/>
          <w:szCs w:val="24"/>
        </w:rPr>
        <w:t>i.e.</w:t>
      </w:r>
      <w:r w:rsidRPr="00D0323C">
        <w:rPr>
          <w:rFonts w:ascii="Times New Roman" w:hAnsi="Times New Roman"/>
          <w:color w:val="000000"/>
          <w:sz w:val="24"/>
          <w:szCs w:val="24"/>
        </w:rPr>
        <w:t xml:space="preserve"> equivalent to that\ obtained with electrodes built from regular carbon materials, with the advantage of faster charging. Current works will certainly lead to further optimization of both the </w:t>
      </w:r>
      <w:proofErr w:type="spellStart"/>
      <w:r w:rsidRPr="00D0323C">
        <w:rPr>
          <w:rFonts w:ascii="Times New Roman" w:hAnsi="Times New Roman"/>
          <w:color w:val="000000"/>
          <w:sz w:val="24"/>
          <w:szCs w:val="24"/>
        </w:rPr>
        <w:t>nanotube</w:t>
      </w:r>
      <w:proofErr w:type="spellEnd"/>
      <w:r w:rsidRPr="00D0323C">
        <w:rPr>
          <w:rFonts w:ascii="Times New Roman" w:hAnsi="Times New Roman"/>
          <w:color w:val="000000"/>
          <w:sz w:val="24"/>
          <w:szCs w:val="24"/>
        </w:rPr>
        <w:t xml:space="preserve"> material architecture and the </w:t>
      </w:r>
      <w:proofErr w:type="spellStart"/>
      <w:r w:rsidRPr="00D0323C">
        <w:rPr>
          <w:rFonts w:ascii="Times New Roman" w:hAnsi="Times New Roman"/>
          <w:color w:val="000000"/>
          <w:sz w:val="24"/>
          <w:szCs w:val="24"/>
        </w:rPr>
        <w:t>nanotube</w:t>
      </w:r>
      <w:proofErr w:type="spellEnd"/>
      <w:r w:rsidRPr="00D0323C">
        <w:rPr>
          <w:rFonts w:ascii="Times New Roman" w:hAnsi="Times New Roman"/>
          <w:color w:val="000000"/>
          <w:sz w:val="24"/>
          <w:szCs w:val="24"/>
        </w:rPr>
        <w:t xml:space="preserve">-supported conductive polymers, giving reasonable perspectives for the commercial use of </w:t>
      </w:r>
      <w:proofErr w:type="spellStart"/>
      <w:r w:rsidRPr="00D0323C">
        <w:rPr>
          <w:rFonts w:ascii="Times New Roman" w:hAnsi="Times New Roman"/>
          <w:color w:val="000000"/>
          <w:sz w:val="24"/>
          <w:szCs w:val="24"/>
        </w:rPr>
        <w:t>nanotubes</w:t>
      </w:r>
      <w:proofErr w:type="spellEnd"/>
      <w:r w:rsidRPr="00D0323C">
        <w:rPr>
          <w:rFonts w:ascii="Times New Roman" w:hAnsi="Times New Roman"/>
          <w:color w:val="000000"/>
          <w:sz w:val="24"/>
          <w:szCs w:val="24"/>
        </w:rPr>
        <w:t xml:space="preserve"> as components for </w:t>
      </w:r>
      <w:proofErr w:type="spellStart"/>
      <w:r w:rsidRPr="00D0323C">
        <w:rPr>
          <w:rFonts w:ascii="Times New Roman" w:hAnsi="Times New Roman"/>
          <w:color w:val="000000"/>
          <w:sz w:val="24"/>
          <w:szCs w:val="24"/>
        </w:rPr>
        <w:t>supercapacitors</w:t>
      </w:r>
      <w:proofErr w:type="spellEnd"/>
      <w:r w:rsidRPr="00D0323C">
        <w:rPr>
          <w:rFonts w:ascii="Times New Roman" w:hAnsi="Times New Roman"/>
          <w:color w:val="000000"/>
          <w:sz w:val="24"/>
          <w:szCs w:val="24"/>
        </w:rPr>
        <w:t>.</w:t>
      </w:r>
    </w:p>
    <w:p w:rsidR="005A3DAB" w:rsidRPr="00444F92" w:rsidRDefault="0016283E" w:rsidP="0016283E">
      <w:pPr>
        <w:autoSpaceDE w:val="0"/>
        <w:autoSpaceDN w:val="0"/>
        <w:adjustRightInd w:val="0"/>
        <w:spacing w:after="0" w:line="360" w:lineRule="auto"/>
        <w:rPr>
          <w:rFonts w:ascii="Times New Roman" w:hAnsi="Times New Roman"/>
          <w:b/>
          <w:sz w:val="28"/>
          <w:szCs w:val="28"/>
        </w:rPr>
      </w:pPr>
      <w:r w:rsidRPr="00444F92">
        <w:rPr>
          <w:rFonts w:ascii="Times New Roman" w:hAnsi="Times New Roman"/>
          <w:b/>
          <w:sz w:val="28"/>
          <w:szCs w:val="28"/>
        </w:rPr>
        <w:t xml:space="preserve">6. </w:t>
      </w:r>
      <w:r w:rsidR="005A3DAB" w:rsidRPr="00444F92">
        <w:rPr>
          <w:rFonts w:ascii="Times New Roman" w:hAnsi="Times New Roman"/>
          <w:b/>
          <w:sz w:val="28"/>
          <w:szCs w:val="28"/>
        </w:rPr>
        <w:t>Conclusion</w:t>
      </w:r>
    </w:p>
    <w:p w:rsidR="005A3DAB" w:rsidRPr="00D0323C" w:rsidRDefault="005A3DAB" w:rsidP="005A3DAB">
      <w:pPr>
        <w:autoSpaceDE w:val="0"/>
        <w:autoSpaceDN w:val="0"/>
        <w:adjustRightInd w:val="0"/>
        <w:spacing w:after="0" w:line="360" w:lineRule="auto"/>
        <w:jc w:val="both"/>
        <w:rPr>
          <w:rFonts w:ascii="Times New Roman" w:hAnsi="Times New Roman"/>
          <w:sz w:val="24"/>
          <w:szCs w:val="24"/>
        </w:rPr>
      </w:pPr>
      <w:r w:rsidRPr="00D0323C">
        <w:rPr>
          <w:rFonts w:ascii="Times New Roman" w:hAnsi="Times New Roman"/>
          <w:sz w:val="24"/>
          <w:szCs w:val="24"/>
        </w:rPr>
        <w:t>As conclusion we can say that carbon nanotechnology is very promising for development of the future technology due to its unique properties. It can bring a revolutionary change in almost every field of science with various application developments. Hence it attracted the intension of researchers but there are still number of things which we have to understand and lots of milestones are waiting to be achieved.</w:t>
      </w:r>
      <w:r w:rsidR="00444F92">
        <w:rPr>
          <w:rFonts w:ascii="Times New Roman" w:hAnsi="Times New Roman"/>
          <w:sz w:val="24"/>
          <w:szCs w:val="24"/>
        </w:rPr>
        <w:t xml:space="preserve"> </w:t>
      </w:r>
      <w:r w:rsidRPr="00D0323C">
        <w:rPr>
          <w:rFonts w:ascii="Times New Roman" w:hAnsi="Times New Roman"/>
          <w:sz w:val="24"/>
          <w:szCs w:val="24"/>
        </w:rPr>
        <w:t xml:space="preserve">In our theoretical studies we can synthesis the CNTs by using two catalysts with CCVD methods. This method is better than other methods so </w:t>
      </w:r>
      <w:proofErr w:type="gramStart"/>
      <w:r w:rsidRPr="00D0323C">
        <w:rPr>
          <w:rFonts w:ascii="Times New Roman" w:hAnsi="Times New Roman"/>
          <w:sz w:val="24"/>
          <w:szCs w:val="24"/>
        </w:rPr>
        <w:t>that  we</w:t>
      </w:r>
      <w:proofErr w:type="gramEnd"/>
      <w:r w:rsidRPr="00D0323C">
        <w:rPr>
          <w:rFonts w:ascii="Times New Roman" w:hAnsi="Times New Roman"/>
          <w:sz w:val="24"/>
          <w:szCs w:val="24"/>
        </w:rPr>
        <w:t xml:space="preserve"> can synthesis CNTs using this.</w:t>
      </w:r>
    </w:p>
    <w:p w:rsidR="005A3DAB" w:rsidRPr="00D0323C" w:rsidRDefault="005A3DAB" w:rsidP="005A3DAB">
      <w:pPr>
        <w:autoSpaceDE w:val="0"/>
        <w:autoSpaceDN w:val="0"/>
        <w:adjustRightInd w:val="0"/>
        <w:spacing w:after="0" w:line="360" w:lineRule="auto"/>
        <w:jc w:val="both"/>
        <w:rPr>
          <w:rFonts w:ascii="Times New Roman" w:hAnsi="Times New Roman"/>
          <w:sz w:val="24"/>
          <w:szCs w:val="24"/>
        </w:rPr>
      </w:pPr>
      <w:proofErr w:type="gramStart"/>
      <w:r w:rsidRPr="00D0323C">
        <w:rPr>
          <w:rFonts w:ascii="Times New Roman" w:hAnsi="Times New Roman"/>
          <w:sz w:val="24"/>
          <w:szCs w:val="24"/>
        </w:rPr>
        <w:t>CNTs is</w:t>
      </w:r>
      <w:proofErr w:type="gramEnd"/>
      <w:r w:rsidRPr="00D0323C">
        <w:rPr>
          <w:rFonts w:ascii="Times New Roman" w:hAnsi="Times New Roman"/>
          <w:sz w:val="24"/>
          <w:szCs w:val="24"/>
        </w:rPr>
        <w:t xml:space="preserve"> very interesting material for various applications such as </w:t>
      </w:r>
      <w:proofErr w:type="spellStart"/>
      <w:r w:rsidRPr="00D0323C">
        <w:rPr>
          <w:rFonts w:ascii="Times New Roman" w:hAnsi="Times New Roman"/>
          <w:sz w:val="24"/>
          <w:szCs w:val="24"/>
        </w:rPr>
        <w:t>nanoelectronics</w:t>
      </w:r>
      <w:proofErr w:type="spellEnd"/>
      <w:r w:rsidRPr="00D0323C">
        <w:rPr>
          <w:rFonts w:ascii="Times New Roman" w:hAnsi="Times New Roman"/>
          <w:sz w:val="24"/>
          <w:szCs w:val="24"/>
        </w:rPr>
        <w:t xml:space="preserve"> and other fields of science.</w:t>
      </w:r>
    </w:p>
    <w:p w:rsidR="00055CF6" w:rsidRDefault="005A3DAB" w:rsidP="005A3DAB">
      <w:pPr>
        <w:autoSpaceDE w:val="0"/>
        <w:autoSpaceDN w:val="0"/>
        <w:adjustRightInd w:val="0"/>
        <w:spacing w:after="0" w:line="360" w:lineRule="auto"/>
        <w:jc w:val="both"/>
        <w:rPr>
          <w:rFonts w:ascii="Times New Roman" w:hAnsi="Times New Roman"/>
          <w:sz w:val="24"/>
          <w:szCs w:val="24"/>
        </w:rPr>
      </w:pPr>
      <w:r w:rsidRPr="00D0323C">
        <w:rPr>
          <w:rFonts w:ascii="Times New Roman" w:hAnsi="Times New Roman"/>
          <w:sz w:val="24"/>
          <w:szCs w:val="24"/>
        </w:rPr>
        <w:t xml:space="preserve">We plan to measure of the conductance of single CNTs and more work also required for this purpose. </w:t>
      </w:r>
    </w:p>
    <w:p w:rsidR="00055CF6" w:rsidRPr="00444F92" w:rsidRDefault="00055CF6" w:rsidP="00055CF6">
      <w:pPr>
        <w:tabs>
          <w:tab w:val="center" w:pos="4680"/>
          <w:tab w:val="left" w:pos="6244"/>
        </w:tabs>
        <w:autoSpaceDE w:val="0"/>
        <w:autoSpaceDN w:val="0"/>
        <w:adjustRightInd w:val="0"/>
        <w:spacing w:after="0" w:line="240" w:lineRule="auto"/>
        <w:rPr>
          <w:rFonts w:ascii="Arial" w:hAnsi="Arial" w:cs="Arial"/>
          <w:b/>
          <w:sz w:val="28"/>
          <w:szCs w:val="28"/>
        </w:rPr>
      </w:pPr>
      <w:r w:rsidRPr="00444F92">
        <w:rPr>
          <w:rFonts w:ascii="Arial" w:hAnsi="Arial" w:cs="Arial"/>
          <w:b/>
          <w:sz w:val="28"/>
          <w:szCs w:val="28"/>
        </w:rPr>
        <w:t>References</w:t>
      </w:r>
    </w:p>
    <w:p w:rsidR="0016283E" w:rsidRPr="00055CF6" w:rsidRDefault="0016283E" w:rsidP="00055CF6">
      <w:pPr>
        <w:pStyle w:val="ListParagraph"/>
        <w:numPr>
          <w:ilvl w:val="0"/>
          <w:numId w:val="4"/>
        </w:numPr>
        <w:autoSpaceDE w:val="0"/>
        <w:autoSpaceDN w:val="0"/>
        <w:adjustRightInd w:val="0"/>
        <w:spacing w:after="0" w:line="360" w:lineRule="auto"/>
        <w:jc w:val="both"/>
        <w:rPr>
          <w:rFonts w:ascii="Times New Roman" w:hAnsi="Times New Roman" w:cstheme="minorBidi"/>
          <w:sz w:val="24"/>
          <w:szCs w:val="24"/>
        </w:rPr>
      </w:pPr>
      <w:r w:rsidRPr="00055CF6">
        <w:rPr>
          <w:rFonts w:ascii="Arial" w:hAnsi="Arial" w:cs="Arial"/>
          <w:sz w:val="20"/>
          <w:szCs w:val="20"/>
        </w:rPr>
        <w:t xml:space="preserve">S. </w:t>
      </w:r>
      <w:proofErr w:type="spellStart"/>
      <w:r w:rsidRPr="00055CF6">
        <w:rPr>
          <w:rFonts w:ascii="Arial" w:hAnsi="Arial" w:cs="Arial"/>
          <w:sz w:val="20"/>
          <w:szCs w:val="20"/>
        </w:rPr>
        <w:t>Iijima</w:t>
      </w:r>
      <w:proofErr w:type="spellEnd"/>
      <w:r w:rsidRPr="00055CF6">
        <w:rPr>
          <w:rFonts w:ascii="Arial" w:hAnsi="Arial" w:cs="Arial"/>
          <w:sz w:val="20"/>
          <w:szCs w:val="20"/>
        </w:rPr>
        <w:t xml:space="preserve">, Helical microtubules of graphitic carbon, </w:t>
      </w:r>
      <w:r w:rsidRPr="00055CF6">
        <w:rPr>
          <w:rFonts w:ascii="Arial" w:hAnsi="Arial" w:cs="Arial"/>
          <w:i/>
          <w:iCs/>
          <w:sz w:val="20"/>
          <w:szCs w:val="20"/>
        </w:rPr>
        <w:t xml:space="preserve">Nature </w:t>
      </w:r>
      <w:r w:rsidRPr="00055CF6">
        <w:rPr>
          <w:rFonts w:ascii="Arial" w:hAnsi="Arial" w:cs="Arial"/>
          <w:bCs/>
          <w:sz w:val="20"/>
          <w:szCs w:val="20"/>
        </w:rPr>
        <w:t>354</w:t>
      </w:r>
      <w:r w:rsidRPr="00055CF6">
        <w:rPr>
          <w:rFonts w:ascii="Arial" w:hAnsi="Arial" w:cs="Arial"/>
          <w:sz w:val="20"/>
          <w:szCs w:val="20"/>
        </w:rPr>
        <w:t>, 56–58 (1991).</w:t>
      </w:r>
    </w:p>
    <w:p w:rsidR="00055CF6" w:rsidRPr="00055CF6" w:rsidRDefault="00055CF6" w:rsidP="00055CF6">
      <w:pPr>
        <w:pStyle w:val="ListParagraph"/>
        <w:numPr>
          <w:ilvl w:val="0"/>
          <w:numId w:val="4"/>
        </w:numPr>
        <w:autoSpaceDE w:val="0"/>
        <w:autoSpaceDN w:val="0"/>
        <w:adjustRightInd w:val="0"/>
        <w:spacing w:after="0" w:line="360" w:lineRule="auto"/>
        <w:jc w:val="both"/>
        <w:rPr>
          <w:rFonts w:ascii="Times New Roman" w:hAnsi="Times New Roman" w:cstheme="minorBidi"/>
          <w:sz w:val="24"/>
          <w:szCs w:val="24"/>
        </w:rPr>
      </w:pPr>
      <w:proofErr w:type="spellStart"/>
      <w:r w:rsidRPr="0003282A">
        <w:rPr>
          <w:rFonts w:ascii="Arial" w:hAnsi="Arial" w:cs="Arial"/>
          <w:sz w:val="20"/>
          <w:szCs w:val="20"/>
        </w:rPr>
        <w:t>Iijima</w:t>
      </w:r>
      <w:proofErr w:type="spellEnd"/>
      <w:r w:rsidRPr="0003282A">
        <w:rPr>
          <w:rFonts w:ascii="Arial" w:hAnsi="Arial" w:cs="Arial"/>
          <w:sz w:val="20"/>
          <w:szCs w:val="20"/>
        </w:rPr>
        <w:t xml:space="preserve">, S. and </w:t>
      </w:r>
      <w:proofErr w:type="spellStart"/>
      <w:r w:rsidRPr="0003282A">
        <w:rPr>
          <w:rFonts w:ascii="Arial" w:hAnsi="Arial" w:cs="Arial"/>
          <w:sz w:val="20"/>
          <w:szCs w:val="20"/>
        </w:rPr>
        <w:t>Ichihashi</w:t>
      </w:r>
      <w:proofErr w:type="spellEnd"/>
      <w:r w:rsidRPr="0003282A">
        <w:rPr>
          <w:rFonts w:ascii="Arial" w:hAnsi="Arial" w:cs="Arial"/>
          <w:sz w:val="20"/>
          <w:szCs w:val="20"/>
        </w:rPr>
        <w:t xml:space="preserve">, T., Single-shell carbon </w:t>
      </w:r>
      <w:proofErr w:type="spellStart"/>
      <w:r w:rsidRPr="0003282A">
        <w:rPr>
          <w:rFonts w:ascii="Arial" w:hAnsi="Arial" w:cs="Arial"/>
          <w:sz w:val="20"/>
          <w:szCs w:val="20"/>
        </w:rPr>
        <w:t>nanotubes</w:t>
      </w:r>
      <w:proofErr w:type="spellEnd"/>
      <w:r w:rsidRPr="0003282A">
        <w:rPr>
          <w:rFonts w:ascii="Arial" w:hAnsi="Arial" w:cs="Arial"/>
          <w:sz w:val="20"/>
          <w:szCs w:val="20"/>
        </w:rPr>
        <w:t xml:space="preserve"> of 1-nm diameter, </w:t>
      </w:r>
      <w:r w:rsidRPr="0003282A">
        <w:rPr>
          <w:rFonts w:ascii="Arial" w:hAnsi="Arial" w:cs="Arial"/>
          <w:i/>
          <w:iCs/>
          <w:sz w:val="20"/>
          <w:szCs w:val="20"/>
        </w:rPr>
        <w:t xml:space="preserve">Nature </w:t>
      </w:r>
      <w:r w:rsidRPr="0003282A">
        <w:rPr>
          <w:rFonts w:ascii="Arial" w:hAnsi="Arial" w:cs="Arial"/>
          <w:sz w:val="20"/>
          <w:szCs w:val="20"/>
        </w:rPr>
        <w:t>363, 603–615, 1993</w:t>
      </w: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color w:val="000000"/>
          <w:sz w:val="20"/>
          <w:szCs w:val="20"/>
        </w:rPr>
      </w:pPr>
      <w:r w:rsidRPr="0003282A">
        <w:rPr>
          <w:rFonts w:ascii="Arial" w:hAnsi="Arial" w:cs="Arial"/>
          <w:color w:val="000000"/>
          <w:sz w:val="20"/>
          <w:szCs w:val="20"/>
        </w:rPr>
        <w:t xml:space="preserve">P. </w:t>
      </w:r>
      <w:proofErr w:type="spellStart"/>
      <w:r w:rsidRPr="0003282A">
        <w:rPr>
          <w:rFonts w:ascii="Arial" w:hAnsi="Arial" w:cs="Arial"/>
          <w:color w:val="000000"/>
          <w:sz w:val="20"/>
          <w:szCs w:val="20"/>
        </w:rPr>
        <w:t>Schützenberger</w:t>
      </w:r>
      <w:proofErr w:type="spellEnd"/>
      <w:r w:rsidRPr="0003282A">
        <w:rPr>
          <w:rFonts w:ascii="Arial" w:hAnsi="Arial" w:cs="Arial"/>
          <w:color w:val="000000"/>
          <w:sz w:val="20"/>
          <w:szCs w:val="20"/>
        </w:rPr>
        <w:t xml:space="preserve">, L. </w:t>
      </w:r>
      <w:proofErr w:type="spellStart"/>
      <w:r w:rsidRPr="0003282A">
        <w:rPr>
          <w:rFonts w:ascii="Arial" w:hAnsi="Arial" w:cs="Arial"/>
          <w:color w:val="000000"/>
          <w:sz w:val="20"/>
          <w:szCs w:val="20"/>
        </w:rPr>
        <w:t>Schützenberger</w:t>
      </w:r>
      <w:proofErr w:type="spellEnd"/>
      <w:r w:rsidRPr="0003282A">
        <w:rPr>
          <w:rFonts w:ascii="Arial" w:hAnsi="Arial" w:cs="Arial"/>
          <w:color w:val="000000"/>
          <w:sz w:val="20"/>
          <w:szCs w:val="20"/>
        </w:rPr>
        <w:t xml:space="preserve">: Sur </w:t>
      </w:r>
      <w:proofErr w:type="spellStart"/>
      <w:r w:rsidRPr="0003282A">
        <w:rPr>
          <w:rFonts w:ascii="Arial" w:hAnsi="Arial" w:cs="Arial"/>
          <w:color w:val="000000"/>
          <w:sz w:val="20"/>
          <w:szCs w:val="20"/>
        </w:rPr>
        <w:t>quelques</w:t>
      </w:r>
      <w:proofErr w:type="spellEnd"/>
      <w:r w:rsidRPr="0003282A">
        <w:rPr>
          <w:rFonts w:ascii="Arial" w:hAnsi="Arial" w:cs="Arial"/>
          <w:color w:val="000000"/>
          <w:sz w:val="20"/>
          <w:szCs w:val="20"/>
        </w:rPr>
        <w:t xml:space="preserve"> </w:t>
      </w:r>
      <w:proofErr w:type="spellStart"/>
      <w:r w:rsidRPr="0003282A">
        <w:rPr>
          <w:rFonts w:ascii="Arial" w:hAnsi="Arial" w:cs="Arial"/>
          <w:color w:val="000000"/>
          <w:sz w:val="20"/>
          <w:szCs w:val="20"/>
        </w:rPr>
        <w:t>faits</w:t>
      </w:r>
      <w:proofErr w:type="spellEnd"/>
      <w:r w:rsidRPr="0003282A">
        <w:rPr>
          <w:rFonts w:ascii="Arial" w:hAnsi="Arial" w:cs="Arial"/>
          <w:color w:val="000000"/>
          <w:sz w:val="20"/>
          <w:szCs w:val="20"/>
        </w:rPr>
        <w:t xml:space="preserve"> </w:t>
      </w:r>
      <w:proofErr w:type="spellStart"/>
      <w:r w:rsidRPr="0003282A">
        <w:rPr>
          <w:rFonts w:ascii="Arial" w:hAnsi="Arial" w:cs="Arial"/>
          <w:color w:val="000000"/>
          <w:sz w:val="20"/>
          <w:szCs w:val="20"/>
        </w:rPr>
        <w:t>relatifs</w:t>
      </w:r>
      <w:proofErr w:type="spellEnd"/>
      <w:r w:rsidRPr="0003282A">
        <w:rPr>
          <w:rFonts w:ascii="Arial" w:hAnsi="Arial" w:cs="Arial"/>
          <w:color w:val="000000"/>
          <w:sz w:val="20"/>
          <w:szCs w:val="20"/>
        </w:rPr>
        <w:t xml:space="preserve"> à </w:t>
      </w:r>
      <w:proofErr w:type="spellStart"/>
      <w:r w:rsidRPr="0003282A">
        <w:rPr>
          <w:rFonts w:ascii="Arial" w:hAnsi="Arial" w:cs="Arial"/>
          <w:color w:val="000000"/>
          <w:sz w:val="20"/>
          <w:szCs w:val="20"/>
        </w:rPr>
        <w:t>l’histoire</w:t>
      </w:r>
      <w:proofErr w:type="spellEnd"/>
      <w:r w:rsidRPr="0003282A">
        <w:rPr>
          <w:rFonts w:ascii="Arial" w:hAnsi="Arial" w:cs="Arial"/>
          <w:color w:val="000000"/>
          <w:sz w:val="20"/>
          <w:szCs w:val="20"/>
        </w:rPr>
        <w:t xml:space="preserve"> du </w:t>
      </w:r>
      <w:proofErr w:type="spellStart"/>
      <w:r w:rsidRPr="0003282A">
        <w:rPr>
          <w:rFonts w:ascii="Arial" w:hAnsi="Arial" w:cs="Arial"/>
          <w:color w:val="000000"/>
          <w:sz w:val="20"/>
          <w:szCs w:val="20"/>
        </w:rPr>
        <w:t>carbone</w:t>
      </w:r>
      <w:proofErr w:type="spellEnd"/>
      <w:r w:rsidRPr="0003282A">
        <w:rPr>
          <w:rFonts w:ascii="Arial" w:hAnsi="Arial" w:cs="Arial"/>
          <w:color w:val="000000"/>
          <w:sz w:val="20"/>
          <w:szCs w:val="20"/>
        </w:rPr>
        <w:t xml:space="preserve">, C. R. Acad. Sci. Paris </w:t>
      </w:r>
      <w:r w:rsidRPr="0003282A">
        <w:rPr>
          <w:rFonts w:ascii="Arial" w:hAnsi="Arial" w:cs="Arial"/>
          <w:bCs/>
          <w:color w:val="000000"/>
          <w:sz w:val="20"/>
          <w:szCs w:val="20"/>
        </w:rPr>
        <w:t>111</w:t>
      </w:r>
      <w:r w:rsidRPr="0003282A">
        <w:rPr>
          <w:rFonts w:ascii="Arial" w:hAnsi="Arial" w:cs="Arial"/>
          <w:b/>
          <w:bCs/>
          <w:color w:val="000000"/>
          <w:sz w:val="20"/>
          <w:szCs w:val="20"/>
        </w:rPr>
        <w:t xml:space="preserve"> </w:t>
      </w:r>
      <w:r w:rsidRPr="0003282A">
        <w:rPr>
          <w:rFonts w:ascii="Arial" w:hAnsi="Arial" w:cs="Arial"/>
          <w:color w:val="000000"/>
          <w:sz w:val="20"/>
          <w:szCs w:val="20"/>
        </w:rPr>
        <w:t>(1890) 774–778.</w:t>
      </w: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color w:val="000000"/>
          <w:sz w:val="20"/>
          <w:szCs w:val="20"/>
        </w:rPr>
      </w:pPr>
      <w:r w:rsidRPr="0003282A">
        <w:rPr>
          <w:rFonts w:ascii="Arial" w:hAnsi="Arial" w:cs="Arial"/>
          <w:color w:val="000000"/>
          <w:sz w:val="20"/>
          <w:szCs w:val="20"/>
        </w:rPr>
        <w:t xml:space="preserve">M. Endo, H. W. </w:t>
      </w:r>
      <w:proofErr w:type="spellStart"/>
      <w:r w:rsidRPr="0003282A">
        <w:rPr>
          <w:rFonts w:ascii="Arial" w:hAnsi="Arial" w:cs="Arial"/>
          <w:color w:val="000000"/>
          <w:sz w:val="20"/>
          <w:szCs w:val="20"/>
        </w:rPr>
        <w:t>Kroto</w:t>
      </w:r>
      <w:proofErr w:type="spellEnd"/>
      <w:r w:rsidRPr="0003282A">
        <w:rPr>
          <w:rFonts w:ascii="Arial" w:hAnsi="Arial" w:cs="Arial"/>
          <w:color w:val="000000"/>
          <w:sz w:val="20"/>
          <w:szCs w:val="20"/>
        </w:rPr>
        <w:t xml:space="preserve">: Formation of carbon </w:t>
      </w:r>
      <w:proofErr w:type="spellStart"/>
      <w:r w:rsidRPr="0003282A">
        <w:rPr>
          <w:rFonts w:ascii="Arial" w:hAnsi="Arial" w:cs="Arial"/>
          <w:color w:val="000000"/>
          <w:sz w:val="20"/>
          <w:szCs w:val="20"/>
        </w:rPr>
        <w:t>nanofibers</w:t>
      </w:r>
      <w:proofErr w:type="spellEnd"/>
      <w:r w:rsidRPr="0003282A">
        <w:rPr>
          <w:rFonts w:ascii="Arial" w:hAnsi="Arial" w:cs="Arial"/>
          <w:color w:val="000000"/>
          <w:sz w:val="20"/>
          <w:szCs w:val="20"/>
        </w:rPr>
        <w:t xml:space="preserve">, J. Phys. Chem. </w:t>
      </w:r>
      <w:r w:rsidRPr="0003282A">
        <w:rPr>
          <w:rFonts w:ascii="Arial" w:hAnsi="Arial" w:cs="Arial"/>
          <w:bCs/>
          <w:color w:val="000000"/>
          <w:sz w:val="20"/>
          <w:szCs w:val="20"/>
        </w:rPr>
        <w:t>96</w:t>
      </w:r>
      <w:r w:rsidRPr="0003282A">
        <w:rPr>
          <w:rFonts w:ascii="Arial" w:hAnsi="Arial" w:cs="Arial"/>
          <w:b/>
          <w:bCs/>
          <w:color w:val="000000"/>
          <w:sz w:val="20"/>
          <w:szCs w:val="20"/>
        </w:rPr>
        <w:t xml:space="preserve"> </w:t>
      </w:r>
      <w:r w:rsidRPr="0003282A">
        <w:rPr>
          <w:rFonts w:ascii="Arial" w:hAnsi="Arial" w:cs="Arial"/>
          <w:color w:val="000000"/>
          <w:sz w:val="20"/>
          <w:szCs w:val="20"/>
        </w:rPr>
        <w:t>(1992) 6941–6944</w:t>
      </w: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color w:val="000000"/>
          <w:sz w:val="20"/>
          <w:szCs w:val="20"/>
        </w:rPr>
      </w:pPr>
      <w:r w:rsidRPr="0003282A">
        <w:rPr>
          <w:rFonts w:ascii="Arial" w:hAnsi="Arial" w:cs="Arial"/>
          <w:color w:val="000000"/>
          <w:sz w:val="20"/>
          <w:szCs w:val="20"/>
        </w:rPr>
        <w:lastRenderedPageBreak/>
        <w:t xml:space="preserve">R. S. Wagner: VLS mechanisms of crystal growth. In: </w:t>
      </w:r>
      <w:r w:rsidRPr="0003282A">
        <w:rPr>
          <w:rFonts w:ascii="Arial" w:hAnsi="Arial" w:cs="Arial"/>
          <w:i/>
          <w:iCs/>
          <w:color w:val="000000"/>
          <w:sz w:val="20"/>
          <w:szCs w:val="20"/>
        </w:rPr>
        <w:t>Whisker Technology</w:t>
      </w:r>
      <w:r w:rsidRPr="0003282A">
        <w:rPr>
          <w:rFonts w:ascii="Arial" w:hAnsi="Arial" w:cs="Arial"/>
          <w:color w:val="000000"/>
          <w:sz w:val="20"/>
          <w:szCs w:val="20"/>
        </w:rPr>
        <w:t xml:space="preserve">, ed. by P. </w:t>
      </w:r>
      <w:proofErr w:type="spellStart"/>
      <w:r w:rsidRPr="0003282A">
        <w:rPr>
          <w:rFonts w:ascii="Arial" w:hAnsi="Arial" w:cs="Arial"/>
          <w:color w:val="000000"/>
          <w:sz w:val="20"/>
          <w:szCs w:val="20"/>
        </w:rPr>
        <w:t>Levit</w:t>
      </w:r>
      <w:proofErr w:type="spellEnd"/>
      <w:r w:rsidRPr="0003282A">
        <w:rPr>
          <w:rFonts w:ascii="Arial" w:hAnsi="Arial" w:cs="Arial"/>
          <w:color w:val="000000"/>
          <w:sz w:val="20"/>
          <w:szCs w:val="20"/>
        </w:rPr>
        <w:t xml:space="preserve"> A. (Wiley, New York 1970) pp. 47–72</w:t>
      </w: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color w:val="000000"/>
          <w:sz w:val="20"/>
          <w:szCs w:val="20"/>
        </w:rPr>
      </w:pPr>
      <w:r w:rsidRPr="0003282A">
        <w:rPr>
          <w:rFonts w:ascii="Arial" w:hAnsi="Arial" w:cs="Arial"/>
          <w:color w:val="000000"/>
          <w:sz w:val="20"/>
          <w:szCs w:val="20"/>
        </w:rPr>
        <w:t xml:space="preserve">T. </w:t>
      </w:r>
      <w:proofErr w:type="spellStart"/>
      <w:r w:rsidRPr="0003282A">
        <w:rPr>
          <w:rFonts w:ascii="Arial" w:hAnsi="Arial" w:cs="Arial"/>
          <w:color w:val="000000"/>
          <w:sz w:val="20"/>
          <w:szCs w:val="20"/>
        </w:rPr>
        <w:t>Guo</w:t>
      </w:r>
      <w:proofErr w:type="spellEnd"/>
      <w:r w:rsidRPr="0003282A">
        <w:rPr>
          <w:rFonts w:ascii="Arial" w:hAnsi="Arial" w:cs="Arial"/>
          <w:color w:val="000000"/>
          <w:sz w:val="20"/>
          <w:szCs w:val="20"/>
        </w:rPr>
        <w:t xml:space="preserve">, P. </w:t>
      </w:r>
      <w:proofErr w:type="spellStart"/>
      <w:r w:rsidRPr="0003282A">
        <w:rPr>
          <w:rFonts w:ascii="Arial" w:hAnsi="Arial" w:cs="Arial"/>
          <w:color w:val="000000"/>
          <w:sz w:val="20"/>
          <w:szCs w:val="20"/>
        </w:rPr>
        <w:t>Nikolaev</w:t>
      </w:r>
      <w:proofErr w:type="spellEnd"/>
      <w:r w:rsidRPr="0003282A">
        <w:rPr>
          <w:rFonts w:ascii="Arial" w:hAnsi="Arial" w:cs="Arial"/>
          <w:color w:val="000000"/>
          <w:sz w:val="20"/>
          <w:szCs w:val="20"/>
        </w:rPr>
        <w:t xml:space="preserve">, A. </w:t>
      </w:r>
      <w:proofErr w:type="spellStart"/>
      <w:r w:rsidRPr="0003282A">
        <w:rPr>
          <w:rFonts w:ascii="Arial" w:hAnsi="Arial" w:cs="Arial"/>
          <w:color w:val="000000"/>
          <w:sz w:val="20"/>
          <w:szCs w:val="20"/>
        </w:rPr>
        <w:t>Thess</w:t>
      </w:r>
      <w:proofErr w:type="spellEnd"/>
      <w:r w:rsidRPr="0003282A">
        <w:rPr>
          <w:rFonts w:ascii="Arial" w:hAnsi="Arial" w:cs="Arial"/>
          <w:color w:val="000000"/>
          <w:sz w:val="20"/>
          <w:szCs w:val="20"/>
        </w:rPr>
        <w:t xml:space="preserve">, D. T. Colbert, R. E. Smalley: Catalytic growth of single-walled </w:t>
      </w:r>
      <w:proofErr w:type="spellStart"/>
      <w:r w:rsidRPr="0003282A">
        <w:rPr>
          <w:rFonts w:ascii="Arial" w:hAnsi="Arial" w:cs="Arial"/>
          <w:color w:val="000000"/>
          <w:sz w:val="20"/>
          <w:szCs w:val="20"/>
        </w:rPr>
        <w:t>nanotubes</w:t>
      </w:r>
      <w:proofErr w:type="spellEnd"/>
      <w:r w:rsidRPr="0003282A">
        <w:rPr>
          <w:rFonts w:ascii="Arial" w:hAnsi="Arial" w:cs="Arial"/>
          <w:color w:val="000000"/>
          <w:sz w:val="20"/>
          <w:szCs w:val="20"/>
        </w:rPr>
        <w:t xml:space="preserve"> by laser </w:t>
      </w:r>
      <w:proofErr w:type="spellStart"/>
      <w:r w:rsidRPr="0003282A">
        <w:rPr>
          <w:rFonts w:ascii="Arial" w:hAnsi="Arial" w:cs="Arial"/>
          <w:color w:val="000000"/>
          <w:sz w:val="20"/>
          <w:szCs w:val="20"/>
        </w:rPr>
        <w:t>vaporisation</w:t>
      </w:r>
      <w:proofErr w:type="spellEnd"/>
      <w:r w:rsidRPr="0003282A">
        <w:rPr>
          <w:rFonts w:ascii="Arial" w:hAnsi="Arial" w:cs="Arial"/>
          <w:color w:val="000000"/>
          <w:sz w:val="20"/>
          <w:szCs w:val="20"/>
        </w:rPr>
        <w:t xml:space="preserve">, Chem. Phys. </w:t>
      </w:r>
      <w:proofErr w:type="spellStart"/>
      <w:r w:rsidRPr="0003282A">
        <w:rPr>
          <w:rFonts w:ascii="Arial" w:hAnsi="Arial" w:cs="Arial"/>
          <w:color w:val="000000"/>
          <w:sz w:val="20"/>
          <w:szCs w:val="20"/>
        </w:rPr>
        <w:t>Lett</w:t>
      </w:r>
      <w:proofErr w:type="spellEnd"/>
      <w:r w:rsidRPr="0003282A">
        <w:rPr>
          <w:rFonts w:ascii="Arial" w:hAnsi="Arial" w:cs="Arial"/>
          <w:color w:val="000000"/>
          <w:sz w:val="20"/>
          <w:szCs w:val="20"/>
        </w:rPr>
        <w:t xml:space="preserve">. </w:t>
      </w:r>
      <w:r w:rsidRPr="0003282A">
        <w:rPr>
          <w:rFonts w:ascii="Arial" w:hAnsi="Arial" w:cs="Arial"/>
          <w:bCs/>
          <w:color w:val="000000"/>
          <w:sz w:val="20"/>
          <w:szCs w:val="20"/>
        </w:rPr>
        <w:t>243</w:t>
      </w:r>
      <w:r w:rsidRPr="0003282A">
        <w:rPr>
          <w:rFonts w:ascii="Arial" w:hAnsi="Arial" w:cs="Arial"/>
          <w:b/>
          <w:bCs/>
          <w:color w:val="000000"/>
          <w:sz w:val="20"/>
          <w:szCs w:val="20"/>
        </w:rPr>
        <w:t xml:space="preserve"> </w:t>
      </w:r>
      <w:r w:rsidRPr="0003282A">
        <w:rPr>
          <w:rFonts w:ascii="Arial" w:hAnsi="Arial" w:cs="Arial"/>
          <w:color w:val="000000"/>
          <w:sz w:val="20"/>
          <w:szCs w:val="20"/>
        </w:rPr>
        <w:t>(1995) 49–54</w:t>
      </w:r>
    </w:p>
    <w:p w:rsidR="00055CF6" w:rsidRPr="0023204E" w:rsidRDefault="00055CF6" w:rsidP="00055CF6">
      <w:pPr>
        <w:autoSpaceDE w:val="0"/>
        <w:autoSpaceDN w:val="0"/>
        <w:adjustRightInd w:val="0"/>
        <w:spacing w:after="0" w:line="240" w:lineRule="auto"/>
        <w:jc w:val="both"/>
        <w:rPr>
          <w:rFonts w:ascii="Arial" w:hAnsi="Arial" w:cs="Arial"/>
          <w:color w:val="2E3093"/>
          <w:sz w:val="20"/>
          <w:szCs w:val="20"/>
        </w:rPr>
      </w:pP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color w:val="000000"/>
          <w:sz w:val="20"/>
          <w:szCs w:val="20"/>
        </w:rPr>
      </w:pPr>
      <w:r w:rsidRPr="0003282A">
        <w:rPr>
          <w:rFonts w:ascii="Arial" w:hAnsi="Arial" w:cs="Arial"/>
          <w:color w:val="000000"/>
          <w:sz w:val="20"/>
          <w:szCs w:val="20"/>
        </w:rPr>
        <w:t xml:space="preserve">Y. H. Lee, S. G. Kim, </w:t>
      </w:r>
      <w:proofErr w:type="gramStart"/>
      <w:r w:rsidRPr="0003282A">
        <w:rPr>
          <w:rFonts w:ascii="Arial" w:hAnsi="Arial" w:cs="Arial"/>
          <w:color w:val="000000"/>
          <w:sz w:val="20"/>
          <w:szCs w:val="20"/>
        </w:rPr>
        <w:t>D</w:t>
      </w:r>
      <w:proofErr w:type="gramEnd"/>
      <w:r w:rsidRPr="0003282A">
        <w:rPr>
          <w:rFonts w:ascii="Arial" w:hAnsi="Arial" w:cs="Arial"/>
          <w:color w:val="000000"/>
          <w:sz w:val="20"/>
          <w:szCs w:val="20"/>
        </w:rPr>
        <w:t xml:space="preserve">. </w:t>
      </w:r>
      <w:proofErr w:type="spellStart"/>
      <w:r w:rsidRPr="0003282A">
        <w:rPr>
          <w:rFonts w:ascii="Arial" w:hAnsi="Arial" w:cs="Arial"/>
          <w:color w:val="000000"/>
          <w:sz w:val="20"/>
          <w:szCs w:val="20"/>
        </w:rPr>
        <w:t>Tomanek</w:t>
      </w:r>
      <w:proofErr w:type="spellEnd"/>
      <w:r w:rsidRPr="0003282A">
        <w:rPr>
          <w:rFonts w:ascii="Arial" w:hAnsi="Arial" w:cs="Arial"/>
          <w:color w:val="000000"/>
          <w:sz w:val="20"/>
          <w:szCs w:val="20"/>
        </w:rPr>
        <w:t xml:space="preserve">: Catalytic growth of single-wall carbon </w:t>
      </w:r>
      <w:proofErr w:type="spellStart"/>
      <w:r w:rsidRPr="0003282A">
        <w:rPr>
          <w:rFonts w:ascii="Arial" w:hAnsi="Arial" w:cs="Arial"/>
          <w:color w:val="000000"/>
          <w:sz w:val="20"/>
          <w:szCs w:val="20"/>
        </w:rPr>
        <w:t>nanotubes</w:t>
      </w:r>
      <w:proofErr w:type="spellEnd"/>
      <w:r w:rsidRPr="0003282A">
        <w:rPr>
          <w:rFonts w:ascii="Arial" w:hAnsi="Arial" w:cs="Arial"/>
          <w:color w:val="000000"/>
          <w:sz w:val="20"/>
          <w:szCs w:val="20"/>
        </w:rPr>
        <w:t xml:space="preserve">: An </w:t>
      </w:r>
      <w:proofErr w:type="spellStart"/>
      <w:r w:rsidRPr="0003282A">
        <w:rPr>
          <w:rFonts w:ascii="Arial" w:hAnsi="Arial" w:cs="Arial"/>
          <w:i/>
          <w:color w:val="000000"/>
          <w:sz w:val="20"/>
          <w:szCs w:val="20"/>
        </w:rPr>
        <w:t>ab</w:t>
      </w:r>
      <w:proofErr w:type="spellEnd"/>
      <w:r w:rsidRPr="0003282A">
        <w:rPr>
          <w:rFonts w:ascii="Arial" w:hAnsi="Arial" w:cs="Arial"/>
          <w:i/>
          <w:color w:val="000000"/>
          <w:sz w:val="20"/>
          <w:szCs w:val="20"/>
        </w:rPr>
        <w:t xml:space="preserve"> initio</w:t>
      </w:r>
      <w:r w:rsidRPr="0003282A">
        <w:rPr>
          <w:rFonts w:ascii="Arial" w:hAnsi="Arial" w:cs="Arial"/>
          <w:color w:val="000000"/>
          <w:sz w:val="20"/>
          <w:szCs w:val="20"/>
        </w:rPr>
        <w:t xml:space="preserve"> study, Phys. Rev. </w:t>
      </w:r>
      <w:proofErr w:type="spellStart"/>
      <w:r w:rsidRPr="0003282A">
        <w:rPr>
          <w:rFonts w:ascii="Arial" w:hAnsi="Arial" w:cs="Arial"/>
          <w:color w:val="000000"/>
          <w:sz w:val="20"/>
          <w:szCs w:val="20"/>
        </w:rPr>
        <w:t>Lett</w:t>
      </w:r>
      <w:proofErr w:type="spellEnd"/>
      <w:r w:rsidRPr="0003282A">
        <w:rPr>
          <w:rFonts w:ascii="Arial" w:hAnsi="Arial" w:cs="Arial"/>
          <w:color w:val="000000"/>
          <w:sz w:val="20"/>
          <w:szCs w:val="20"/>
        </w:rPr>
        <w:t xml:space="preserve">. </w:t>
      </w:r>
      <w:r w:rsidRPr="0003282A">
        <w:rPr>
          <w:rFonts w:ascii="Arial" w:hAnsi="Arial" w:cs="Arial"/>
          <w:bCs/>
          <w:color w:val="000000"/>
          <w:sz w:val="20"/>
          <w:szCs w:val="20"/>
        </w:rPr>
        <w:t>78</w:t>
      </w:r>
      <w:r w:rsidRPr="0003282A">
        <w:rPr>
          <w:rFonts w:ascii="Arial" w:hAnsi="Arial" w:cs="Arial"/>
          <w:b/>
          <w:bCs/>
          <w:color w:val="000000"/>
          <w:sz w:val="20"/>
          <w:szCs w:val="20"/>
        </w:rPr>
        <w:t xml:space="preserve"> </w:t>
      </w:r>
      <w:r w:rsidRPr="0003282A">
        <w:rPr>
          <w:rFonts w:ascii="Arial" w:hAnsi="Arial" w:cs="Arial"/>
          <w:color w:val="000000"/>
          <w:sz w:val="20"/>
          <w:szCs w:val="20"/>
        </w:rPr>
        <w:t>(1997) 2393–2396</w:t>
      </w:r>
    </w:p>
    <w:p w:rsidR="00055CF6" w:rsidRPr="0023204E" w:rsidRDefault="00055CF6" w:rsidP="00055CF6">
      <w:pPr>
        <w:autoSpaceDE w:val="0"/>
        <w:autoSpaceDN w:val="0"/>
        <w:adjustRightInd w:val="0"/>
        <w:spacing w:after="0" w:line="240" w:lineRule="auto"/>
        <w:jc w:val="both"/>
        <w:rPr>
          <w:rFonts w:ascii="Arial" w:hAnsi="Arial" w:cs="Arial"/>
          <w:color w:val="000000"/>
          <w:sz w:val="20"/>
          <w:szCs w:val="20"/>
        </w:rPr>
      </w:pP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color w:val="000000"/>
          <w:sz w:val="20"/>
          <w:szCs w:val="20"/>
        </w:rPr>
      </w:pPr>
      <w:r w:rsidRPr="0003282A">
        <w:rPr>
          <w:rFonts w:ascii="Arial" w:hAnsi="Arial" w:cs="Arial"/>
          <w:color w:val="000000"/>
          <w:sz w:val="20"/>
          <w:szCs w:val="20"/>
        </w:rPr>
        <w:t xml:space="preserve">N. M. Rodriguez, A. Chambers, R. T. Baker: Catalytic engineering of carbon nanostructures, Langmuir </w:t>
      </w:r>
      <w:r w:rsidRPr="0003282A">
        <w:rPr>
          <w:rFonts w:ascii="Arial" w:hAnsi="Arial" w:cs="Arial"/>
          <w:bCs/>
          <w:color w:val="000000"/>
          <w:sz w:val="20"/>
          <w:szCs w:val="20"/>
        </w:rPr>
        <w:t>11</w:t>
      </w:r>
      <w:r w:rsidRPr="0003282A">
        <w:rPr>
          <w:rFonts w:ascii="Arial" w:hAnsi="Arial" w:cs="Arial"/>
          <w:color w:val="000000"/>
          <w:sz w:val="20"/>
          <w:szCs w:val="20"/>
        </w:rPr>
        <w:t xml:space="preserve"> (1995) 3862–3866</w:t>
      </w:r>
    </w:p>
    <w:p w:rsidR="00055CF6" w:rsidRPr="0023204E" w:rsidRDefault="00055CF6" w:rsidP="00055CF6">
      <w:pPr>
        <w:autoSpaceDE w:val="0"/>
        <w:autoSpaceDN w:val="0"/>
        <w:adjustRightInd w:val="0"/>
        <w:spacing w:after="0" w:line="240" w:lineRule="auto"/>
        <w:jc w:val="both"/>
        <w:rPr>
          <w:rFonts w:ascii="Arial" w:hAnsi="Arial" w:cs="Arial"/>
          <w:color w:val="000000"/>
          <w:sz w:val="20"/>
          <w:szCs w:val="20"/>
        </w:rPr>
      </w:pP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S. </w:t>
      </w:r>
      <w:proofErr w:type="spellStart"/>
      <w:r w:rsidRPr="0003282A">
        <w:rPr>
          <w:rFonts w:ascii="Arial" w:hAnsi="Arial" w:cs="Arial"/>
          <w:sz w:val="20"/>
          <w:szCs w:val="20"/>
        </w:rPr>
        <w:t>Delpeux</w:t>
      </w:r>
      <w:proofErr w:type="spellEnd"/>
      <w:r w:rsidRPr="0003282A">
        <w:rPr>
          <w:rFonts w:ascii="Arial" w:hAnsi="Arial" w:cs="Arial"/>
          <w:sz w:val="20"/>
          <w:szCs w:val="20"/>
        </w:rPr>
        <w:t xml:space="preserve">, K. </w:t>
      </w:r>
      <w:proofErr w:type="spellStart"/>
      <w:r w:rsidRPr="0003282A">
        <w:rPr>
          <w:rFonts w:ascii="Arial" w:hAnsi="Arial" w:cs="Arial"/>
          <w:sz w:val="20"/>
          <w:szCs w:val="20"/>
        </w:rPr>
        <w:t>Szostak</w:t>
      </w:r>
      <w:proofErr w:type="spellEnd"/>
      <w:r w:rsidRPr="0003282A">
        <w:rPr>
          <w:rFonts w:ascii="Arial" w:hAnsi="Arial" w:cs="Arial"/>
          <w:sz w:val="20"/>
          <w:szCs w:val="20"/>
        </w:rPr>
        <w:t xml:space="preserve">, E. </w:t>
      </w:r>
      <w:proofErr w:type="spellStart"/>
      <w:r w:rsidRPr="0003282A">
        <w:rPr>
          <w:rFonts w:ascii="Arial" w:hAnsi="Arial" w:cs="Arial"/>
          <w:sz w:val="20"/>
          <w:szCs w:val="20"/>
        </w:rPr>
        <w:t>Frackowiak</w:t>
      </w:r>
      <w:proofErr w:type="spellEnd"/>
      <w:r w:rsidRPr="0003282A">
        <w:rPr>
          <w:rFonts w:ascii="Arial" w:hAnsi="Arial" w:cs="Arial"/>
          <w:sz w:val="20"/>
          <w:szCs w:val="20"/>
        </w:rPr>
        <w:t xml:space="preserve"> and F. </w:t>
      </w:r>
      <w:proofErr w:type="spellStart"/>
      <w:r w:rsidRPr="0003282A">
        <w:rPr>
          <w:rFonts w:ascii="Arial" w:hAnsi="Arial" w:cs="Arial"/>
          <w:sz w:val="20"/>
          <w:szCs w:val="20"/>
        </w:rPr>
        <w:t>Beguin</w:t>
      </w:r>
      <w:proofErr w:type="spellEnd"/>
      <w:r w:rsidRPr="0003282A">
        <w:rPr>
          <w:rFonts w:ascii="Arial" w:hAnsi="Arial" w:cs="Arial"/>
          <w:sz w:val="20"/>
          <w:szCs w:val="20"/>
        </w:rPr>
        <w:t xml:space="preserve">, Chem. Phys. </w:t>
      </w:r>
      <w:proofErr w:type="spellStart"/>
      <w:r w:rsidRPr="0003282A">
        <w:rPr>
          <w:rFonts w:ascii="Arial" w:hAnsi="Arial" w:cs="Arial"/>
          <w:sz w:val="20"/>
          <w:szCs w:val="20"/>
        </w:rPr>
        <w:t>Lett</w:t>
      </w:r>
      <w:proofErr w:type="spellEnd"/>
      <w:r w:rsidRPr="0003282A">
        <w:rPr>
          <w:rFonts w:ascii="Arial" w:hAnsi="Arial" w:cs="Arial"/>
          <w:sz w:val="20"/>
          <w:szCs w:val="20"/>
        </w:rPr>
        <w:t>., 2005, 404, 374–378.</w:t>
      </w: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M. H. </w:t>
      </w:r>
      <w:proofErr w:type="spellStart"/>
      <w:r w:rsidRPr="0003282A">
        <w:rPr>
          <w:rFonts w:ascii="Arial" w:hAnsi="Arial" w:cs="Arial"/>
          <w:sz w:val="20"/>
          <w:szCs w:val="20"/>
        </w:rPr>
        <w:t>Kuang</w:t>
      </w:r>
      <w:proofErr w:type="spellEnd"/>
      <w:r w:rsidRPr="0003282A">
        <w:rPr>
          <w:rFonts w:ascii="Arial" w:hAnsi="Arial" w:cs="Arial"/>
          <w:sz w:val="20"/>
          <w:szCs w:val="20"/>
        </w:rPr>
        <w:t xml:space="preserve">, Z. L. Wang, X. D. </w:t>
      </w:r>
      <w:proofErr w:type="spellStart"/>
      <w:r w:rsidRPr="0003282A">
        <w:rPr>
          <w:rFonts w:ascii="Arial" w:hAnsi="Arial" w:cs="Arial"/>
          <w:sz w:val="20"/>
          <w:szCs w:val="20"/>
        </w:rPr>
        <w:t>Bai</w:t>
      </w:r>
      <w:proofErr w:type="spellEnd"/>
      <w:r w:rsidRPr="0003282A">
        <w:rPr>
          <w:rFonts w:ascii="Arial" w:hAnsi="Arial" w:cs="Arial"/>
          <w:sz w:val="20"/>
          <w:szCs w:val="20"/>
        </w:rPr>
        <w:t xml:space="preserve">, J. D. </w:t>
      </w:r>
      <w:proofErr w:type="spellStart"/>
      <w:r w:rsidRPr="0003282A">
        <w:rPr>
          <w:rFonts w:ascii="Arial" w:hAnsi="Arial" w:cs="Arial"/>
          <w:sz w:val="20"/>
          <w:szCs w:val="20"/>
        </w:rPr>
        <w:t>Guo</w:t>
      </w:r>
      <w:proofErr w:type="spellEnd"/>
      <w:r w:rsidRPr="0003282A">
        <w:rPr>
          <w:rFonts w:ascii="Arial" w:hAnsi="Arial" w:cs="Arial"/>
          <w:sz w:val="20"/>
          <w:szCs w:val="20"/>
        </w:rPr>
        <w:t xml:space="preserve"> and E. G. Wang, Appl. Phys. </w:t>
      </w:r>
      <w:proofErr w:type="spellStart"/>
      <w:r w:rsidRPr="0003282A">
        <w:rPr>
          <w:rFonts w:ascii="Arial" w:hAnsi="Arial" w:cs="Arial"/>
          <w:sz w:val="20"/>
          <w:szCs w:val="20"/>
        </w:rPr>
        <w:t>Lett</w:t>
      </w:r>
      <w:proofErr w:type="spellEnd"/>
      <w:r w:rsidRPr="0003282A">
        <w:rPr>
          <w:rFonts w:ascii="Arial" w:hAnsi="Arial" w:cs="Arial"/>
          <w:sz w:val="20"/>
          <w:szCs w:val="20"/>
        </w:rPr>
        <w:t>., 2000, 76, 1255–1257.</w:t>
      </w:r>
    </w:p>
    <w:p w:rsidR="00055CF6" w:rsidRPr="0023204E" w:rsidRDefault="00055CF6" w:rsidP="00055CF6">
      <w:pPr>
        <w:autoSpaceDE w:val="0"/>
        <w:autoSpaceDN w:val="0"/>
        <w:adjustRightInd w:val="0"/>
        <w:spacing w:after="0" w:line="240" w:lineRule="auto"/>
        <w:jc w:val="both"/>
        <w:rPr>
          <w:rFonts w:ascii="Arial" w:hAnsi="Arial" w:cs="Arial"/>
          <w:sz w:val="20"/>
          <w:szCs w:val="20"/>
        </w:rPr>
      </w:pP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S. Hofmann, R. Sharma, C. Ducati, G. Du, C. </w:t>
      </w:r>
      <w:proofErr w:type="spellStart"/>
      <w:r w:rsidRPr="0003282A">
        <w:rPr>
          <w:rFonts w:ascii="Arial" w:hAnsi="Arial" w:cs="Arial"/>
          <w:sz w:val="20"/>
          <w:szCs w:val="20"/>
        </w:rPr>
        <w:t>Mattevi</w:t>
      </w:r>
      <w:proofErr w:type="spellEnd"/>
      <w:r w:rsidRPr="0003282A">
        <w:rPr>
          <w:rFonts w:ascii="Arial" w:hAnsi="Arial" w:cs="Arial"/>
          <w:sz w:val="20"/>
          <w:szCs w:val="20"/>
        </w:rPr>
        <w:t xml:space="preserve">, C. </w:t>
      </w:r>
      <w:proofErr w:type="spellStart"/>
      <w:r w:rsidRPr="0003282A">
        <w:rPr>
          <w:rFonts w:ascii="Arial" w:hAnsi="Arial" w:cs="Arial"/>
          <w:sz w:val="20"/>
          <w:szCs w:val="20"/>
        </w:rPr>
        <w:t>Cepek</w:t>
      </w:r>
      <w:proofErr w:type="spellEnd"/>
      <w:r w:rsidRPr="0003282A">
        <w:rPr>
          <w:rFonts w:ascii="Arial" w:hAnsi="Arial" w:cs="Arial"/>
          <w:sz w:val="20"/>
          <w:szCs w:val="20"/>
        </w:rPr>
        <w:t xml:space="preserve">, M. </w:t>
      </w:r>
      <w:proofErr w:type="spellStart"/>
      <w:r w:rsidRPr="0003282A">
        <w:rPr>
          <w:rFonts w:ascii="Arial" w:hAnsi="Arial" w:cs="Arial"/>
          <w:sz w:val="20"/>
          <w:szCs w:val="20"/>
        </w:rPr>
        <w:t>Cantoro</w:t>
      </w:r>
      <w:proofErr w:type="spellEnd"/>
      <w:r w:rsidRPr="0003282A">
        <w:rPr>
          <w:rFonts w:ascii="Arial" w:hAnsi="Arial" w:cs="Arial"/>
          <w:sz w:val="20"/>
          <w:szCs w:val="20"/>
        </w:rPr>
        <w:t xml:space="preserve">, S. </w:t>
      </w:r>
      <w:proofErr w:type="spellStart"/>
      <w:r w:rsidRPr="0003282A">
        <w:rPr>
          <w:rFonts w:ascii="Arial" w:hAnsi="Arial" w:cs="Arial"/>
          <w:sz w:val="20"/>
          <w:szCs w:val="20"/>
        </w:rPr>
        <w:t>Pisana</w:t>
      </w:r>
      <w:proofErr w:type="spellEnd"/>
      <w:r w:rsidRPr="0003282A">
        <w:rPr>
          <w:rFonts w:ascii="Arial" w:hAnsi="Arial" w:cs="Arial"/>
          <w:sz w:val="20"/>
          <w:szCs w:val="20"/>
        </w:rPr>
        <w:t xml:space="preserve">, A. </w:t>
      </w:r>
      <w:proofErr w:type="spellStart"/>
      <w:r w:rsidRPr="0003282A">
        <w:rPr>
          <w:rFonts w:ascii="Arial" w:hAnsi="Arial" w:cs="Arial"/>
          <w:sz w:val="20"/>
          <w:szCs w:val="20"/>
        </w:rPr>
        <w:t>Parvez</w:t>
      </w:r>
      <w:proofErr w:type="spellEnd"/>
      <w:r w:rsidRPr="0003282A">
        <w:rPr>
          <w:rFonts w:ascii="Arial" w:hAnsi="Arial" w:cs="Arial"/>
          <w:sz w:val="20"/>
          <w:szCs w:val="20"/>
        </w:rPr>
        <w:t>, F. Cervantes-</w:t>
      </w:r>
      <w:proofErr w:type="spellStart"/>
      <w:r w:rsidRPr="0003282A">
        <w:rPr>
          <w:rFonts w:ascii="Arial" w:hAnsi="Arial" w:cs="Arial"/>
          <w:sz w:val="20"/>
          <w:szCs w:val="20"/>
        </w:rPr>
        <w:t>Sodi</w:t>
      </w:r>
      <w:proofErr w:type="spellEnd"/>
      <w:r w:rsidRPr="0003282A">
        <w:rPr>
          <w:rFonts w:ascii="Arial" w:hAnsi="Arial" w:cs="Arial"/>
          <w:sz w:val="20"/>
          <w:szCs w:val="20"/>
        </w:rPr>
        <w:t xml:space="preserve">, A. C. Ferrari, R. </w:t>
      </w:r>
      <w:proofErr w:type="spellStart"/>
      <w:r w:rsidRPr="0003282A">
        <w:rPr>
          <w:rFonts w:ascii="Arial" w:hAnsi="Arial" w:cs="Arial"/>
          <w:sz w:val="20"/>
          <w:szCs w:val="20"/>
        </w:rPr>
        <w:t>Dunin-Borkowski</w:t>
      </w:r>
      <w:proofErr w:type="spellEnd"/>
      <w:r w:rsidRPr="0003282A">
        <w:rPr>
          <w:rFonts w:ascii="Arial" w:hAnsi="Arial" w:cs="Arial"/>
          <w:sz w:val="20"/>
          <w:szCs w:val="20"/>
        </w:rPr>
        <w:t xml:space="preserve">, S. </w:t>
      </w:r>
      <w:proofErr w:type="spellStart"/>
      <w:r w:rsidRPr="0003282A">
        <w:rPr>
          <w:rFonts w:ascii="Arial" w:hAnsi="Arial" w:cs="Arial"/>
          <w:sz w:val="20"/>
          <w:szCs w:val="20"/>
        </w:rPr>
        <w:t>Lizzit</w:t>
      </w:r>
      <w:proofErr w:type="spellEnd"/>
      <w:r w:rsidRPr="0003282A">
        <w:rPr>
          <w:rFonts w:ascii="Arial" w:hAnsi="Arial" w:cs="Arial"/>
          <w:sz w:val="20"/>
          <w:szCs w:val="20"/>
        </w:rPr>
        <w:t xml:space="preserve">, L. </w:t>
      </w:r>
      <w:proofErr w:type="spellStart"/>
      <w:r w:rsidRPr="0003282A">
        <w:rPr>
          <w:rFonts w:ascii="Arial" w:hAnsi="Arial" w:cs="Arial"/>
          <w:sz w:val="20"/>
          <w:szCs w:val="20"/>
        </w:rPr>
        <w:t>Petaccia</w:t>
      </w:r>
      <w:proofErr w:type="spellEnd"/>
      <w:r w:rsidRPr="0003282A">
        <w:rPr>
          <w:rFonts w:ascii="Arial" w:hAnsi="Arial" w:cs="Arial"/>
          <w:sz w:val="20"/>
          <w:szCs w:val="20"/>
        </w:rPr>
        <w:t xml:space="preserve">, A. Goldoni and J. Robertson, </w:t>
      </w:r>
      <w:proofErr w:type="spellStart"/>
      <w:r w:rsidRPr="0003282A">
        <w:rPr>
          <w:rFonts w:ascii="Arial" w:hAnsi="Arial" w:cs="Arial"/>
          <w:sz w:val="20"/>
          <w:szCs w:val="20"/>
        </w:rPr>
        <w:t>Nano</w:t>
      </w:r>
      <w:proofErr w:type="spellEnd"/>
      <w:r w:rsidRPr="0003282A">
        <w:rPr>
          <w:rFonts w:ascii="Arial" w:hAnsi="Arial" w:cs="Arial"/>
          <w:sz w:val="20"/>
          <w:szCs w:val="20"/>
        </w:rPr>
        <w:t xml:space="preserve"> </w:t>
      </w:r>
      <w:proofErr w:type="spellStart"/>
      <w:r w:rsidRPr="0003282A">
        <w:rPr>
          <w:rFonts w:ascii="Arial" w:hAnsi="Arial" w:cs="Arial"/>
          <w:sz w:val="20"/>
          <w:szCs w:val="20"/>
        </w:rPr>
        <w:t>Lett</w:t>
      </w:r>
      <w:proofErr w:type="spellEnd"/>
      <w:r w:rsidRPr="0003282A">
        <w:rPr>
          <w:rFonts w:ascii="Arial" w:hAnsi="Arial" w:cs="Arial"/>
          <w:sz w:val="20"/>
          <w:szCs w:val="20"/>
        </w:rPr>
        <w:t>., 2007, 7, 602–608.</w:t>
      </w:r>
    </w:p>
    <w:p w:rsidR="00055CF6" w:rsidRPr="0023204E" w:rsidRDefault="00055CF6" w:rsidP="00055CF6">
      <w:pPr>
        <w:autoSpaceDE w:val="0"/>
        <w:autoSpaceDN w:val="0"/>
        <w:adjustRightInd w:val="0"/>
        <w:spacing w:after="0" w:line="240" w:lineRule="auto"/>
        <w:jc w:val="both"/>
        <w:rPr>
          <w:rFonts w:ascii="Arial" w:hAnsi="Arial" w:cs="Arial"/>
          <w:sz w:val="20"/>
          <w:szCs w:val="20"/>
        </w:rPr>
      </w:pP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A. A. </w:t>
      </w:r>
      <w:proofErr w:type="spellStart"/>
      <w:r w:rsidRPr="0003282A">
        <w:rPr>
          <w:rFonts w:ascii="Arial" w:hAnsi="Arial" w:cs="Arial"/>
          <w:sz w:val="20"/>
          <w:szCs w:val="20"/>
        </w:rPr>
        <w:t>Puretzky</w:t>
      </w:r>
      <w:proofErr w:type="spellEnd"/>
      <w:r w:rsidRPr="0003282A">
        <w:rPr>
          <w:rFonts w:ascii="Arial" w:hAnsi="Arial" w:cs="Arial"/>
          <w:sz w:val="20"/>
          <w:szCs w:val="20"/>
        </w:rPr>
        <w:t xml:space="preserve">, D. B. </w:t>
      </w:r>
      <w:proofErr w:type="spellStart"/>
      <w:r w:rsidRPr="0003282A">
        <w:rPr>
          <w:rFonts w:ascii="Arial" w:hAnsi="Arial" w:cs="Arial"/>
          <w:sz w:val="20"/>
          <w:szCs w:val="20"/>
        </w:rPr>
        <w:t>Geohegan</w:t>
      </w:r>
      <w:proofErr w:type="spellEnd"/>
      <w:r w:rsidRPr="0003282A">
        <w:rPr>
          <w:rFonts w:ascii="Arial" w:hAnsi="Arial" w:cs="Arial"/>
          <w:sz w:val="20"/>
          <w:szCs w:val="20"/>
        </w:rPr>
        <w:t xml:space="preserve">, S. Jesse, I. N. </w:t>
      </w:r>
      <w:proofErr w:type="spellStart"/>
      <w:r w:rsidRPr="0003282A">
        <w:rPr>
          <w:rFonts w:ascii="Arial" w:hAnsi="Arial" w:cs="Arial"/>
          <w:sz w:val="20"/>
          <w:szCs w:val="20"/>
        </w:rPr>
        <w:t>Ivanov</w:t>
      </w:r>
      <w:proofErr w:type="spellEnd"/>
      <w:r w:rsidRPr="0003282A">
        <w:rPr>
          <w:rFonts w:ascii="Arial" w:hAnsi="Arial" w:cs="Arial"/>
          <w:sz w:val="20"/>
          <w:szCs w:val="20"/>
        </w:rPr>
        <w:t xml:space="preserve"> and G. </w:t>
      </w:r>
      <w:proofErr w:type="spellStart"/>
      <w:r w:rsidRPr="0003282A">
        <w:rPr>
          <w:rFonts w:ascii="Arial" w:hAnsi="Arial" w:cs="Arial"/>
          <w:sz w:val="20"/>
          <w:szCs w:val="20"/>
        </w:rPr>
        <w:t>Eres</w:t>
      </w:r>
      <w:proofErr w:type="spellEnd"/>
      <w:r w:rsidRPr="0003282A">
        <w:rPr>
          <w:rFonts w:ascii="Arial" w:hAnsi="Arial" w:cs="Arial"/>
          <w:sz w:val="20"/>
          <w:szCs w:val="20"/>
        </w:rPr>
        <w:t>, Appl. Phys. A: Mater. Sci. Process., 2005, 81, 223–240.</w:t>
      </w:r>
    </w:p>
    <w:p w:rsidR="00055CF6" w:rsidRPr="0003282A" w:rsidRDefault="00055CF6" w:rsidP="00055CF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Y. Y. Wang, B. Li, P. S. Ho, Z. Yao and L. Shi, Appl. Phys. </w:t>
      </w:r>
      <w:proofErr w:type="spellStart"/>
      <w:r w:rsidRPr="0003282A">
        <w:rPr>
          <w:rFonts w:ascii="Arial" w:hAnsi="Arial" w:cs="Arial"/>
          <w:sz w:val="20"/>
          <w:szCs w:val="20"/>
        </w:rPr>
        <w:t>Lett</w:t>
      </w:r>
      <w:proofErr w:type="spellEnd"/>
      <w:r w:rsidRPr="0003282A">
        <w:rPr>
          <w:rFonts w:ascii="Arial" w:hAnsi="Arial" w:cs="Arial"/>
          <w:sz w:val="20"/>
          <w:szCs w:val="20"/>
        </w:rPr>
        <w:t>., 2006, 89, 183113.</w:t>
      </w: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34.Huang, S. M.; </w:t>
      </w:r>
      <w:proofErr w:type="spellStart"/>
      <w:r w:rsidRPr="0003282A">
        <w:rPr>
          <w:rFonts w:ascii="Arial" w:hAnsi="Arial" w:cs="Arial"/>
          <w:sz w:val="20"/>
          <w:szCs w:val="20"/>
        </w:rPr>
        <w:t>Cai</w:t>
      </w:r>
      <w:proofErr w:type="spellEnd"/>
      <w:r w:rsidRPr="0003282A">
        <w:rPr>
          <w:rFonts w:ascii="Arial" w:hAnsi="Arial" w:cs="Arial"/>
          <w:sz w:val="20"/>
          <w:szCs w:val="20"/>
        </w:rPr>
        <w:t xml:space="preserve">, X. Y.; Liu, J. </w:t>
      </w:r>
      <w:r w:rsidRPr="0003282A">
        <w:rPr>
          <w:rFonts w:ascii="Arial" w:hAnsi="Arial" w:cs="Arial"/>
          <w:i/>
          <w:iCs/>
          <w:sz w:val="20"/>
          <w:szCs w:val="20"/>
        </w:rPr>
        <w:t xml:space="preserve">J. Am. Chem. Soc. </w:t>
      </w:r>
      <w:r w:rsidRPr="0003282A">
        <w:rPr>
          <w:rFonts w:ascii="Arial" w:hAnsi="Arial" w:cs="Arial"/>
          <w:bCs/>
          <w:sz w:val="20"/>
          <w:szCs w:val="20"/>
        </w:rPr>
        <w:t>2003</w:t>
      </w:r>
      <w:r w:rsidRPr="0003282A">
        <w:rPr>
          <w:rFonts w:ascii="Arial" w:hAnsi="Arial" w:cs="Arial"/>
          <w:sz w:val="20"/>
          <w:szCs w:val="20"/>
        </w:rPr>
        <w:t xml:space="preserve">, </w:t>
      </w:r>
      <w:r w:rsidRPr="0003282A">
        <w:rPr>
          <w:rFonts w:ascii="Arial" w:hAnsi="Arial" w:cs="Arial"/>
          <w:i/>
          <w:iCs/>
          <w:sz w:val="20"/>
          <w:szCs w:val="20"/>
        </w:rPr>
        <w:t>125</w:t>
      </w:r>
      <w:r w:rsidRPr="0003282A">
        <w:rPr>
          <w:rFonts w:ascii="Arial" w:hAnsi="Arial" w:cs="Arial"/>
          <w:sz w:val="20"/>
          <w:szCs w:val="20"/>
        </w:rPr>
        <w:t>, 5636-5637.</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Huang, S.; </w:t>
      </w:r>
      <w:proofErr w:type="spellStart"/>
      <w:r w:rsidRPr="0003282A">
        <w:rPr>
          <w:rFonts w:ascii="Arial" w:hAnsi="Arial" w:cs="Arial"/>
          <w:sz w:val="20"/>
          <w:szCs w:val="20"/>
        </w:rPr>
        <w:t>Maynor</w:t>
      </w:r>
      <w:proofErr w:type="spellEnd"/>
      <w:r w:rsidRPr="0003282A">
        <w:rPr>
          <w:rFonts w:ascii="Arial" w:hAnsi="Arial" w:cs="Arial"/>
          <w:sz w:val="20"/>
          <w:szCs w:val="20"/>
        </w:rPr>
        <w:t xml:space="preserve">, B.; </w:t>
      </w:r>
      <w:proofErr w:type="spellStart"/>
      <w:proofErr w:type="gramStart"/>
      <w:r w:rsidRPr="0003282A">
        <w:rPr>
          <w:rFonts w:ascii="Arial" w:hAnsi="Arial" w:cs="Arial"/>
          <w:sz w:val="20"/>
          <w:szCs w:val="20"/>
        </w:rPr>
        <w:t>Cai</w:t>
      </w:r>
      <w:proofErr w:type="spellEnd"/>
      <w:proofErr w:type="gramEnd"/>
      <w:r w:rsidRPr="0003282A">
        <w:rPr>
          <w:rFonts w:ascii="Arial" w:hAnsi="Arial" w:cs="Arial"/>
          <w:sz w:val="20"/>
          <w:szCs w:val="20"/>
        </w:rPr>
        <w:t xml:space="preserve">, X.; Liu, J. </w:t>
      </w:r>
      <w:r w:rsidRPr="0003282A">
        <w:rPr>
          <w:rFonts w:ascii="Arial" w:hAnsi="Arial" w:cs="Arial"/>
          <w:i/>
          <w:iCs/>
          <w:sz w:val="20"/>
          <w:szCs w:val="20"/>
        </w:rPr>
        <w:t>Ad</w:t>
      </w:r>
      <w:r w:rsidRPr="0003282A">
        <w:rPr>
          <w:rFonts w:ascii="Arial" w:hAnsi="Arial" w:cs="Arial"/>
          <w:sz w:val="20"/>
          <w:szCs w:val="20"/>
        </w:rPr>
        <w:t>v</w:t>
      </w:r>
      <w:r w:rsidRPr="0003282A">
        <w:rPr>
          <w:rFonts w:ascii="Arial" w:hAnsi="Arial" w:cs="Arial"/>
          <w:i/>
          <w:iCs/>
          <w:sz w:val="20"/>
          <w:szCs w:val="20"/>
        </w:rPr>
        <w:t xml:space="preserve">. Mater. </w:t>
      </w:r>
      <w:r w:rsidRPr="0003282A">
        <w:rPr>
          <w:rFonts w:ascii="Arial" w:hAnsi="Arial" w:cs="Arial"/>
          <w:bCs/>
          <w:sz w:val="20"/>
          <w:szCs w:val="20"/>
        </w:rPr>
        <w:t>2003</w:t>
      </w:r>
      <w:r w:rsidRPr="0003282A">
        <w:rPr>
          <w:rFonts w:ascii="Arial" w:hAnsi="Arial" w:cs="Arial"/>
          <w:sz w:val="20"/>
          <w:szCs w:val="20"/>
        </w:rPr>
        <w:t xml:space="preserve">, </w:t>
      </w:r>
      <w:r w:rsidRPr="0003282A">
        <w:rPr>
          <w:rFonts w:ascii="Arial" w:hAnsi="Arial" w:cs="Arial"/>
          <w:i/>
          <w:iCs/>
          <w:sz w:val="20"/>
          <w:szCs w:val="20"/>
        </w:rPr>
        <w:t>15</w:t>
      </w:r>
      <w:r w:rsidRPr="0003282A">
        <w:rPr>
          <w:rFonts w:ascii="Arial" w:hAnsi="Arial" w:cs="Arial"/>
          <w:sz w:val="20"/>
          <w:szCs w:val="20"/>
        </w:rPr>
        <w:t>, 1651-1655.</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O. A. </w:t>
      </w:r>
      <w:proofErr w:type="spellStart"/>
      <w:r w:rsidRPr="0003282A">
        <w:rPr>
          <w:rFonts w:ascii="Arial" w:hAnsi="Arial" w:cs="Arial"/>
          <w:sz w:val="20"/>
          <w:szCs w:val="20"/>
        </w:rPr>
        <w:t>Louchev</w:t>
      </w:r>
      <w:proofErr w:type="spellEnd"/>
      <w:r w:rsidRPr="0003282A">
        <w:rPr>
          <w:rFonts w:ascii="Arial" w:hAnsi="Arial" w:cs="Arial"/>
          <w:sz w:val="20"/>
          <w:szCs w:val="20"/>
        </w:rPr>
        <w:t>, T. Laude, Y. Sato and H. Kanda, J. Chem. Phys.,2003, 118, 7622–7634.</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M. Lin, J. P. Y. Tan, C. </w:t>
      </w:r>
      <w:proofErr w:type="spellStart"/>
      <w:r w:rsidRPr="0003282A">
        <w:rPr>
          <w:rFonts w:ascii="Arial" w:hAnsi="Arial" w:cs="Arial"/>
          <w:sz w:val="20"/>
          <w:szCs w:val="20"/>
        </w:rPr>
        <w:t>Boothroyd</w:t>
      </w:r>
      <w:proofErr w:type="spellEnd"/>
      <w:r w:rsidRPr="0003282A">
        <w:rPr>
          <w:rFonts w:ascii="Arial" w:hAnsi="Arial" w:cs="Arial"/>
          <w:sz w:val="20"/>
          <w:szCs w:val="20"/>
        </w:rPr>
        <w:t xml:space="preserve">, K. P. </w:t>
      </w:r>
      <w:proofErr w:type="spellStart"/>
      <w:r w:rsidRPr="0003282A">
        <w:rPr>
          <w:rFonts w:ascii="Arial" w:hAnsi="Arial" w:cs="Arial"/>
          <w:sz w:val="20"/>
          <w:szCs w:val="20"/>
        </w:rPr>
        <w:t>Loh</w:t>
      </w:r>
      <w:proofErr w:type="spellEnd"/>
      <w:r w:rsidRPr="0003282A">
        <w:rPr>
          <w:rFonts w:ascii="Arial" w:hAnsi="Arial" w:cs="Arial"/>
          <w:sz w:val="20"/>
          <w:szCs w:val="20"/>
        </w:rPr>
        <w:t xml:space="preserve">, E. S. </w:t>
      </w:r>
      <w:proofErr w:type="spellStart"/>
      <w:r w:rsidRPr="0003282A">
        <w:rPr>
          <w:rFonts w:ascii="Arial" w:hAnsi="Arial" w:cs="Arial"/>
          <w:sz w:val="20"/>
          <w:szCs w:val="20"/>
        </w:rPr>
        <w:t>Tok</w:t>
      </w:r>
      <w:proofErr w:type="spellEnd"/>
      <w:r w:rsidRPr="0003282A">
        <w:rPr>
          <w:rFonts w:ascii="Arial" w:hAnsi="Arial" w:cs="Arial"/>
          <w:sz w:val="20"/>
          <w:szCs w:val="20"/>
        </w:rPr>
        <w:t xml:space="preserve"> </w:t>
      </w:r>
      <w:proofErr w:type="spellStart"/>
      <w:r w:rsidRPr="0003282A">
        <w:rPr>
          <w:rFonts w:ascii="Arial" w:hAnsi="Arial" w:cs="Arial"/>
          <w:sz w:val="20"/>
          <w:szCs w:val="20"/>
        </w:rPr>
        <w:t>andY</w:t>
      </w:r>
      <w:proofErr w:type="spellEnd"/>
      <w:r w:rsidRPr="0003282A">
        <w:rPr>
          <w:rFonts w:ascii="Arial" w:hAnsi="Arial" w:cs="Arial"/>
          <w:sz w:val="20"/>
          <w:szCs w:val="20"/>
        </w:rPr>
        <w:t xml:space="preserve">. L. </w:t>
      </w:r>
      <w:proofErr w:type="spellStart"/>
      <w:r w:rsidRPr="0003282A">
        <w:rPr>
          <w:rFonts w:ascii="Arial" w:hAnsi="Arial" w:cs="Arial"/>
          <w:sz w:val="20"/>
          <w:szCs w:val="20"/>
        </w:rPr>
        <w:t>Foo</w:t>
      </w:r>
      <w:proofErr w:type="spellEnd"/>
      <w:r w:rsidRPr="0003282A">
        <w:rPr>
          <w:rFonts w:ascii="Arial" w:hAnsi="Arial" w:cs="Arial"/>
          <w:sz w:val="20"/>
          <w:szCs w:val="20"/>
        </w:rPr>
        <w:t xml:space="preserve">, </w:t>
      </w:r>
      <w:proofErr w:type="spellStart"/>
      <w:r w:rsidRPr="0003282A">
        <w:rPr>
          <w:rFonts w:ascii="Arial" w:hAnsi="Arial" w:cs="Arial"/>
          <w:sz w:val="20"/>
          <w:szCs w:val="20"/>
        </w:rPr>
        <w:t>Nano</w:t>
      </w:r>
      <w:proofErr w:type="spellEnd"/>
      <w:r w:rsidRPr="0003282A">
        <w:rPr>
          <w:rFonts w:ascii="Arial" w:hAnsi="Arial" w:cs="Arial"/>
          <w:sz w:val="20"/>
          <w:szCs w:val="20"/>
        </w:rPr>
        <w:t xml:space="preserve"> </w:t>
      </w:r>
      <w:proofErr w:type="spellStart"/>
      <w:r w:rsidRPr="0003282A">
        <w:rPr>
          <w:rFonts w:ascii="Arial" w:hAnsi="Arial" w:cs="Arial"/>
          <w:sz w:val="20"/>
          <w:szCs w:val="20"/>
        </w:rPr>
        <w:t>Lett</w:t>
      </w:r>
      <w:proofErr w:type="spellEnd"/>
      <w:r w:rsidRPr="0003282A">
        <w:rPr>
          <w:rFonts w:ascii="Arial" w:hAnsi="Arial" w:cs="Arial"/>
          <w:sz w:val="20"/>
          <w:szCs w:val="20"/>
        </w:rPr>
        <w:t>., 2006, 6, 449–452.</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H. Dai, A. G. </w:t>
      </w:r>
      <w:proofErr w:type="spellStart"/>
      <w:r w:rsidRPr="0003282A">
        <w:rPr>
          <w:rFonts w:ascii="Arial" w:hAnsi="Arial" w:cs="Arial"/>
          <w:sz w:val="20"/>
          <w:szCs w:val="20"/>
        </w:rPr>
        <w:t>Rinzler</w:t>
      </w:r>
      <w:proofErr w:type="spellEnd"/>
      <w:r w:rsidRPr="0003282A">
        <w:rPr>
          <w:rFonts w:ascii="Arial" w:hAnsi="Arial" w:cs="Arial"/>
          <w:sz w:val="20"/>
          <w:szCs w:val="20"/>
        </w:rPr>
        <w:t xml:space="preserve">, P. </w:t>
      </w:r>
      <w:proofErr w:type="spellStart"/>
      <w:r w:rsidRPr="0003282A">
        <w:rPr>
          <w:rFonts w:ascii="Arial" w:hAnsi="Arial" w:cs="Arial"/>
          <w:sz w:val="20"/>
          <w:szCs w:val="20"/>
        </w:rPr>
        <w:t>Nikolaev</w:t>
      </w:r>
      <w:proofErr w:type="spellEnd"/>
      <w:r w:rsidRPr="0003282A">
        <w:rPr>
          <w:rFonts w:ascii="Arial" w:hAnsi="Arial" w:cs="Arial"/>
          <w:sz w:val="20"/>
          <w:szCs w:val="20"/>
        </w:rPr>
        <w:t xml:space="preserve">, A. </w:t>
      </w:r>
      <w:proofErr w:type="spellStart"/>
      <w:r w:rsidRPr="0003282A">
        <w:rPr>
          <w:rFonts w:ascii="Arial" w:hAnsi="Arial" w:cs="Arial"/>
          <w:sz w:val="20"/>
          <w:szCs w:val="20"/>
        </w:rPr>
        <w:t>Thess</w:t>
      </w:r>
      <w:proofErr w:type="spellEnd"/>
      <w:r w:rsidRPr="0003282A">
        <w:rPr>
          <w:rFonts w:ascii="Arial" w:hAnsi="Arial" w:cs="Arial"/>
          <w:sz w:val="20"/>
          <w:szCs w:val="20"/>
        </w:rPr>
        <w:t xml:space="preserve">, D. T. Colbert and R. E. Smalley, Chem. Phys. </w:t>
      </w:r>
      <w:proofErr w:type="spellStart"/>
      <w:r w:rsidRPr="0003282A">
        <w:rPr>
          <w:rFonts w:ascii="Arial" w:hAnsi="Arial" w:cs="Arial"/>
          <w:sz w:val="20"/>
          <w:szCs w:val="20"/>
        </w:rPr>
        <w:t>Lett</w:t>
      </w:r>
      <w:proofErr w:type="spellEnd"/>
      <w:r w:rsidRPr="0003282A">
        <w:rPr>
          <w:rFonts w:ascii="Arial" w:hAnsi="Arial" w:cs="Arial"/>
          <w:sz w:val="20"/>
          <w:szCs w:val="20"/>
        </w:rPr>
        <w:t>., 1996, 260, 471–475.</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J. A. Rodriguez-</w:t>
      </w:r>
      <w:proofErr w:type="spellStart"/>
      <w:r w:rsidRPr="0003282A">
        <w:rPr>
          <w:rFonts w:ascii="Arial" w:hAnsi="Arial" w:cs="Arial"/>
          <w:sz w:val="20"/>
          <w:szCs w:val="20"/>
        </w:rPr>
        <w:t>Manzo</w:t>
      </w:r>
      <w:proofErr w:type="spellEnd"/>
      <w:r w:rsidRPr="0003282A">
        <w:rPr>
          <w:rFonts w:ascii="Arial" w:hAnsi="Arial" w:cs="Arial"/>
          <w:sz w:val="20"/>
          <w:szCs w:val="20"/>
        </w:rPr>
        <w:t xml:space="preserve">, M. </w:t>
      </w:r>
      <w:proofErr w:type="spellStart"/>
      <w:r w:rsidRPr="0003282A">
        <w:rPr>
          <w:rFonts w:ascii="Arial" w:hAnsi="Arial" w:cs="Arial"/>
          <w:sz w:val="20"/>
          <w:szCs w:val="20"/>
        </w:rPr>
        <w:t>Terrones</w:t>
      </w:r>
      <w:proofErr w:type="spellEnd"/>
      <w:r w:rsidRPr="0003282A">
        <w:rPr>
          <w:rFonts w:ascii="Arial" w:hAnsi="Arial" w:cs="Arial"/>
          <w:sz w:val="20"/>
          <w:szCs w:val="20"/>
        </w:rPr>
        <w:t xml:space="preserve">, H. </w:t>
      </w:r>
      <w:proofErr w:type="spellStart"/>
      <w:r w:rsidRPr="0003282A">
        <w:rPr>
          <w:rFonts w:ascii="Arial" w:hAnsi="Arial" w:cs="Arial"/>
          <w:sz w:val="20"/>
          <w:szCs w:val="20"/>
        </w:rPr>
        <w:t>Terrones</w:t>
      </w:r>
      <w:proofErr w:type="spellEnd"/>
      <w:r w:rsidRPr="0003282A">
        <w:rPr>
          <w:rFonts w:ascii="Arial" w:hAnsi="Arial" w:cs="Arial"/>
          <w:sz w:val="20"/>
          <w:szCs w:val="20"/>
        </w:rPr>
        <w:t xml:space="preserve">, H. W. </w:t>
      </w:r>
      <w:proofErr w:type="spellStart"/>
      <w:r w:rsidRPr="0003282A">
        <w:rPr>
          <w:rFonts w:ascii="Arial" w:hAnsi="Arial" w:cs="Arial"/>
          <w:sz w:val="20"/>
          <w:szCs w:val="20"/>
        </w:rPr>
        <w:t>Kroto,L</w:t>
      </w:r>
      <w:proofErr w:type="spellEnd"/>
      <w:r w:rsidRPr="0003282A">
        <w:rPr>
          <w:rFonts w:ascii="Arial" w:hAnsi="Arial" w:cs="Arial"/>
          <w:sz w:val="20"/>
          <w:szCs w:val="20"/>
        </w:rPr>
        <w:t xml:space="preserve">. T. Sun and F. </w:t>
      </w:r>
      <w:proofErr w:type="spellStart"/>
      <w:r w:rsidRPr="0003282A">
        <w:rPr>
          <w:rFonts w:ascii="Arial" w:hAnsi="Arial" w:cs="Arial"/>
          <w:sz w:val="20"/>
          <w:szCs w:val="20"/>
        </w:rPr>
        <w:t>Banhart</w:t>
      </w:r>
      <w:proofErr w:type="spellEnd"/>
      <w:r w:rsidRPr="0003282A">
        <w:rPr>
          <w:rFonts w:ascii="Arial" w:hAnsi="Arial" w:cs="Arial"/>
          <w:sz w:val="20"/>
          <w:szCs w:val="20"/>
        </w:rPr>
        <w:t xml:space="preserve">, Nat. </w:t>
      </w:r>
      <w:proofErr w:type="spellStart"/>
      <w:r w:rsidRPr="0003282A">
        <w:rPr>
          <w:rFonts w:ascii="Arial" w:hAnsi="Arial" w:cs="Arial"/>
          <w:sz w:val="20"/>
          <w:szCs w:val="20"/>
        </w:rPr>
        <w:t>Nanotechnol</w:t>
      </w:r>
      <w:proofErr w:type="spellEnd"/>
      <w:r w:rsidRPr="0003282A">
        <w:rPr>
          <w:rFonts w:ascii="Arial" w:hAnsi="Arial" w:cs="Arial"/>
          <w:sz w:val="20"/>
          <w:szCs w:val="20"/>
        </w:rPr>
        <w:t>., 2007, 2, 307–311.</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S. S. Fan, L. Liu and M. Liu, Nanotechnology, 2003, 14, 1118–1123.</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J. Y. </w:t>
      </w:r>
      <w:proofErr w:type="spellStart"/>
      <w:r w:rsidRPr="0003282A">
        <w:rPr>
          <w:rFonts w:ascii="Arial" w:hAnsi="Arial" w:cs="Arial"/>
          <w:sz w:val="20"/>
          <w:szCs w:val="20"/>
        </w:rPr>
        <w:t>Raty</w:t>
      </w:r>
      <w:proofErr w:type="spellEnd"/>
      <w:r w:rsidRPr="0003282A">
        <w:rPr>
          <w:rFonts w:ascii="Arial" w:hAnsi="Arial" w:cs="Arial"/>
          <w:sz w:val="20"/>
          <w:szCs w:val="20"/>
        </w:rPr>
        <w:t xml:space="preserve">, F. </w:t>
      </w:r>
      <w:proofErr w:type="spellStart"/>
      <w:r w:rsidRPr="0003282A">
        <w:rPr>
          <w:rFonts w:ascii="Arial" w:hAnsi="Arial" w:cs="Arial"/>
          <w:sz w:val="20"/>
          <w:szCs w:val="20"/>
        </w:rPr>
        <w:t>Gygi</w:t>
      </w:r>
      <w:proofErr w:type="spellEnd"/>
      <w:r w:rsidRPr="0003282A">
        <w:rPr>
          <w:rFonts w:ascii="Arial" w:hAnsi="Arial" w:cs="Arial"/>
          <w:sz w:val="20"/>
          <w:szCs w:val="20"/>
        </w:rPr>
        <w:t xml:space="preserve"> and G. </w:t>
      </w:r>
      <w:proofErr w:type="spellStart"/>
      <w:r w:rsidRPr="0003282A">
        <w:rPr>
          <w:rFonts w:ascii="Arial" w:hAnsi="Arial" w:cs="Arial"/>
          <w:sz w:val="20"/>
          <w:szCs w:val="20"/>
        </w:rPr>
        <w:t>Galli</w:t>
      </w:r>
      <w:proofErr w:type="spellEnd"/>
      <w:r w:rsidRPr="0003282A">
        <w:rPr>
          <w:rFonts w:ascii="Arial" w:hAnsi="Arial" w:cs="Arial"/>
          <w:sz w:val="20"/>
          <w:szCs w:val="20"/>
        </w:rPr>
        <w:t xml:space="preserve">, Phys. Rev. </w:t>
      </w:r>
      <w:proofErr w:type="spellStart"/>
      <w:r w:rsidRPr="0003282A">
        <w:rPr>
          <w:rFonts w:ascii="Arial" w:hAnsi="Arial" w:cs="Arial"/>
          <w:sz w:val="20"/>
          <w:szCs w:val="20"/>
        </w:rPr>
        <w:t>Lett</w:t>
      </w:r>
      <w:proofErr w:type="spellEnd"/>
      <w:r w:rsidRPr="0003282A">
        <w:rPr>
          <w:rFonts w:ascii="Arial" w:hAnsi="Arial" w:cs="Arial"/>
          <w:sz w:val="20"/>
          <w:szCs w:val="20"/>
        </w:rPr>
        <w:t>., 2005, 95, 096103.</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C. J. Pope, J. A. Marr and J. B. Howard, J. Phys. Chem., 1993, 97, 11001–11013.</w:t>
      </w:r>
    </w:p>
    <w:p w:rsidR="00077716" w:rsidRPr="0023204E" w:rsidRDefault="00077716" w:rsidP="00077716">
      <w:pPr>
        <w:autoSpaceDE w:val="0"/>
        <w:autoSpaceDN w:val="0"/>
        <w:adjustRightInd w:val="0"/>
        <w:spacing w:after="0" w:line="240" w:lineRule="auto"/>
        <w:jc w:val="both"/>
        <w:rPr>
          <w:rFonts w:ascii="Arial" w:hAnsi="Arial" w:cs="Arial"/>
          <w:color w:val="000000"/>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G. </w:t>
      </w:r>
      <w:proofErr w:type="spellStart"/>
      <w:r w:rsidRPr="0003282A">
        <w:rPr>
          <w:rFonts w:ascii="Arial" w:hAnsi="Arial" w:cs="Arial"/>
          <w:sz w:val="20"/>
          <w:szCs w:val="20"/>
        </w:rPr>
        <w:t>Eres</w:t>
      </w:r>
      <w:proofErr w:type="spellEnd"/>
      <w:r w:rsidRPr="0003282A">
        <w:rPr>
          <w:rFonts w:ascii="Arial" w:hAnsi="Arial" w:cs="Arial"/>
          <w:sz w:val="20"/>
          <w:szCs w:val="20"/>
        </w:rPr>
        <w:t xml:space="preserve">, A. A. </w:t>
      </w:r>
      <w:proofErr w:type="spellStart"/>
      <w:r w:rsidRPr="0003282A">
        <w:rPr>
          <w:rFonts w:ascii="Arial" w:hAnsi="Arial" w:cs="Arial"/>
          <w:sz w:val="20"/>
          <w:szCs w:val="20"/>
        </w:rPr>
        <w:t>Kinkhabwala</w:t>
      </w:r>
      <w:proofErr w:type="spellEnd"/>
      <w:r w:rsidRPr="0003282A">
        <w:rPr>
          <w:rFonts w:ascii="Arial" w:hAnsi="Arial" w:cs="Arial"/>
          <w:sz w:val="20"/>
          <w:szCs w:val="20"/>
        </w:rPr>
        <w:t xml:space="preserve">, H. T. Cui, D. B. </w:t>
      </w:r>
      <w:proofErr w:type="spellStart"/>
      <w:r w:rsidRPr="0003282A">
        <w:rPr>
          <w:rFonts w:ascii="Arial" w:hAnsi="Arial" w:cs="Arial"/>
          <w:sz w:val="20"/>
          <w:szCs w:val="20"/>
        </w:rPr>
        <w:t>Geohegan</w:t>
      </w:r>
      <w:proofErr w:type="spellEnd"/>
      <w:r w:rsidRPr="0003282A">
        <w:rPr>
          <w:rFonts w:ascii="Arial" w:hAnsi="Arial" w:cs="Arial"/>
          <w:sz w:val="20"/>
          <w:szCs w:val="20"/>
        </w:rPr>
        <w:t xml:space="preserve">, A. A. </w:t>
      </w:r>
      <w:proofErr w:type="spellStart"/>
      <w:r w:rsidRPr="0003282A">
        <w:rPr>
          <w:rFonts w:ascii="Arial" w:hAnsi="Arial" w:cs="Arial"/>
          <w:sz w:val="20"/>
          <w:szCs w:val="20"/>
        </w:rPr>
        <w:t>Puretzky</w:t>
      </w:r>
      <w:proofErr w:type="spellEnd"/>
      <w:r w:rsidRPr="0003282A">
        <w:rPr>
          <w:rFonts w:ascii="Arial" w:hAnsi="Arial" w:cs="Arial"/>
          <w:sz w:val="20"/>
          <w:szCs w:val="20"/>
        </w:rPr>
        <w:t xml:space="preserve"> and D. H. Lowndes, J. Phys. Chem. B, 109, (2005), 16684–16694.</w:t>
      </w:r>
    </w:p>
    <w:p w:rsidR="00077716" w:rsidRPr="0023204E" w:rsidRDefault="00077716" w:rsidP="00077716">
      <w:pPr>
        <w:autoSpaceDE w:val="0"/>
        <w:autoSpaceDN w:val="0"/>
        <w:adjustRightInd w:val="0"/>
        <w:spacing w:after="0" w:line="240" w:lineRule="auto"/>
        <w:jc w:val="both"/>
        <w:rPr>
          <w:rFonts w:ascii="Arial" w:hAnsi="Arial" w:cs="Arial"/>
          <w:sz w:val="20"/>
          <w:szCs w:val="20"/>
        </w:rPr>
      </w:pPr>
    </w:p>
    <w:p w:rsidR="00077716" w:rsidRPr="0003282A" w:rsidRDefault="00077716" w:rsidP="00077716">
      <w:pPr>
        <w:pStyle w:val="ListParagraph"/>
        <w:numPr>
          <w:ilvl w:val="0"/>
          <w:numId w:val="4"/>
        </w:numPr>
        <w:autoSpaceDE w:val="0"/>
        <w:autoSpaceDN w:val="0"/>
        <w:adjustRightInd w:val="0"/>
        <w:spacing w:after="0" w:line="240" w:lineRule="auto"/>
        <w:jc w:val="both"/>
        <w:rPr>
          <w:rFonts w:ascii="Arial" w:hAnsi="Arial" w:cs="Arial"/>
          <w:sz w:val="20"/>
          <w:szCs w:val="20"/>
        </w:rPr>
      </w:pPr>
      <w:r w:rsidRPr="0003282A">
        <w:rPr>
          <w:rFonts w:ascii="Arial" w:hAnsi="Arial" w:cs="Arial"/>
          <w:sz w:val="20"/>
          <w:szCs w:val="20"/>
        </w:rPr>
        <w:t xml:space="preserve">A. I. La Cava, C. A. Bernardo and D. L. </w:t>
      </w:r>
      <w:proofErr w:type="spellStart"/>
      <w:r w:rsidRPr="0003282A">
        <w:rPr>
          <w:rFonts w:ascii="Arial" w:hAnsi="Arial" w:cs="Arial"/>
          <w:sz w:val="20"/>
          <w:szCs w:val="20"/>
        </w:rPr>
        <w:t>Trimm</w:t>
      </w:r>
      <w:proofErr w:type="spellEnd"/>
      <w:r w:rsidRPr="0003282A">
        <w:rPr>
          <w:rFonts w:ascii="Arial" w:hAnsi="Arial" w:cs="Arial"/>
          <w:sz w:val="20"/>
          <w:szCs w:val="20"/>
        </w:rPr>
        <w:t xml:space="preserve">, Carbon, 1982, 20,219–223. </w:t>
      </w:r>
    </w:p>
    <w:p w:rsidR="006D4816" w:rsidRPr="0003282A" w:rsidRDefault="006D4816" w:rsidP="006D4816">
      <w:pPr>
        <w:pStyle w:val="ListParagraph"/>
        <w:numPr>
          <w:ilvl w:val="0"/>
          <w:numId w:val="4"/>
        </w:numPr>
        <w:autoSpaceDE w:val="0"/>
        <w:autoSpaceDN w:val="0"/>
        <w:adjustRightInd w:val="0"/>
        <w:spacing w:after="0" w:line="240" w:lineRule="auto"/>
        <w:jc w:val="both"/>
        <w:rPr>
          <w:rFonts w:ascii="Arial" w:hAnsi="Arial" w:cs="Arial"/>
          <w:sz w:val="20"/>
          <w:szCs w:val="20"/>
        </w:rPr>
      </w:pPr>
      <w:proofErr w:type="spellStart"/>
      <w:r w:rsidRPr="0003282A">
        <w:rPr>
          <w:rFonts w:ascii="Arial" w:hAnsi="Arial" w:cs="Arial"/>
          <w:sz w:val="20"/>
          <w:szCs w:val="20"/>
        </w:rPr>
        <w:t>Xiaolin</w:t>
      </w:r>
      <w:proofErr w:type="spellEnd"/>
      <w:r w:rsidRPr="0003282A">
        <w:rPr>
          <w:rFonts w:ascii="Arial" w:hAnsi="Arial" w:cs="Arial"/>
          <w:sz w:val="20"/>
          <w:szCs w:val="20"/>
        </w:rPr>
        <w:t xml:space="preserve"> Li, </w:t>
      </w:r>
      <w:proofErr w:type="spellStart"/>
      <w:r w:rsidRPr="0003282A">
        <w:rPr>
          <w:rFonts w:ascii="Arial" w:hAnsi="Arial" w:cs="Arial"/>
          <w:sz w:val="20"/>
          <w:szCs w:val="20"/>
        </w:rPr>
        <w:t>Xiaomin</w:t>
      </w:r>
      <w:proofErr w:type="spellEnd"/>
      <w:r w:rsidRPr="0003282A">
        <w:rPr>
          <w:rFonts w:ascii="Arial" w:hAnsi="Arial" w:cs="Arial"/>
          <w:sz w:val="20"/>
          <w:szCs w:val="20"/>
        </w:rPr>
        <w:t xml:space="preserve"> </w:t>
      </w:r>
      <w:proofErr w:type="spellStart"/>
      <w:r w:rsidRPr="0003282A">
        <w:rPr>
          <w:rFonts w:ascii="Arial" w:hAnsi="Arial" w:cs="Arial"/>
          <w:sz w:val="20"/>
          <w:szCs w:val="20"/>
        </w:rPr>
        <w:t>Tu</w:t>
      </w:r>
      <w:proofErr w:type="spellEnd"/>
      <w:r w:rsidRPr="0003282A">
        <w:rPr>
          <w:rFonts w:ascii="Arial" w:hAnsi="Arial" w:cs="Arial"/>
          <w:sz w:val="20"/>
          <w:szCs w:val="20"/>
        </w:rPr>
        <w:t xml:space="preserve">, </w:t>
      </w:r>
      <w:proofErr w:type="spellStart"/>
      <w:r w:rsidRPr="0003282A">
        <w:rPr>
          <w:rFonts w:ascii="Arial" w:hAnsi="Arial" w:cs="Arial"/>
          <w:sz w:val="20"/>
          <w:szCs w:val="20"/>
        </w:rPr>
        <w:t>Sasa</w:t>
      </w:r>
      <w:proofErr w:type="spellEnd"/>
      <w:r w:rsidRPr="0003282A">
        <w:rPr>
          <w:rFonts w:ascii="Arial" w:hAnsi="Arial" w:cs="Arial"/>
          <w:sz w:val="20"/>
          <w:szCs w:val="20"/>
        </w:rPr>
        <w:t xml:space="preserve"> </w:t>
      </w:r>
      <w:proofErr w:type="spellStart"/>
      <w:r w:rsidRPr="0003282A">
        <w:rPr>
          <w:rFonts w:ascii="Arial" w:hAnsi="Arial" w:cs="Arial"/>
          <w:sz w:val="20"/>
          <w:szCs w:val="20"/>
        </w:rPr>
        <w:t>Zaric</w:t>
      </w:r>
      <w:proofErr w:type="spellEnd"/>
      <w:r w:rsidRPr="0003282A">
        <w:rPr>
          <w:rFonts w:ascii="Arial" w:hAnsi="Arial" w:cs="Arial"/>
          <w:sz w:val="20"/>
          <w:szCs w:val="20"/>
        </w:rPr>
        <w:t xml:space="preserve">, Kevin </w:t>
      </w:r>
      <w:proofErr w:type="spellStart"/>
      <w:r w:rsidRPr="0003282A">
        <w:rPr>
          <w:rFonts w:ascii="Arial" w:hAnsi="Arial" w:cs="Arial"/>
          <w:sz w:val="20"/>
          <w:szCs w:val="20"/>
        </w:rPr>
        <w:t>Welsher</w:t>
      </w:r>
      <w:proofErr w:type="spellEnd"/>
      <w:r w:rsidRPr="0003282A">
        <w:rPr>
          <w:rFonts w:ascii="Arial" w:hAnsi="Arial" w:cs="Arial"/>
          <w:sz w:val="20"/>
          <w:szCs w:val="20"/>
        </w:rPr>
        <w:t xml:space="preserve">, Won </w:t>
      </w:r>
      <w:proofErr w:type="spellStart"/>
      <w:r w:rsidRPr="0003282A">
        <w:rPr>
          <w:rFonts w:ascii="Arial" w:hAnsi="Arial" w:cs="Arial"/>
          <w:sz w:val="20"/>
          <w:szCs w:val="20"/>
        </w:rPr>
        <w:t>Seok</w:t>
      </w:r>
      <w:proofErr w:type="spellEnd"/>
      <w:r w:rsidRPr="0003282A">
        <w:rPr>
          <w:rFonts w:ascii="Arial" w:hAnsi="Arial" w:cs="Arial"/>
          <w:sz w:val="20"/>
          <w:szCs w:val="20"/>
        </w:rPr>
        <w:t xml:space="preserve"> </w:t>
      </w:r>
      <w:proofErr w:type="spellStart"/>
      <w:r w:rsidRPr="0003282A">
        <w:rPr>
          <w:rFonts w:ascii="Arial" w:hAnsi="Arial" w:cs="Arial"/>
          <w:sz w:val="20"/>
          <w:szCs w:val="20"/>
        </w:rPr>
        <w:t>Seo</w:t>
      </w:r>
      <w:proofErr w:type="spellEnd"/>
      <w:r w:rsidRPr="0003282A">
        <w:rPr>
          <w:rFonts w:ascii="Arial" w:hAnsi="Arial" w:cs="Arial"/>
          <w:sz w:val="20"/>
          <w:szCs w:val="20"/>
        </w:rPr>
        <w:t xml:space="preserve">, Wei Zhao, and </w:t>
      </w:r>
      <w:proofErr w:type="spellStart"/>
      <w:r w:rsidRPr="0003282A">
        <w:rPr>
          <w:rFonts w:ascii="Arial" w:hAnsi="Arial" w:cs="Arial"/>
          <w:sz w:val="20"/>
          <w:szCs w:val="20"/>
        </w:rPr>
        <w:t>Hongjie</w:t>
      </w:r>
      <w:proofErr w:type="spellEnd"/>
      <w:r w:rsidRPr="0003282A">
        <w:rPr>
          <w:rFonts w:ascii="Arial" w:hAnsi="Arial" w:cs="Arial"/>
          <w:sz w:val="20"/>
          <w:szCs w:val="20"/>
        </w:rPr>
        <w:t xml:space="preserve"> Dai Published on Web 12/05/2007.</w:t>
      </w:r>
    </w:p>
    <w:p w:rsidR="00055CF6" w:rsidRPr="00055CF6" w:rsidRDefault="00055CF6" w:rsidP="00444F92">
      <w:pPr>
        <w:pStyle w:val="ListParagraph"/>
        <w:autoSpaceDE w:val="0"/>
        <w:autoSpaceDN w:val="0"/>
        <w:adjustRightInd w:val="0"/>
        <w:spacing w:after="0" w:line="360" w:lineRule="auto"/>
        <w:ind w:left="405"/>
        <w:jc w:val="both"/>
        <w:rPr>
          <w:rFonts w:ascii="Times New Roman" w:hAnsi="Times New Roman" w:cstheme="minorBidi"/>
          <w:sz w:val="24"/>
          <w:szCs w:val="24"/>
        </w:rPr>
      </w:pPr>
    </w:p>
    <w:p w:rsidR="005A3DAB" w:rsidRPr="00D0323C" w:rsidRDefault="005A3DAB" w:rsidP="005A3DAB">
      <w:pPr>
        <w:jc w:val="both"/>
        <w:rPr>
          <w:rFonts w:ascii="Times New Roman" w:hAnsi="Times New Roman"/>
          <w:sz w:val="24"/>
          <w:szCs w:val="24"/>
        </w:rPr>
      </w:pPr>
    </w:p>
    <w:p w:rsidR="005A3DAB" w:rsidRPr="00E85886" w:rsidRDefault="005A3DAB" w:rsidP="00192C8C">
      <w:pPr>
        <w:spacing w:line="360" w:lineRule="auto"/>
        <w:jc w:val="both"/>
        <w:rPr>
          <w:rFonts w:ascii="Times New Roman" w:hAnsi="Times New Roman"/>
          <w:sz w:val="24"/>
          <w:szCs w:val="24"/>
        </w:rPr>
      </w:pPr>
    </w:p>
    <w:p w:rsidR="00192C8C" w:rsidRPr="00E85886" w:rsidRDefault="00192C8C" w:rsidP="00192C8C">
      <w:pPr>
        <w:spacing w:line="360" w:lineRule="auto"/>
        <w:jc w:val="both"/>
        <w:rPr>
          <w:rFonts w:ascii="Times New Roman" w:hAnsi="Times New Roman"/>
        </w:rPr>
      </w:pPr>
    </w:p>
    <w:p w:rsidR="00192C8C" w:rsidRDefault="00192C8C"/>
    <w:sectPr w:rsidR="00192C8C" w:rsidSect="003E3E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RMTMI">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862F2"/>
    <w:multiLevelType w:val="hybridMultilevel"/>
    <w:tmpl w:val="C8367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2F4985"/>
    <w:multiLevelType w:val="hybridMultilevel"/>
    <w:tmpl w:val="DEF63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6F6781"/>
    <w:multiLevelType w:val="multilevel"/>
    <w:tmpl w:val="3F504020"/>
    <w:lvl w:ilvl="0">
      <w:start w:val="2"/>
      <w:numFmt w:val="decimal"/>
      <w:lvlText w:val="%1."/>
      <w:lvlJc w:val="left"/>
      <w:pPr>
        <w:ind w:left="600" w:hanging="600"/>
      </w:pPr>
      <w:rPr>
        <w:rFonts w:hint="default"/>
        <w:b/>
        <w:sz w:val="24"/>
      </w:rPr>
    </w:lvl>
    <w:lvl w:ilvl="1">
      <w:start w:val="1"/>
      <w:numFmt w:val="decimal"/>
      <w:lvlText w:val="%1.%2."/>
      <w:lvlJc w:val="left"/>
      <w:pPr>
        <w:ind w:left="1080" w:hanging="720"/>
      </w:pPr>
      <w:rPr>
        <w:rFonts w:hint="default"/>
        <w:b/>
        <w:sz w:val="24"/>
      </w:rPr>
    </w:lvl>
    <w:lvl w:ilvl="2">
      <w:start w:val="2"/>
      <w:numFmt w:val="decimal"/>
      <w:lvlText w:val="%1.%2.%3)"/>
      <w:lvlJc w:val="left"/>
      <w:pPr>
        <w:ind w:left="720" w:hanging="720"/>
      </w:pPr>
      <w:rPr>
        <w:rFonts w:hint="default"/>
        <w:b/>
        <w:sz w:val="24"/>
      </w:rPr>
    </w:lvl>
    <w:lvl w:ilvl="3">
      <w:start w:val="1"/>
      <w:numFmt w:val="decimal"/>
      <w:lvlText w:val="%1.%2.%3)%4."/>
      <w:lvlJc w:val="left"/>
      <w:pPr>
        <w:ind w:left="2160" w:hanging="1080"/>
      </w:pPr>
      <w:rPr>
        <w:rFonts w:hint="default"/>
        <w:b/>
        <w:sz w:val="24"/>
      </w:rPr>
    </w:lvl>
    <w:lvl w:ilvl="4">
      <w:start w:val="1"/>
      <w:numFmt w:val="decimal"/>
      <w:lvlText w:val="%1.%2.%3)%4.%5."/>
      <w:lvlJc w:val="left"/>
      <w:pPr>
        <w:ind w:left="2520" w:hanging="1080"/>
      </w:pPr>
      <w:rPr>
        <w:rFonts w:hint="default"/>
        <w:b/>
        <w:sz w:val="24"/>
      </w:rPr>
    </w:lvl>
    <w:lvl w:ilvl="5">
      <w:start w:val="1"/>
      <w:numFmt w:val="decimal"/>
      <w:lvlText w:val="%1.%2.%3)%4.%5.%6."/>
      <w:lvlJc w:val="left"/>
      <w:pPr>
        <w:ind w:left="3240" w:hanging="1440"/>
      </w:pPr>
      <w:rPr>
        <w:rFonts w:hint="default"/>
        <w:b/>
        <w:sz w:val="24"/>
      </w:rPr>
    </w:lvl>
    <w:lvl w:ilvl="6">
      <w:start w:val="1"/>
      <w:numFmt w:val="decimal"/>
      <w:lvlText w:val="%1.%2.%3)%4.%5.%6.%7."/>
      <w:lvlJc w:val="left"/>
      <w:pPr>
        <w:ind w:left="3600" w:hanging="1440"/>
      </w:pPr>
      <w:rPr>
        <w:rFonts w:hint="default"/>
        <w:b/>
        <w:sz w:val="24"/>
      </w:rPr>
    </w:lvl>
    <w:lvl w:ilvl="7">
      <w:start w:val="1"/>
      <w:numFmt w:val="decimal"/>
      <w:lvlText w:val="%1.%2.%3)%4.%5.%6.%7.%8."/>
      <w:lvlJc w:val="left"/>
      <w:pPr>
        <w:ind w:left="4320" w:hanging="1800"/>
      </w:pPr>
      <w:rPr>
        <w:rFonts w:hint="default"/>
        <w:b/>
        <w:sz w:val="24"/>
      </w:rPr>
    </w:lvl>
    <w:lvl w:ilvl="8">
      <w:start w:val="1"/>
      <w:numFmt w:val="decimal"/>
      <w:lvlText w:val="%1.%2.%3)%4.%5.%6.%7.%8.%9."/>
      <w:lvlJc w:val="left"/>
      <w:pPr>
        <w:ind w:left="4680" w:hanging="1800"/>
      </w:pPr>
      <w:rPr>
        <w:rFonts w:hint="default"/>
        <w:b/>
        <w:sz w:val="24"/>
      </w:rPr>
    </w:lvl>
  </w:abstractNum>
  <w:abstractNum w:abstractNumId="3">
    <w:nsid w:val="59CC2A53"/>
    <w:multiLevelType w:val="hybridMultilevel"/>
    <w:tmpl w:val="FD46EF5E"/>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63FA375F"/>
    <w:multiLevelType w:val="hybridMultilevel"/>
    <w:tmpl w:val="22DE2460"/>
    <w:lvl w:ilvl="0" w:tplc="40090019">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nsid w:val="64B54E86"/>
    <w:multiLevelType w:val="hybridMultilevel"/>
    <w:tmpl w:val="748A2F86"/>
    <w:lvl w:ilvl="0" w:tplc="24D0A75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13178"/>
    <w:rsid w:val="00013178"/>
    <w:rsid w:val="00055CF6"/>
    <w:rsid w:val="00077716"/>
    <w:rsid w:val="0016283E"/>
    <w:rsid w:val="00192C8C"/>
    <w:rsid w:val="00224C2E"/>
    <w:rsid w:val="0027794C"/>
    <w:rsid w:val="003D307D"/>
    <w:rsid w:val="003E3EAC"/>
    <w:rsid w:val="00403492"/>
    <w:rsid w:val="00444F92"/>
    <w:rsid w:val="004D1ED4"/>
    <w:rsid w:val="00571F2B"/>
    <w:rsid w:val="005A3DAB"/>
    <w:rsid w:val="006845C1"/>
    <w:rsid w:val="006D4816"/>
    <w:rsid w:val="00702E3D"/>
    <w:rsid w:val="00707480"/>
    <w:rsid w:val="00864CC6"/>
    <w:rsid w:val="0086667A"/>
    <w:rsid w:val="008F21CE"/>
    <w:rsid w:val="009060D3"/>
    <w:rsid w:val="00A434ED"/>
    <w:rsid w:val="00CD6018"/>
    <w:rsid w:val="00EF57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E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C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C8C"/>
    <w:rPr>
      <w:rFonts w:ascii="Tahoma" w:hAnsi="Tahoma" w:cs="Tahoma"/>
      <w:sz w:val="16"/>
      <w:szCs w:val="16"/>
    </w:rPr>
  </w:style>
  <w:style w:type="paragraph" w:styleId="ListParagraph">
    <w:name w:val="List Paragraph"/>
    <w:basedOn w:val="Normal"/>
    <w:uiPriority w:val="34"/>
    <w:qFormat/>
    <w:rsid w:val="00192C8C"/>
    <w:pPr>
      <w:ind w:left="720"/>
      <w:contextualSpacing/>
    </w:pPr>
    <w:rPr>
      <w:rFonts w:ascii="Calibri" w:eastAsia="Calibri" w:hAnsi="Calibri" w:cs="Times New Roman"/>
    </w:rPr>
  </w:style>
  <w:style w:type="table" w:customStyle="1" w:styleId="LightShading1">
    <w:name w:val="Light Shading1"/>
    <w:basedOn w:val="TableNormal"/>
    <w:uiPriority w:val="60"/>
    <w:rsid w:val="005A3DAB"/>
    <w:pPr>
      <w:spacing w:after="0" w:line="240" w:lineRule="auto"/>
    </w:pPr>
    <w:rPr>
      <w:rFonts w:eastAsiaTheme="minorHAnsi"/>
      <w:color w:val="000000" w:themeColor="text1" w:themeShade="BF"/>
      <w:lang w:val="en-I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jpe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jpeg"/><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image" Target="media/image11.gif"/><Relationship Id="rId23" Type="http://schemas.openxmlformats.org/officeDocument/2006/relationships/theme" Target="theme/theme1.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18</Pages>
  <Words>4392</Words>
  <Characters>25039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rajkoushal</cp:lastModifiedBy>
  <cp:revision>5</cp:revision>
  <dcterms:created xsi:type="dcterms:W3CDTF">2018-05-22T09:56:00Z</dcterms:created>
  <dcterms:modified xsi:type="dcterms:W3CDTF">2018-05-25T08:29:00Z</dcterms:modified>
</cp:coreProperties>
</file>