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5EE" w:rsidRPr="00820E12" w:rsidRDefault="00D9780F" w:rsidP="001A06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The potential role of “Nano antibiotics” in the era of antibiotic resistance: A new approach for treating emerging infectious diseases</w:t>
      </w:r>
    </w:p>
    <w:p w:rsidR="00820E12" w:rsidRDefault="00820E12" w:rsidP="00820E12">
      <w:pPr>
        <w:rPr>
          <w:rFonts w:ascii="Times New Roman" w:hAnsi="Times New Roman" w:cs="Times New Roman"/>
          <w:sz w:val="24"/>
          <w:szCs w:val="24"/>
        </w:rPr>
      </w:pPr>
    </w:p>
    <w:p w:rsidR="00820E12" w:rsidRDefault="001A066C" w:rsidP="00820E12">
      <w:pPr>
        <w:spacing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Safia hameed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1A066C" w:rsidRPr="00820E12" w:rsidRDefault="001A066C" w:rsidP="00820E12">
      <w:pPr>
        <w:spacing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A066C">
        <w:rPr>
          <w:rFonts w:ascii="Times New Roman" w:hAnsi="Times New Roman" w:cs="Times New Roman"/>
          <w:sz w:val="24"/>
          <w:szCs w:val="24"/>
        </w:rPr>
        <w:t>Department of biotechnology Qauid-i-azam University Islamabad</w:t>
      </w:r>
    </w:p>
    <w:p w:rsidR="001A066C" w:rsidRDefault="001A066C" w:rsidP="001A066C">
      <w:pPr>
        <w:rPr>
          <w:rFonts w:ascii="Times New Roman" w:hAnsi="Times New Roman" w:cs="Times New Roman"/>
          <w:b/>
          <w:sz w:val="28"/>
          <w:szCs w:val="28"/>
        </w:rPr>
      </w:pPr>
      <w:r w:rsidRPr="001A066C">
        <w:rPr>
          <w:rFonts w:ascii="Times New Roman" w:hAnsi="Times New Roman" w:cs="Times New Roman"/>
          <w:b/>
          <w:sz w:val="28"/>
          <w:szCs w:val="28"/>
        </w:rPr>
        <w:t>Abstract</w:t>
      </w:r>
    </w:p>
    <w:p w:rsidR="001A066C" w:rsidRPr="001A066C" w:rsidRDefault="001A066C" w:rsidP="00F46FAB">
      <w:pPr>
        <w:jc w:val="both"/>
        <w:rPr>
          <w:rFonts w:ascii="Times New Roman" w:hAnsi="Times New Roman" w:cs="Times New Roman"/>
          <w:sz w:val="24"/>
          <w:szCs w:val="24"/>
        </w:rPr>
      </w:pPr>
      <w:r w:rsidRPr="001A066C">
        <w:rPr>
          <w:rFonts w:ascii="Times New Roman" w:hAnsi="Times New Roman" w:cs="Times New Roman"/>
          <w:color w:val="231F20"/>
          <w:sz w:val="24"/>
          <w:szCs w:val="24"/>
        </w:rPr>
        <w:t xml:space="preserve">Despite the fact that we live in an era of </w:t>
      </w:r>
      <w:r w:rsidR="006C28D8" w:rsidRPr="001A066C">
        <w:rPr>
          <w:rFonts w:ascii="Times New Roman" w:hAnsi="Times New Roman" w:cs="Times New Roman"/>
          <w:color w:val="231F20"/>
          <w:sz w:val="24"/>
          <w:szCs w:val="24"/>
        </w:rPr>
        <w:t>progressive</w:t>
      </w:r>
      <w:r w:rsidR="006C28D8">
        <w:rPr>
          <w:rFonts w:ascii="Times New Roman" w:hAnsi="Times New Roman" w:cs="Times New Roman"/>
          <w:color w:val="231F20"/>
          <w:sz w:val="24"/>
          <w:szCs w:val="24"/>
        </w:rPr>
        <w:t xml:space="preserve">, advanced and </w:t>
      </w:r>
      <w:r w:rsidRPr="001A066C">
        <w:rPr>
          <w:rFonts w:ascii="Times New Roman" w:hAnsi="Times New Roman" w:cs="Times New Roman"/>
          <w:color w:val="231F20"/>
          <w:sz w:val="24"/>
          <w:szCs w:val="24"/>
        </w:rPr>
        <w:t>innovative technolo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gies for </w:t>
      </w:r>
      <w:r w:rsidR="006C28D8">
        <w:rPr>
          <w:rFonts w:ascii="Times New Roman" w:hAnsi="Times New Roman" w:cs="Times New Roman"/>
          <w:color w:val="231F20"/>
          <w:sz w:val="24"/>
          <w:szCs w:val="24"/>
        </w:rPr>
        <w:t>exposing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underlying </w:t>
      </w:r>
      <w:r w:rsidRPr="001A066C">
        <w:rPr>
          <w:rFonts w:ascii="Times New Roman" w:hAnsi="Times New Roman" w:cs="Times New Roman"/>
          <w:color w:val="231F20"/>
          <w:sz w:val="24"/>
          <w:szCs w:val="24"/>
        </w:rPr>
        <w:t>mechanisms of diseases and molecularly designing new drugs, infectious dis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eases </w:t>
      </w:r>
      <w:r w:rsidR="006C28D8">
        <w:rPr>
          <w:rFonts w:ascii="Times New Roman" w:hAnsi="Times New Roman" w:cs="Times New Roman"/>
          <w:color w:val="231F20"/>
          <w:sz w:val="24"/>
          <w:szCs w:val="24"/>
        </w:rPr>
        <w:t>remain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to be one of the </w:t>
      </w:r>
      <w:r w:rsidRPr="001A066C">
        <w:rPr>
          <w:rFonts w:ascii="Times New Roman" w:hAnsi="Times New Roman" w:cs="Times New Roman"/>
          <w:color w:val="231F20"/>
          <w:sz w:val="24"/>
          <w:szCs w:val="24"/>
        </w:rPr>
        <w:t xml:space="preserve">greatest health challenges </w:t>
      </w:r>
      <w:r w:rsidR="006C28D8" w:rsidRPr="001A066C">
        <w:rPr>
          <w:rFonts w:ascii="Times New Roman" w:hAnsi="Times New Roman" w:cs="Times New Roman"/>
          <w:color w:val="231F20"/>
          <w:sz w:val="24"/>
          <w:szCs w:val="24"/>
        </w:rPr>
        <w:t>global</w:t>
      </w:r>
      <w:r w:rsidR="006C28D8">
        <w:rPr>
          <w:rFonts w:ascii="Times New Roman" w:hAnsi="Times New Roman" w:cs="Times New Roman"/>
          <w:color w:val="231F20"/>
          <w:sz w:val="24"/>
          <w:szCs w:val="24"/>
        </w:rPr>
        <w:t>ly</w:t>
      </w:r>
      <w:r w:rsidRPr="001A066C">
        <w:rPr>
          <w:rFonts w:ascii="Times New Roman" w:hAnsi="Times New Roman" w:cs="Times New Roman"/>
          <w:color w:val="231F20"/>
          <w:sz w:val="24"/>
          <w:szCs w:val="24"/>
        </w:rPr>
        <w:t>. The m</w:t>
      </w:r>
      <w:r w:rsidR="006C28D8">
        <w:rPr>
          <w:rFonts w:ascii="Times New Roman" w:hAnsi="Times New Roman" w:cs="Times New Roman"/>
          <w:color w:val="231F20"/>
          <w:sz w:val="24"/>
          <w:szCs w:val="24"/>
        </w:rPr>
        <w:t xml:space="preserve">ain drawbacks for </w:t>
      </w:r>
      <w:r w:rsidRPr="001A066C">
        <w:rPr>
          <w:rFonts w:ascii="Times New Roman" w:hAnsi="Times New Roman" w:cs="Times New Roman"/>
          <w:color w:val="231F20"/>
          <w:sz w:val="24"/>
          <w:szCs w:val="24"/>
        </w:rPr>
        <w:t>convention</w:t>
      </w:r>
      <w:r>
        <w:rPr>
          <w:rFonts w:ascii="Times New Roman" w:hAnsi="Times New Roman" w:cs="Times New Roman"/>
          <w:color w:val="231F20"/>
          <w:sz w:val="24"/>
          <w:szCs w:val="24"/>
        </w:rPr>
        <w:t>al antimicrobial agents are the</w:t>
      </w:r>
      <w:r w:rsidR="006C28D8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="006C28D8" w:rsidRPr="001A066C">
        <w:rPr>
          <w:rFonts w:ascii="Times New Roman" w:hAnsi="Times New Roman" w:cs="Times New Roman"/>
          <w:color w:val="231F20"/>
          <w:sz w:val="24"/>
          <w:szCs w:val="24"/>
        </w:rPr>
        <w:t>adverse side effects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="006C28D8">
        <w:rPr>
          <w:rFonts w:ascii="Times New Roman" w:hAnsi="Times New Roman" w:cs="Times New Roman"/>
          <w:color w:val="231F20"/>
          <w:sz w:val="24"/>
          <w:szCs w:val="24"/>
        </w:rPr>
        <w:t xml:space="preserve">and </w:t>
      </w:r>
      <w:r w:rsidRPr="001A066C">
        <w:rPr>
          <w:rFonts w:ascii="Times New Roman" w:hAnsi="Times New Roman" w:cs="Times New Roman"/>
          <w:color w:val="231F20"/>
          <w:sz w:val="24"/>
          <w:szCs w:val="24"/>
        </w:rPr>
        <w:t>developm</w:t>
      </w:r>
      <w:r w:rsidR="002A5136">
        <w:rPr>
          <w:rFonts w:ascii="Times New Roman" w:hAnsi="Times New Roman" w:cs="Times New Roman"/>
          <w:color w:val="231F20"/>
          <w:sz w:val="24"/>
          <w:szCs w:val="24"/>
        </w:rPr>
        <w:t>ent</w:t>
      </w:r>
      <w:r w:rsidR="00D9780F">
        <w:rPr>
          <w:rFonts w:ascii="Times New Roman" w:hAnsi="Times New Roman" w:cs="Times New Roman"/>
          <w:color w:val="231F20"/>
          <w:sz w:val="24"/>
          <w:szCs w:val="24"/>
        </w:rPr>
        <w:t xml:space="preserve"> of multiple drug resistanc</w:t>
      </w:r>
      <w:r w:rsidR="002A5136">
        <w:rPr>
          <w:rFonts w:ascii="Times New Roman" w:hAnsi="Times New Roman" w:cs="Times New Roman"/>
          <w:color w:val="231F20"/>
          <w:sz w:val="24"/>
          <w:szCs w:val="24"/>
        </w:rPr>
        <w:t>e</w:t>
      </w:r>
      <w:r w:rsidR="00D9780F">
        <w:rPr>
          <w:rFonts w:ascii="Times New Roman" w:hAnsi="Times New Roman" w:cs="Times New Roman"/>
          <w:color w:val="231F20"/>
          <w:sz w:val="24"/>
          <w:szCs w:val="24"/>
        </w:rPr>
        <w:t xml:space="preserve">, according to a report in Pakistan </w:t>
      </w:r>
      <w:r w:rsidR="002A5136" w:rsidRPr="002A5136">
        <w:rPr>
          <w:rFonts w:ascii="Times New Roman" w:hAnsi="Times New Roman" w:cs="Times New Roman"/>
          <w:sz w:val="24"/>
          <w:szCs w:val="24"/>
        </w:rPr>
        <w:t xml:space="preserve">Gram-positive bacteria, </w:t>
      </w:r>
      <w:r w:rsidR="00AD07D3" w:rsidRPr="002A5136">
        <w:rPr>
          <w:rFonts w:ascii="Times New Roman" w:hAnsi="Times New Roman" w:cs="Times New Roman"/>
          <w:sz w:val="24"/>
          <w:szCs w:val="24"/>
        </w:rPr>
        <w:t>chiefly</w:t>
      </w:r>
      <w:r w:rsidR="002A5136" w:rsidRPr="002A5136">
        <w:rPr>
          <w:rFonts w:ascii="Times New Roman" w:hAnsi="Times New Roman" w:cs="Times New Roman"/>
          <w:sz w:val="24"/>
          <w:szCs w:val="24"/>
        </w:rPr>
        <w:t xml:space="preserve"> meticillin</w:t>
      </w:r>
      <w:bookmarkStart w:id="0" w:name="_GoBack"/>
      <w:bookmarkEnd w:id="0"/>
      <w:r w:rsidR="002A5136" w:rsidRPr="002A5136">
        <w:rPr>
          <w:rFonts w:ascii="Times New Roman" w:hAnsi="Times New Roman" w:cs="Times New Roman"/>
          <w:sz w:val="24"/>
          <w:szCs w:val="24"/>
        </w:rPr>
        <w:t>-resistant </w:t>
      </w:r>
      <w:r w:rsidR="00D9780F">
        <w:rPr>
          <w:rStyle w:val="Emphasis"/>
          <w:rFonts w:ascii="Times New Roman" w:hAnsi="Times New Roman" w:cs="Times New Roman"/>
          <w:sz w:val="24"/>
          <w:szCs w:val="24"/>
        </w:rPr>
        <w:t>Staphylococcus aure</w:t>
      </w:r>
      <w:r w:rsidR="00AD07D3" w:rsidRPr="00D9780F">
        <w:rPr>
          <w:rStyle w:val="Emphasis"/>
          <w:rFonts w:ascii="Times New Roman" w:hAnsi="Times New Roman" w:cs="Times New Roman"/>
          <w:sz w:val="24"/>
          <w:szCs w:val="24"/>
        </w:rPr>
        <w:t>us</w:t>
      </w:r>
      <w:r w:rsidR="002A5136" w:rsidRPr="00D9780F">
        <w:rPr>
          <w:rFonts w:ascii="Times New Roman" w:hAnsi="Times New Roman" w:cs="Times New Roman"/>
          <w:sz w:val="24"/>
          <w:szCs w:val="24"/>
        </w:rPr>
        <w:t> </w:t>
      </w:r>
      <w:r w:rsidR="002A5136" w:rsidRPr="002A5136">
        <w:rPr>
          <w:rFonts w:ascii="Times New Roman" w:hAnsi="Times New Roman" w:cs="Times New Roman"/>
          <w:sz w:val="24"/>
          <w:szCs w:val="24"/>
        </w:rPr>
        <w:t>and vancomycin-resistant </w:t>
      </w:r>
      <w:r w:rsidR="002A5136" w:rsidRPr="002A5136">
        <w:rPr>
          <w:rStyle w:val="Emphasis"/>
          <w:rFonts w:ascii="Times New Roman" w:hAnsi="Times New Roman" w:cs="Times New Roman"/>
          <w:sz w:val="24"/>
          <w:szCs w:val="24"/>
        </w:rPr>
        <w:t>Enterococcus</w:t>
      </w:r>
      <w:r w:rsidR="002A5136" w:rsidRPr="002A5136">
        <w:rPr>
          <w:rFonts w:ascii="Times New Roman" w:hAnsi="Times New Roman" w:cs="Times New Roman"/>
          <w:sz w:val="24"/>
          <w:szCs w:val="24"/>
        </w:rPr>
        <w:t> </w:t>
      </w:r>
      <w:r w:rsidR="00AD07D3" w:rsidRPr="002A5136">
        <w:rPr>
          <w:rFonts w:ascii="Times New Roman" w:hAnsi="Times New Roman" w:cs="Times New Roman"/>
          <w:sz w:val="24"/>
          <w:szCs w:val="24"/>
        </w:rPr>
        <w:t>spp</w:t>
      </w:r>
      <w:r w:rsidR="00F46FAB">
        <w:rPr>
          <w:rFonts w:ascii="Times New Roman" w:hAnsi="Times New Roman" w:cs="Times New Roman"/>
          <w:sz w:val="24"/>
          <w:szCs w:val="24"/>
        </w:rPr>
        <w:t xml:space="preserve"> are reported</w:t>
      </w:r>
      <w:r w:rsidR="00AD07D3">
        <w:rPr>
          <w:rFonts w:ascii="Times New Roman" w:hAnsi="Times New Roman" w:cs="Times New Roman"/>
          <w:sz w:val="24"/>
          <w:szCs w:val="24"/>
        </w:rPr>
        <w:t xml:space="preserve"> and</w:t>
      </w:r>
      <w:r w:rsidR="00AD07D3" w:rsidRPr="00AD07D3">
        <w:rPr>
          <w:rFonts w:ascii="Times New Roman" w:hAnsi="Times New Roman" w:cs="Times New Roman"/>
          <w:sz w:val="24"/>
          <w:szCs w:val="24"/>
        </w:rPr>
        <w:t xml:space="preserve"> clinical microbiologists increasingly agree that multidrug-resistant Gram-negative bacteria pose the greatest risk to public health. Not only is the increase in resistance of Gram-negative bacteria faster than in Gram-positive bacteria,</w:t>
      </w:r>
      <w:r w:rsidR="00AD07D3">
        <w:rPr>
          <w:rFonts w:ascii="Times New Roman" w:hAnsi="Times New Roman" w:cs="Times New Roman"/>
          <w:sz w:val="24"/>
          <w:szCs w:val="24"/>
        </w:rPr>
        <w:t xml:space="preserve"> but</w:t>
      </w:r>
      <w:r w:rsidR="00AD07D3" w:rsidRPr="00AD07D3">
        <w:rPr>
          <w:rFonts w:ascii="Times New Roman" w:hAnsi="Times New Roman" w:cs="Times New Roman"/>
          <w:sz w:val="24"/>
          <w:szCs w:val="24"/>
        </w:rPr>
        <w:t xml:space="preserve"> also there are fewer new and developmental antibiotics active against Gram-negative bacteria and drug development programs seem insufficient to provide therapeutic cover in 10–20 years.</w:t>
      </w:r>
      <w:r w:rsidRPr="00AD07D3">
        <w:rPr>
          <w:rFonts w:ascii="Times New Roman" w:hAnsi="Times New Roman" w:cs="Times New Roman"/>
          <w:sz w:val="24"/>
          <w:szCs w:val="24"/>
        </w:rPr>
        <w:t xml:space="preserve"> Drug 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resistance enforces high dose </w:t>
      </w:r>
      <w:r w:rsidRPr="001A066C">
        <w:rPr>
          <w:rFonts w:ascii="Times New Roman" w:hAnsi="Times New Roman" w:cs="Times New Roman"/>
          <w:color w:val="231F20"/>
          <w:sz w:val="24"/>
          <w:szCs w:val="24"/>
        </w:rPr>
        <w:t xml:space="preserve">administration of antibiotics, often generating </w:t>
      </w:r>
      <w:r w:rsidR="00CF0780" w:rsidRPr="001A066C">
        <w:rPr>
          <w:rFonts w:ascii="Times New Roman" w:hAnsi="Times New Roman" w:cs="Times New Roman"/>
          <w:color w:val="231F20"/>
          <w:sz w:val="24"/>
          <w:szCs w:val="24"/>
        </w:rPr>
        <w:t>inexcusable</w:t>
      </w:r>
      <w:r w:rsidRPr="001A066C">
        <w:rPr>
          <w:rFonts w:ascii="Times New Roman" w:hAnsi="Times New Roman" w:cs="Times New Roman"/>
          <w:color w:val="231F20"/>
          <w:sz w:val="24"/>
          <w:szCs w:val="24"/>
        </w:rPr>
        <w:t xml:space="preserve"> toxicity, development of new antibi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otics, and requests </w:t>
      </w:r>
      <w:r w:rsidRPr="001A066C">
        <w:rPr>
          <w:rFonts w:ascii="Times New Roman" w:hAnsi="Times New Roman" w:cs="Times New Roman"/>
          <w:color w:val="231F20"/>
          <w:sz w:val="24"/>
          <w:szCs w:val="24"/>
        </w:rPr>
        <w:t xml:space="preserve">for significant </w:t>
      </w:r>
      <w:r w:rsidR="00CF0780">
        <w:rPr>
          <w:rFonts w:ascii="Times New Roman" w:hAnsi="Times New Roman" w:cs="Times New Roman"/>
          <w:color w:val="231F20"/>
          <w:sz w:val="24"/>
          <w:szCs w:val="24"/>
        </w:rPr>
        <w:t>labor,</w:t>
      </w:r>
      <w:r w:rsidR="00CF0780" w:rsidRPr="00CF0780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="00CF0780" w:rsidRPr="001A066C">
        <w:rPr>
          <w:rFonts w:ascii="Times New Roman" w:hAnsi="Times New Roman" w:cs="Times New Roman"/>
          <w:color w:val="231F20"/>
          <w:sz w:val="24"/>
          <w:szCs w:val="24"/>
        </w:rPr>
        <w:t>economic,</w:t>
      </w:r>
      <w:r w:rsidR="00CF0780">
        <w:rPr>
          <w:rFonts w:ascii="Times New Roman" w:hAnsi="Times New Roman" w:cs="Times New Roman"/>
          <w:color w:val="231F20"/>
          <w:sz w:val="24"/>
          <w:szCs w:val="24"/>
        </w:rPr>
        <w:t xml:space="preserve"> a</w:t>
      </w:r>
      <w:r w:rsidRPr="001A066C">
        <w:rPr>
          <w:rFonts w:ascii="Times New Roman" w:hAnsi="Times New Roman" w:cs="Times New Roman"/>
          <w:color w:val="231F20"/>
          <w:sz w:val="24"/>
          <w:szCs w:val="24"/>
        </w:rPr>
        <w:t xml:space="preserve">nd time investments. </w:t>
      </w:r>
      <w:r w:rsidR="00CF0780" w:rsidRPr="001A066C">
        <w:rPr>
          <w:rFonts w:ascii="Times New Roman" w:hAnsi="Times New Roman" w:cs="Times New Roman"/>
          <w:color w:val="231F20"/>
          <w:sz w:val="24"/>
          <w:szCs w:val="24"/>
        </w:rPr>
        <w:t>In recent times</w:t>
      </w:r>
      <w:r w:rsidRPr="001A066C">
        <w:rPr>
          <w:rFonts w:ascii="Times New Roman" w:hAnsi="Times New Roman" w:cs="Times New Roman"/>
          <w:color w:val="231F20"/>
          <w:sz w:val="24"/>
          <w:szCs w:val="24"/>
        </w:rPr>
        <w:t>, nontraditional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antibiotic agents have been of </w:t>
      </w:r>
      <w:r w:rsidR="00CF0780" w:rsidRPr="001A066C">
        <w:rPr>
          <w:rFonts w:ascii="Times New Roman" w:hAnsi="Times New Roman" w:cs="Times New Roman"/>
          <w:color w:val="231F20"/>
          <w:sz w:val="24"/>
          <w:szCs w:val="24"/>
        </w:rPr>
        <w:t>remarkable</w:t>
      </w:r>
      <w:r w:rsidRPr="001A066C">
        <w:rPr>
          <w:rFonts w:ascii="Times New Roman" w:hAnsi="Times New Roman" w:cs="Times New Roman"/>
          <w:color w:val="231F20"/>
          <w:sz w:val="24"/>
          <w:szCs w:val="24"/>
        </w:rPr>
        <w:t xml:space="preserve"> interest in overcoming resistance that is developed by several pa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thogenic microorganisms against </w:t>
      </w:r>
      <w:r w:rsidRPr="001A066C">
        <w:rPr>
          <w:rFonts w:ascii="Times New Roman" w:hAnsi="Times New Roman" w:cs="Times New Roman"/>
          <w:color w:val="231F20"/>
          <w:sz w:val="24"/>
          <w:szCs w:val="24"/>
        </w:rPr>
        <w:t xml:space="preserve">most of the commonly used antibiotics. </w:t>
      </w:r>
      <w:r w:rsidR="00CF0780" w:rsidRPr="001A066C">
        <w:rPr>
          <w:rFonts w:ascii="Times New Roman" w:hAnsi="Times New Roman" w:cs="Times New Roman"/>
          <w:color w:val="231F20"/>
          <w:sz w:val="24"/>
          <w:szCs w:val="24"/>
        </w:rPr>
        <w:t>Exclusively</w:t>
      </w:r>
      <w:r w:rsidRPr="001A066C">
        <w:rPr>
          <w:rFonts w:ascii="Times New Roman" w:hAnsi="Times New Roman" w:cs="Times New Roman"/>
          <w:color w:val="231F20"/>
          <w:sz w:val="24"/>
          <w:szCs w:val="24"/>
        </w:rPr>
        <w:t>, several classes of antimi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crobial nanoparticles (NPs) and </w:t>
      </w:r>
      <w:r w:rsidR="00CF0780" w:rsidRPr="001A066C">
        <w:rPr>
          <w:rFonts w:ascii="Times New Roman" w:hAnsi="Times New Roman" w:cs="Times New Roman"/>
          <w:color w:val="231F20"/>
          <w:sz w:val="24"/>
          <w:szCs w:val="24"/>
        </w:rPr>
        <w:t xml:space="preserve">carriers </w:t>
      </w:r>
      <w:r w:rsidR="00CF0780">
        <w:rPr>
          <w:rFonts w:ascii="Times New Roman" w:hAnsi="Times New Roman" w:cs="Times New Roman"/>
          <w:color w:val="231F20"/>
          <w:sz w:val="24"/>
          <w:szCs w:val="24"/>
        </w:rPr>
        <w:t xml:space="preserve">of </w:t>
      </w:r>
      <w:r w:rsidRPr="001A066C">
        <w:rPr>
          <w:rFonts w:ascii="Times New Roman" w:hAnsi="Times New Roman" w:cs="Times New Roman"/>
          <w:color w:val="231F20"/>
          <w:sz w:val="24"/>
          <w:szCs w:val="24"/>
        </w:rPr>
        <w:t xml:space="preserve">nanosized for antibiotics delivery have </w:t>
      </w:r>
      <w:r w:rsidR="00CF0780" w:rsidRPr="001A066C">
        <w:rPr>
          <w:rFonts w:ascii="Times New Roman" w:hAnsi="Times New Roman" w:cs="Times New Roman"/>
          <w:color w:val="231F20"/>
          <w:sz w:val="24"/>
          <w:szCs w:val="24"/>
        </w:rPr>
        <w:t>confirmed</w:t>
      </w:r>
      <w:r w:rsidRPr="001A066C">
        <w:rPr>
          <w:rFonts w:ascii="Times New Roman" w:hAnsi="Times New Roman" w:cs="Times New Roman"/>
          <w:color w:val="231F20"/>
          <w:sz w:val="24"/>
          <w:szCs w:val="24"/>
        </w:rPr>
        <w:t xml:space="preserve"> their </w:t>
      </w:r>
      <w:r w:rsidR="00CF0780">
        <w:rPr>
          <w:rFonts w:ascii="Times New Roman" w:hAnsi="Times New Roman" w:cs="Times New Roman"/>
          <w:color w:val="231F20"/>
          <w:sz w:val="24"/>
          <w:szCs w:val="24"/>
        </w:rPr>
        <w:t xml:space="preserve">helpfulness and </w:t>
      </w:r>
      <w:r w:rsidRPr="001A066C">
        <w:rPr>
          <w:rFonts w:ascii="Times New Roman" w:hAnsi="Times New Roman" w:cs="Times New Roman"/>
          <w:color w:val="231F20"/>
          <w:sz w:val="24"/>
          <w:szCs w:val="24"/>
        </w:rPr>
        <w:t>effectiveness fo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r treating infectious diseases, </w:t>
      </w:r>
      <w:r w:rsidR="00CF0780" w:rsidRPr="001A066C">
        <w:rPr>
          <w:rFonts w:ascii="Times New Roman" w:hAnsi="Times New Roman" w:cs="Times New Roman"/>
          <w:color w:val="231F20"/>
          <w:sz w:val="24"/>
          <w:szCs w:val="24"/>
        </w:rPr>
        <w:t>containing</w:t>
      </w:r>
      <w:r w:rsidRPr="001A066C">
        <w:rPr>
          <w:rFonts w:ascii="Times New Roman" w:hAnsi="Times New Roman" w:cs="Times New Roman"/>
          <w:color w:val="231F20"/>
          <w:sz w:val="24"/>
          <w:szCs w:val="24"/>
        </w:rPr>
        <w:t xml:space="preserve"> antibiotics resistant ones, in vitro as we</w:t>
      </w:r>
      <w:r w:rsidR="00F46FAB">
        <w:rPr>
          <w:rFonts w:ascii="Times New Roman" w:hAnsi="Times New Roman" w:cs="Times New Roman"/>
          <w:color w:val="231F20"/>
          <w:sz w:val="24"/>
          <w:szCs w:val="24"/>
        </w:rPr>
        <w:t>ll as in animal models. This poster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="00820E12">
        <w:rPr>
          <w:rFonts w:ascii="Times New Roman" w:hAnsi="Times New Roman" w:cs="Times New Roman"/>
          <w:color w:val="231F20"/>
          <w:sz w:val="24"/>
          <w:szCs w:val="24"/>
        </w:rPr>
        <w:t>précises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emerging </w:t>
      </w:r>
      <w:r w:rsidR="00CF0780">
        <w:rPr>
          <w:rFonts w:ascii="Times New Roman" w:hAnsi="Times New Roman" w:cs="Times New Roman"/>
          <w:color w:val="231F20"/>
          <w:sz w:val="24"/>
          <w:szCs w:val="24"/>
        </w:rPr>
        <w:t>energies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1A066C">
        <w:rPr>
          <w:rFonts w:ascii="Times New Roman" w:hAnsi="Times New Roman" w:cs="Times New Roman"/>
          <w:color w:val="231F20"/>
          <w:sz w:val="24"/>
          <w:szCs w:val="24"/>
        </w:rPr>
        <w:t xml:space="preserve">in </w:t>
      </w:r>
      <w:r w:rsidR="00CF0780" w:rsidRPr="001A066C">
        <w:rPr>
          <w:rFonts w:ascii="Times New Roman" w:hAnsi="Times New Roman" w:cs="Times New Roman"/>
          <w:color w:val="231F20"/>
          <w:sz w:val="24"/>
          <w:szCs w:val="24"/>
        </w:rPr>
        <w:t>fighting</w:t>
      </w:r>
      <w:r w:rsidRPr="001A066C">
        <w:rPr>
          <w:rFonts w:ascii="Times New Roman" w:hAnsi="Times New Roman" w:cs="Times New Roman"/>
          <w:color w:val="231F20"/>
          <w:sz w:val="24"/>
          <w:szCs w:val="24"/>
        </w:rPr>
        <w:t xml:space="preserve"> against infectious diseases, </w:t>
      </w:r>
      <w:r w:rsidR="00820E12" w:rsidRPr="001A066C">
        <w:rPr>
          <w:rFonts w:ascii="Times New Roman" w:hAnsi="Times New Roman" w:cs="Times New Roman"/>
          <w:color w:val="231F20"/>
          <w:sz w:val="24"/>
          <w:szCs w:val="24"/>
        </w:rPr>
        <w:t>predominantly</w:t>
      </w:r>
      <w:r w:rsidRPr="001A066C">
        <w:rPr>
          <w:rFonts w:ascii="Times New Roman" w:hAnsi="Times New Roman" w:cs="Times New Roman"/>
          <w:color w:val="231F20"/>
          <w:sz w:val="24"/>
          <w:szCs w:val="24"/>
        </w:rPr>
        <w:t xml:space="preserve"> using antimicrobial NPs and </w:t>
      </w:r>
      <w:r w:rsidR="00820E12">
        <w:rPr>
          <w:rFonts w:ascii="Times New Roman" w:hAnsi="Times New Roman" w:cs="Times New Roman"/>
          <w:color w:val="231F20"/>
          <w:sz w:val="24"/>
          <w:szCs w:val="24"/>
        </w:rPr>
        <w:t xml:space="preserve">antibiotics delivery systems as </w:t>
      </w:r>
      <w:r w:rsidRPr="001A066C">
        <w:rPr>
          <w:rFonts w:ascii="Times New Roman" w:hAnsi="Times New Roman" w:cs="Times New Roman"/>
          <w:color w:val="231F20"/>
          <w:sz w:val="24"/>
          <w:szCs w:val="24"/>
        </w:rPr>
        <w:t>new tools to tackle the current challenges in treating infectious diseases.</w:t>
      </w:r>
    </w:p>
    <w:sectPr w:rsidR="001A066C" w:rsidRPr="001A06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3D3"/>
    <w:rsid w:val="000525EE"/>
    <w:rsid w:val="001A066C"/>
    <w:rsid w:val="002A5136"/>
    <w:rsid w:val="006C28D8"/>
    <w:rsid w:val="00820E12"/>
    <w:rsid w:val="009B13D3"/>
    <w:rsid w:val="00AD07D3"/>
    <w:rsid w:val="00CF0780"/>
    <w:rsid w:val="00D9780F"/>
    <w:rsid w:val="00F46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2A5136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D07D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2A5136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D07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MyCompanyName</Company>
  <LinksUpToDate>false</LinksUpToDate>
  <CharactersWithSpaces>2126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MyUserName</dc:creator>
  <cp:keywords/>
  <dc:description/>
  <cp:lastModifiedBy>MyUserName</cp:lastModifiedBy>
  <cp:revision>6</cp:revision>
  <dcterms:created xsi:type="dcterms:W3CDTF">2017-12-05T19:37:00Z</dcterms:created>
  <dcterms:modified xsi:type="dcterms:W3CDTF">2017-12-05T23:46:00Z</dcterms:modified>
</cp:coreProperties>
</file>