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4596" w:rsidRPr="00976BC9" w:rsidRDefault="00224596" w:rsidP="00224596">
      <w:pPr>
        <w:spacing w:line="360" w:lineRule="auto"/>
        <w:ind w:left="720" w:hanging="720"/>
        <w:jc w:val="center"/>
        <w:rPr>
          <w:b/>
          <w:sz w:val="28"/>
          <w:szCs w:val="28"/>
        </w:rPr>
      </w:pPr>
      <w:r w:rsidRPr="00976BC9">
        <w:rPr>
          <w:b/>
          <w:sz w:val="28"/>
          <w:szCs w:val="28"/>
        </w:rPr>
        <w:t>Determination of Infrared, Raman, (</w:t>
      </w:r>
      <w:proofErr w:type="gramStart"/>
      <w:r w:rsidRPr="00976BC9">
        <w:rPr>
          <w:b/>
          <w:sz w:val="28"/>
          <w:szCs w:val="28"/>
          <w:vertAlign w:val="superscript"/>
        </w:rPr>
        <w:t>1</w:t>
      </w:r>
      <w:r>
        <w:rPr>
          <w:b/>
          <w:sz w:val="28"/>
          <w:szCs w:val="28"/>
        </w:rPr>
        <w:t>H  and</w:t>
      </w:r>
      <w:proofErr w:type="gramEnd"/>
      <w:r w:rsidRPr="00976BC9">
        <w:rPr>
          <w:b/>
          <w:sz w:val="28"/>
          <w:szCs w:val="28"/>
        </w:rPr>
        <w:t xml:space="preserve"> </w:t>
      </w:r>
      <w:r w:rsidRPr="00976BC9">
        <w:rPr>
          <w:b/>
          <w:sz w:val="28"/>
          <w:szCs w:val="28"/>
          <w:vertAlign w:val="superscript"/>
        </w:rPr>
        <w:t>13</w:t>
      </w:r>
      <w:r w:rsidRPr="00976BC9">
        <w:rPr>
          <w:b/>
          <w:sz w:val="28"/>
          <w:szCs w:val="28"/>
        </w:rPr>
        <w:t xml:space="preserve">C)-NMR and Density of State of </w:t>
      </w:r>
      <w:proofErr w:type="spellStart"/>
      <w:r w:rsidRPr="00976BC9">
        <w:rPr>
          <w:b/>
          <w:sz w:val="28"/>
          <w:szCs w:val="28"/>
        </w:rPr>
        <w:t>Nateglinide</w:t>
      </w:r>
      <w:proofErr w:type="spellEnd"/>
      <w:r w:rsidRPr="00976BC9">
        <w:rPr>
          <w:b/>
          <w:sz w:val="28"/>
          <w:szCs w:val="28"/>
        </w:rPr>
        <w:t xml:space="preserve"> Oral Antidiabetic Drug</w:t>
      </w:r>
    </w:p>
    <w:p w:rsidR="00224596" w:rsidRPr="00976BC9" w:rsidRDefault="00224596" w:rsidP="00224596">
      <w:pPr>
        <w:spacing w:line="360" w:lineRule="auto"/>
        <w:ind w:left="720" w:hanging="720"/>
        <w:jc w:val="center"/>
        <w:rPr>
          <w:b/>
          <w:szCs w:val="24"/>
        </w:rPr>
      </w:pPr>
      <w:r w:rsidRPr="00976BC9">
        <w:rPr>
          <w:b/>
          <w:szCs w:val="24"/>
          <w:vertAlign w:val="superscript"/>
        </w:rPr>
        <w:t>1</w:t>
      </w:r>
      <w:r w:rsidRPr="00976BC9">
        <w:rPr>
          <w:b/>
          <w:szCs w:val="24"/>
        </w:rPr>
        <w:t xml:space="preserve">Mansur Sa’id, </w:t>
      </w:r>
      <w:r w:rsidRPr="00976BC9">
        <w:rPr>
          <w:b/>
          <w:szCs w:val="24"/>
          <w:vertAlign w:val="superscript"/>
        </w:rPr>
        <w:t>2</w:t>
      </w:r>
      <w:r w:rsidRPr="00976BC9">
        <w:rPr>
          <w:b/>
          <w:szCs w:val="24"/>
        </w:rPr>
        <w:t xml:space="preserve">Amina </w:t>
      </w:r>
      <w:proofErr w:type="spellStart"/>
      <w:r w:rsidRPr="00976BC9">
        <w:rPr>
          <w:b/>
          <w:szCs w:val="24"/>
        </w:rPr>
        <w:t>Salihi</w:t>
      </w:r>
      <w:proofErr w:type="spellEnd"/>
      <w:r w:rsidRPr="00976BC9">
        <w:rPr>
          <w:b/>
          <w:szCs w:val="24"/>
        </w:rPr>
        <w:t xml:space="preserve"> </w:t>
      </w:r>
      <w:proofErr w:type="spellStart"/>
      <w:r w:rsidRPr="00976BC9">
        <w:rPr>
          <w:b/>
          <w:szCs w:val="24"/>
        </w:rPr>
        <w:t>Bayero</w:t>
      </w:r>
      <w:proofErr w:type="spellEnd"/>
      <w:r w:rsidRPr="00976BC9">
        <w:rPr>
          <w:b/>
          <w:szCs w:val="24"/>
        </w:rPr>
        <w:t xml:space="preserve"> and </w:t>
      </w:r>
      <w:r w:rsidRPr="00976BC9">
        <w:rPr>
          <w:b/>
          <w:szCs w:val="24"/>
          <w:vertAlign w:val="superscript"/>
        </w:rPr>
        <w:t>2</w:t>
      </w:r>
      <w:r w:rsidRPr="00976BC9">
        <w:rPr>
          <w:b/>
          <w:szCs w:val="24"/>
        </w:rPr>
        <w:t xml:space="preserve">Usman </w:t>
      </w:r>
      <w:proofErr w:type="spellStart"/>
      <w:r w:rsidRPr="00976BC9">
        <w:rPr>
          <w:b/>
          <w:szCs w:val="24"/>
        </w:rPr>
        <w:t>Lado</w:t>
      </w:r>
      <w:proofErr w:type="spellEnd"/>
      <w:r>
        <w:rPr>
          <w:b/>
          <w:szCs w:val="24"/>
        </w:rPr>
        <w:t xml:space="preserve"> </w:t>
      </w:r>
      <w:r w:rsidRPr="00976BC9">
        <w:rPr>
          <w:b/>
          <w:szCs w:val="24"/>
        </w:rPr>
        <w:t>Ali</w:t>
      </w:r>
    </w:p>
    <w:p w:rsidR="00224596" w:rsidRPr="00976BC9" w:rsidRDefault="00224596" w:rsidP="00224596">
      <w:pPr>
        <w:spacing w:after="0" w:line="360" w:lineRule="auto"/>
        <w:ind w:left="2160" w:hanging="720"/>
        <w:rPr>
          <w:b/>
          <w:szCs w:val="24"/>
        </w:rPr>
      </w:pPr>
      <w:r w:rsidRPr="00976BC9">
        <w:rPr>
          <w:b/>
          <w:szCs w:val="24"/>
          <w:vertAlign w:val="superscript"/>
        </w:rPr>
        <w:t>1</w:t>
      </w:r>
      <w:r w:rsidRPr="00976BC9">
        <w:rPr>
          <w:b/>
          <w:szCs w:val="24"/>
        </w:rPr>
        <w:t>Department of physics Yusuf Maitama Sule University, Kano</w:t>
      </w:r>
    </w:p>
    <w:p w:rsidR="00224596" w:rsidRPr="00976BC9" w:rsidRDefault="00224596" w:rsidP="00224596">
      <w:pPr>
        <w:spacing w:after="0" w:line="360" w:lineRule="auto"/>
        <w:ind w:left="2160" w:hanging="720"/>
        <w:rPr>
          <w:b/>
          <w:szCs w:val="24"/>
        </w:rPr>
      </w:pPr>
      <w:r w:rsidRPr="00976BC9">
        <w:rPr>
          <w:b/>
          <w:szCs w:val="24"/>
          <w:vertAlign w:val="superscript"/>
        </w:rPr>
        <w:t>2</w:t>
      </w:r>
      <w:r w:rsidRPr="00976BC9">
        <w:rPr>
          <w:b/>
          <w:szCs w:val="24"/>
        </w:rPr>
        <w:t>Department of Chemistry Yusuf Maitama Sule University, Kano</w:t>
      </w:r>
    </w:p>
    <w:p w:rsidR="00224596" w:rsidRDefault="00224596" w:rsidP="00224596">
      <w:pPr>
        <w:spacing w:line="360" w:lineRule="auto"/>
        <w:jc w:val="center"/>
        <w:rPr>
          <w:b/>
          <w:szCs w:val="24"/>
        </w:rPr>
      </w:pPr>
      <w:r>
        <w:rPr>
          <w:b/>
          <w:szCs w:val="24"/>
        </w:rPr>
        <w:t xml:space="preserve">E-mail </w:t>
      </w:r>
      <w:hyperlink r:id="rId4" w:history="1">
        <w:r w:rsidRPr="00074FCF">
          <w:rPr>
            <w:rStyle w:val="Hyperlink"/>
            <w:b/>
            <w:szCs w:val="24"/>
          </w:rPr>
          <w:t>mansursaid79@gmail.com</w:t>
        </w:r>
      </w:hyperlink>
    </w:p>
    <w:p w:rsidR="00224596" w:rsidRDefault="00224596" w:rsidP="00224596">
      <w:pPr>
        <w:spacing w:line="360" w:lineRule="auto"/>
        <w:jc w:val="center"/>
        <w:rPr>
          <w:b/>
          <w:szCs w:val="24"/>
        </w:rPr>
      </w:pPr>
      <w:r>
        <w:rPr>
          <w:b/>
          <w:szCs w:val="24"/>
        </w:rPr>
        <w:t>Phone: 08065418754</w:t>
      </w:r>
    </w:p>
    <w:p w:rsidR="00224596" w:rsidRPr="00976BC9" w:rsidRDefault="00224596" w:rsidP="00224596">
      <w:pPr>
        <w:spacing w:line="360" w:lineRule="auto"/>
        <w:rPr>
          <w:b/>
          <w:szCs w:val="24"/>
        </w:rPr>
      </w:pPr>
      <w:r w:rsidRPr="00976BC9">
        <w:rPr>
          <w:b/>
          <w:szCs w:val="24"/>
        </w:rPr>
        <w:t>Abstract</w:t>
      </w:r>
    </w:p>
    <w:p w:rsidR="00224596" w:rsidRPr="00976BC9" w:rsidRDefault="00224596" w:rsidP="00224596">
      <w:pPr>
        <w:spacing w:line="240" w:lineRule="auto"/>
        <w:jc w:val="both"/>
        <w:rPr>
          <w:szCs w:val="24"/>
        </w:rPr>
      </w:pPr>
      <w:r w:rsidRPr="00976BC9">
        <w:rPr>
          <w:szCs w:val="24"/>
        </w:rPr>
        <w:t>Diabetes is a defect in the body’s abil</w:t>
      </w:r>
      <w:r>
        <w:rPr>
          <w:szCs w:val="24"/>
        </w:rPr>
        <w:t>ity to convert excess glucose to glycogen</w:t>
      </w:r>
      <w:r w:rsidRPr="00976BC9">
        <w:rPr>
          <w:szCs w:val="24"/>
        </w:rPr>
        <w:t xml:space="preserve">. Two classes of antidiabetic drugs were identified and </w:t>
      </w:r>
      <w:proofErr w:type="spellStart"/>
      <w:r w:rsidRPr="00976BC9">
        <w:rPr>
          <w:szCs w:val="24"/>
        </w:rPr>
        <w:t>nateglinide</w:t>
      </w:r>
      <w:proofErr w:type="spellEnd"/>
      <w:r w:rsidRPr="00976BC9">
        <w:rPr>
          <w:szCs w:val="24"/>
        </w:rPr>
        <w:t xml:space="preserve"> is a sub-division of oral antidiabetic drugs</w:t>
      </w:r>
      <w:r>
        <w:rPr>
          <w:szCs w:val="24"/>
        </w:rPr>
        <w:t xml:space="preserve"> belonging </w:t>
      </w:r>
      <w:r w:rsidRPr="00976BC9">
        <w:rPr>
          <w:szCs w:val="24"/>
        </w:rPr>
        <w:t xml:space="preserve">to </w:t>
      </w:r>
      <w:proofErr w:type="spellStart"/>
      <w:r w:rsidRPr="00976BC9">
        <w:rPr>
          <w:szCs w:val="24"/>
        </w:rPr>
        <w:t>Meglitinides</w:t>
      </w:r>
      <w:proofErr w:type="spellEnd"/>
      <w:r w:rsidRPr="00976BC9">
        <w:rPr>
          <w:szCs w:val="24"/>
        </w:rPr>
        <w:t xml:space="preserve"> family. Gaussian 09 code which use density function theory as working principle was used to study the geometric, infrared, Raman, </w:t>
      </w:r>
      <w:r w:rsidRPr="00976BC9">
        <w:rPr>
          <w:szCs w:val="24"/>
          <w:vertAlign w:val="superscript"/>
        </w:rPr>
        <w:t>1</w:t>
      </w:r>
      <w:r w:rsidRPr="00976BC9">
        <w:rPr>
          <w:szCs w:val="24"/>
        </w:rPr>
        <w:t xml:space="preserve">H-NMR, </w:t>
      </w:r>
      <w:r w:rsidRPr="00976BC9">
        <w:rPr>
          <w:szCs w:val="24"/>
          <w:vertAlign w:val="superscript"/>
        </w:rPr>
        <w:t>13</w:t>
      </w:r>
      <w:r w:rsidRPr="00976BC9">
        <w:rPr>
          <w:szCs w:val="24"/>
        </w:rPr>
        <w:t xml:space="preserve">C-MNR spectrum and density of state of the </w:t>
      </w:r>
      <w:proofErr w:type="spellStart"/>
      <w:r w:rsidRPr="00976BC9">
        <w:rPr>
          <w:szCs w:val="24"/>
        </w:rPr>
        <w:t>nateglinide</w:t>
      </w:r>
      <w:proofErr w:type="spellEnd"/>
      <w:r w:rsidRPr="00976BC9">
        <w:rPr>
          <w:szCs w:val="24"/>
        </w:rPr>
        <w:t xml:space="preserve"> antidiabetic drug using exchange functional B3LYP/6-311G. For the geometry optimization, it was observed that, there is appearance of a new additional bond between C</w:t>
      </w:r>
      <w:r w:rsidRPr="00976BC9">
        <w:rPr>
          <w:szCs w:val="24"/>
          <w:vertAlign w:val="subscript"/>
        </w:rPr>
        <w:t>12</w:t>
      </w:r>
      <w:r w:rsidRPr="00976BC9">
        <w:rPr>
          <w:szCs w:val="24"/>
        </w:rPr>
        <w:t xml:space="preserve"> and N</w:t>
      </w:r>
      <w:r w:rsidRPr="00976BC9">
        <w:rPr>
          <w:szCs w:val="24"/>
          <w:vertAlign w:val="subscript"/>
        </w:rPr>
        <w:t xml:space="preserve">4 </w:t>
      </w:r>
      <w:r w:rsidRPr="00976BC9">
        <w:rPr>
          <w:szCs w:val="24"/>
        </w:rPr>
        <w:t xml:space="preserve">which changes the natural nature of both </w:t>
      </w:r>
      <w:r w:rsidRPr="00976BC9">
        <w:rPr>
          <w:szCs w:val="24"/>
          <w:vertAlign w:val="superscript"/>
        </w:rPr>
        <w:t>1</w:t>
      </w:r>
      <w:r w:rsidRPr="00976BC9">
        <w:rPr>
          <w:szCs w:val="24"/>
        </w:rPr>
        <w:t xml:space="preserve">H-NMR and </w:t>
      </w:r>
      <w:r w:rsidRPr="00976BC9">
        <w:rPr>
          <w:szCs w:val="24"/>
          <w:vertAlign w:val="superscript"/>
        </w:rPr>
        <w:t>13</w:t>
      </w:r>
      <w:r w:rsidRPr="00976BC9">
        <w:rPr>
          <w:szCs w:val="24"/>
        </w:rPr>
        <w:t>C-NMR spectra. For infrared and Raman spectra, functional groups and polarizability were observed. However, the result of density of state shows the large band gap of 5.46758eV and most of the orbitals were occupied at lower valance band.</w:t>
      </w:r>
    </w:p>
    <w:p w:rsidR="00224596" w:rsidRPr="00976BC9" w:rsidRDefault="00224596" w:rsidP="00224596">
      <w:pPr>
        <w:spacing w:line="360" w:lineRule="auto"/>
        <w:jc w:val="both"/>
        <w:rPr>
          <w:szCs w:val="24"/>
        </w:rPr>
      </w:pPr>
      <w:r w:rsidRPr="00976BC9">
        <w:rPr>
          <w:b/>
          <w:szCs w:val="24"/>
        </w:rPr>
        <w:t>Key Words:</w:t>
      </w:r>
      <w:r w:rsidRPr="00976BC9">
        <w:rPr>
          <w:szCs w:val="24"/>
        </w:rPr>
        <w:t xml:space="preserve"> </w:t>
      </w:r>
      <w:proofErr w:type="spellStart"/>
      <w:r w:rsidRPr="00976BC9">
        <w:rPr>
          <w:szCs w:val="24"/>
        </w:rPr>
        <w:t>Nateglinide</w:t>
      </w:r>
      <w:proofErr w:type="spellEnd"/>
      <w:r w:rsidRPr="00976BC9">
        <w:rPr>
          <w:szCs w:val="24"/>
        </w:rPr>
        <w:t xml:space="preserve">, Infrared, </w:t>
      </w:r>
      <w:r w:rsidRPr="00976BC9">
        <w:rPr>
          <w:szCs w:val="24"/>
          <w:vertAlign w:val="superscript"/>
        </w:rPr>
        <w:t>1</w:t>
      </w:r>
      <w:r w:rsidRPr="00976BC9">
        <w:rPr>
          <w:szCs w:val="24"/>
        </w:rPr>
        <w:t xml:space="preserve">H-NMR, </w:t>
      </w:r>
      <w:r w:rsidRPr="00976BC9">
        <w:rPr>
          <w:szCs w:val="24"/>
          <w:vertAlign w:val="superscript"/>
        </w:rPr>
        <w:t>13</w:t>
      </w:r>
      <w:r w:rsidRPr="00976BC9">
        <w:rPr>
          <w:szCs w:val="24"/>
        </w:rPr>
        <w:t>C-NMR, Density of state (DOS) and Raman Spectra.</w:t>
      </w:r>
    </w:p>
    <w:p w:rsidR="001D18C4" w:rsidRDefault="001D18C4">
      <w:bookmarkStart w:id="0" w:name="_GoBack"/>
      <w:bookmarkEnd w:id="0"/>
    </w:p>
    <w:sectPr w:rsidR="001D18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596"/>
    <w:rsid w:val="001D18C4"/>
    <w:rsid w:val="00224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D860E7-14D9-4035-89AD-58EA9D1E8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45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2459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nsursaid7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204</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 Mansur</dc:creator>
  <cp:keywords/>
  <dc:description/>
  <cp:lastModifiedBy>Mal. Mansur</cp:lastModifiedBy>
  <cp:revision>1</cp:revision>
  <dcterms:created xsi:type="dcterms:W3CDTF">2018-01-02T22:33:00Z</dcterms:created>
  <dcterms:modified xsi:type="dcterms:W3CDTF">2018-01-02T22:34:00Z</dcterms:modified>
</cp:coreProperties>
</file>