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D92" w:rsidRDefault="001E2D92" w:rsidP="001E2D92">
      <w:pPr>
        <w:tabs>
          <w:tab w:val="left" w:pos="2655"/>
        </w:tabs>
        <w:jc w:val="center"/>
        <w:rPr>
          <w:rFonts w:ascii="Times New Roman" w:hAnsi="Times New Roman" w:cs="Times New Roman"/>
          <w:sz w:val="28"/>
          <w:szCs w:val="28"/>
        </w:rPr>
      </w:pPr>
      <w:r>
        <w:rPr>
          <w:rFonts w:ascii="Times New Roman" w:hAnsi="Times New Roman" w:cs="Times New Roman"/>
          <w:b/>
          <w:bCs/>
          <w:sz w:val="28"/>
          <w:szCs w:val="28"/>
        </w:rPr>
        <w:t>Abstract</w:t>
      </w:r>
    </w:p>
    <w:p w:rsidR="001E2D92" w:rsidRDefault="001E2D92" w:rsidP="001E2D92">
      <w:pPr>
        <w:tabs>
          <w:tab w:val="left" w:pos="2655"/>
        </w:tabs>
        <w:rPr>
          <w:rFonts w:ascii="Times New Roman" w:hAnsi="Times New Roman" w:cs="Times New Roman"/>
          <w:sz w:val="28"/>
          <w:szCs w:val="28"/>
        </w:rPr>
      </w:pPr>
    </w:p>
    <w:p w:rsidR="001E2D92" w:rsidRDefault="001E2D92" w:rsidP="001E2D92">
      <w:pPr>
        <w:tabs>
          <w:tab w:val="left" w:pos="2655"/>
        </w:tabs>
        <w:spacing w:line="360" w:lineRule="auto"/>
        <w:jc w:val="both"/>
        <w:rPr>
          <w:rStyle w:val="normaltextrun"/>
          <w:color w:val="000000"/>
          <w:sz w:val="24"/>
          <w:szCs w:val="24"/>
          <w:shd w:val="clear" w:color="auto" w:fill="FFFFFF"/>
        </w:rPr>
      </w:pPr>
      <w:r>
        <w:rPr>
          <w:rStyle w:val="normaltextrun"/>
          <w:rFonts w:ascii="Times New Roman" w:hAnsi="Times New Roman" w:cs="Times New Roman"/>
          <w:color w:val="000000"/>
          <w:sz w:val="24"/>
          <w:szCs w:val="24"/>
          <w:shd w:val="clear" w:color="auto" w:fill="FFFFFF"/>
        </w:rPr>
        <w:t>The issue of</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corrosion</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is</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a well-known problem</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and it causes the weakening of metal and its properties and</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makes it</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unfit for use. Corrosion causes</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enormous</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economic</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losses</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consistently over years</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in equipment maintenance, repair, and</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its substitution. In Gulf Cooperation Council (G.C.C) countries,</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money</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spent</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into corrosion control and repair are</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extremely</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dependent on</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production of oil, refining and petrochemicals sector</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shall</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be noteworthy as it</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comprises</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more than</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33%</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of gross</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domestic</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products. Until now, various coatings have been developed to tackle this</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problem like</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sacrificial coatings,</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barrier coatings, noble metal coatings</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and electrically resistive coatings. In this study, self-healing</w:t>
      </w:r>
      <w:r>
        <w:rPr>
          <w:rStyle w:val="apple-converted-space"/>
          <w:rFonts w:ascii="Times New Roman" w:hAnsi="Times New Roman" w:cs="Times New Roman"/>
          <w:color w:val="000000"/>
          <w:sz w:val="24"/>
          <w:szCs w:val="24"/>
          <w:shd w:val="clear" w:color="auto" w:fill="FFFFFF"/>
        </w:rPr>
        <w:t xml:space="preserve"> smart </w:t>
      </w:r>
      <w:r>
        <w:rPr>
          <w:rStyle w:val="normaltextrun"/>
          <w:rFonts w:ascii="Times New Roman" w:hAnsi="Times New Roman" w:cs="Times New Roman"/>
          <w:color w:val="000000"/>
          <w:sz w:val="24"/>
          <w:szCs w:val="24"/>
          <w:shd w:val="clear" w:color="auto" w:fill="FFFFFF"/>
        </w:rPr>
        <w:t>anti-corrosion</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coatings</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were</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synthesized</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as it is a much lesser</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investigated</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area of research. Functionalized particles from mesoporous</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carbon along with mesoporous silica</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etc. were used as</w:t>
      </w:r>
      <w:r>
        <w:rPr>
          <w:rStyle w:val="apple-converted-space"/>
          <w:rFonts w:ascii="Times New Roman" w:hAnsi="Times New Roman" w:cs="Times New Roman"/>
          <w:color w:val="000000"/>
          <w:sz w:val="24"/>
          <w:szCs w:val="24"/>
          <w:shd w:val="clear" w:color="auto" w:fill="FFFFFF"/>
        </w:rPr>
        <w:t> </w:t>
      </w:r>
      <w:r>
        <w:rPr>
          <w:rStyle w:val="spellingerror"/>
          <w:rFonts w:ascii="Times New Roman" w:hAnsi="Times New Roman" w:cs="Times New Roman"/>
          <w:color w:val="000000"/>
          <w:sz w:val="24"/>
          <w:szCs w:val="24"/>
          <w:shd w:val="clear" w:color="auto" w:fill="FFFFFF"/>
        </w:rPr>
        <w:t>Nano</w:t>
      </w:r>
      <w:r>
        <w:rPr>
          <w:rStyle w:val="normaltextrun"/>
          <w:rFonts w:ascii="Times New Roman" w:hAnsi="Times New Roman" w:cs="Times New Roman"/>
          <w:color w:val="000000"/>
          <w:sz w:val="24"/>
          <w:szCs w:val="24"/>
          <w:shd w:val="clear" w:color="auto" w:fill="FFFFFF"/>
        </w:rPr>
        <w:t xml:space="preserve"> containers for encapsulation of corrosion inhibitor for self-healing purpose using layer-by layer (</w:t>
      </w:r>
      <w:proofErr w:type="spellStart"/>
      <w:r>
        <w:rPr>
          <w:rStyle w:val="normaltextrun"/>
          <w:rFonts w:ascii="Times New Roman" w:hAnsi="Times New Roman" w:cs="Times New Roman"/>
          <w:color w:val="000000"/>
          <w:sz w:val="24"/>
          <w:szCs w:val="24"/>
          <w:shd w:val="clear" w:color="auto" w:fill="FFFFFF"/>
        </w:rPr>
        <w:t>lbl</w:t>
      </w:r>
      <w:proofErr w:type="spellEnd"/>
      <w:r>
        <w:rPr>
          <w:rStyle w:val="normaltextrun"/>
          <w:rFonts w:ascii="Times New Roman" w:hAnsi="Times New Roman" w:cs="Times New Roman"/>
          <w:color w:val="000000"/>
          <w:sz w:val="24"/>
          <w:szCs w:val="24"/>
          <w:shd w:val="clear" w:color="auto" w:fill="FFFFFF"/>
        </w:rPr>
        <w:t>) self-assembly method and their effect on performance of coatings were studied after adding in</w:t>
      </w:r>
      <w:r>
        <w:rPr>
          <w:rStyle w:val="apple-converted-space"/>
          <w:rFonts w:ascii="Times New Roman" w:hAnsi="Times New Roman" w:cs="Times New Roman"/>
          <w:color w:val="000000"/>
          <w:sz w:val="24"/>
          <w:szCs w:val="24"/>
          <w:shd w:val="clear" w:color="auto" w:fill="FFFFFF"/>
        </w:rPr>
        <w:t xml:space="preserve"> commercially available </w:t>
      </w:r>
      <w:r>
        <w:rPr>
          <w:rStyle w:val="normaltextrun"/>
          <w:rFonts w:ascii="Times New Roman" w:hAnsi="Times New Roman" w:cs="Times New Roman"/>
          <w:color w:val="000000"/>
          <w:sz w:val="24"/>
          <w:szCs w:val="24"/>
          <w:shd w:val="clear" w:color="auto" w:fill="FFFFFF"/>
        </w:rPr>
        <w:t>polymer matrix</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against the corrosion of mild</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carbon</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steel</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in seawater.</w:t>
      </w:r>
      <w:r>
        <w:rPr>
          <w:rStyle w:val="apple-converted-space"/>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A series of tests were conducted on the resultant coatings to investigate their corrosion resistance, self-healing performance etc.</w:t>
      </w:r>
    </w:p>
    <w:p w:rsidR="001E2D92" w:rsidRDefault="001E2D92" w:rsidP="001E2D92">
      <w:pPr>
        <w:autoSpaceDE w:val="0"/>
        <w:autoSpaceDN w:val="0"/>
        <w:adjustRightInd w:val="0"/>
        <w:spacing w:after="0" w:line="360" w:lineRule="auto"/>
        <w:jc w:val="both"/>
      </w:pPr>
      <w:r>
        <w:rPr>
          <w:rStyle w:val="normaltextrun"/>
          <w:rFonts w:ascii="Times New Roman" w:hAnsi="Times New Roman" w:cs="Times New Roman"/>
          <w:color w:val="000000"/>
          <w:sz w:val="24"/>
          <w:szCs w:val="24"/>
          <w:shd w:val="clear" w:color="auto" w:fill="FFFFFF"/>
        </w:rPr>
        <w:br/>
      </w:r>
      <w:r>
        <w:rPr>
          <w:rFonts w:ascii="Times New Roman" w:hAnsi="Times New Roman" w:cs="Times New Roman"/>
          <w:sz w:val="24"/>
          <w:szCs w:val="24"/>
        </w:rPr>
        <w:t>This study will evaluate the protection offered by coatings of commercially available porous materials against the corrosion of mild steel in seawater, along with addition of different encapsulated nano containers in the polymer matrix. Benzotriazole (BTA) was used as a corrosion inhibitor in this study for synthesizing</w:t>
      </w:r>
      <w:r>
        <w:rPr>
          <w:rStyle w:val="apple-converted-space"/>
          <w:rFonts w:ascii="Times New Roman" w:hAnsi="Times New Roman" w:cs="Times New Roman"/>
          <w:bCs/>
          <w:color w:val="231F20"/>
          <w:sz w:val="24"/>
          <w:szCs w:val="24"/>
          <w:shd w:val="clear" w:color="auto" w:fill="FFFFFF"/>
        </w:rPr>
        <w:t> </w:t>
      </w:r>
      <w:r>
        <w:rPr>
          <w:rStyle w:val="normaltextrun"/>
          <w:rFonts w:ascii="Times New Roman" w:hAnsi="Times New Roman" w:cs="Times New Roman"/>
          <w:color w:val="231F20"/>
          <w:sz w:val="24"/>
          <w:szCs w:val="24"/>
          <w:shd w:val="clear" w:color="auto" w:fill="FFFFFF"/>
        </w:rPr>
        <w:t>Nano containers.</w:t>
      </w:r>
      <w:r>
        <w:rPr>
          <w:rFonts w:ascii="Times New Roman" w:hAnsi="Times New Roman" w:cs="Times New Roman"/>
          <w:sz w:val="24"/>
          <w:szCs w:val="24"/>
        </w:rPr>
        <w:t xml:space="preserve"> Self-healing smart anti-corrosion coatings, is a much lesser explored area of research with the major challenge of low adhesion properties and release of Nano containers to heal the corroded metal substrate. This calls for preparation of substrate surface and treatment of coatings to establish good interfacial interaction of the nano containers with the porous material and their successful release in the medium upon a pH change to avoid delamination/corrosion of coatings in water. </w:t>
      </w:r>
    </w:p>
    <w:p w:rsidR="001E2D92" w:rsidRDefault="001E2D92" w:rsidP="001E2D92">
      <w:pPr>
        <w:autoSpaceDE w:val="0"/>
        <w:autoSpaceDN w:val="0"/>
        <w:adjustRightInd w:val="0"/>
        <w:spacing w:after="0" w:line="360" w:lineRule="auto"/>
        <w:jc w:val="both"/>
        <w:rPr>
          <w:rFonts w:ascii="Times New Roman" w:hAnsi="Times New Roman" w:cs="Times New Roman"/>
          <w:sz w:val="24"/>
          <w:szCs w:val="24"/>
        </w:rPr>
      </w:pPr>
    </w:p>
    <w:p w:rsidR="001E2D92" w:rsidRDefault="001E2D92" w:rsidP="001E2D92">
      <w:pPr>
        <w:autoSpaceDE w:val="0"/>
        <w:autoSpaceDN w:val="0"/>
        <w:adjustRightInd w:val="0"/>
        <w:spacing w:after="0" w:line="360" w:lineRule="auto"/>
        <w:jc w:val="both"/>
        <w:rPr>
          <w:rStyle w:val="normaltextrun"/>
          <w:bCs/>
          <w:shd w:val="clear" w:color="auto" w:fill="FFFFFF"/>
        </w:rPr>
      </w:pPr>
      <w:r>
        <w:rPr>
          <w:rFonts w:ascii="Times New Roman" w:hAnsi="Times New Roman" w:cs="Times New Roman"/>
          <w:sz w:val="24"/>
          <w:szCs w:val="24"/>
        </w:rPr>
        <w:t xml:space="preserve">The potential of the functionalized carbon materials to further enhance anticorrosion performance of the self-healing coatings was also evaluated. The coatings were prepared by brush coatings as well as dip-coating methods in determined optimal conditions on clean polished mild carbon steel </w:t>
      </w:r>
      <w:r>
        <w:rPr>
          <w:rFonts w:ascii="Times New Roman" w:hAnsi="Times New Roman" w:cs="Times New Roman"/>
          <w:sz w:val="24"/>
          <w:szCs w:val="24"/>
        </w:rPr>
        <w:lastRenderedPageBreak/>
        <w:t xml:space="preserve">coupons. The coating degradation behavior and corrosion resistance was investigated by the immersion tests (performed in 3.5 wt. % sodium chloride solution) and </w:t>
      </w:r>
      <w:proofErr w:type="spellStart"/>
      <w:r>
        <w:rPr>
          <w:rFonts w:ascii="Times New Roman" w:hAnsi="Times New Roman" w:cs="Times New Roman"/>
          <w:sz w:val="24"/>
          <w:szCs w:val="24"/>
        </w:rPr>
        <w:t>Potentiostatic</w:t>
      </w:r>
      <w:proofErr w:type="spellEnd"/>
      <w:r>
        <w:rPr>
          <w:rFonts w:ascii="Times New Roman" w:hAnsi="Times New Roman" w:cs="Times New Roman"/>
          <w:sz w:val="24"/>
          <w:szCs w:val="24"/>
        </w:rPr>
        <w:t xml:space="preserve"> Electrochemical Impedance Spectroscopy (PEIS). </w:t>
      </w:r>
      <w:r>
        <w:rPr>
          <w:rFonts w:ascii="Times New Roman" w:hAnsi="Times New Roman" w:cs="Times New Roman"/>
          <w:bCs/>
          <w:sz w:val="24"/>
          <w:szCs w:val="24"/>
        </w:rPr>
        <w:t>Brunauer–Emmett</w:t>
      </w:r>
      <w:r>
        <w:rPr>
          <w:rFonts w:ascii="Times New Roman" w:hAnsi="Times New Roman" w:cs="Times New Roman"/>
          <w:b/>
          <w:bCs/>
          <w:sz w:val="24"/>
          <w:szCs w:val="24"/>
        </w:rPr>
        <w:t>–</w:t>
      </w:r>
      <w:r>
        <w:rPr>
          <w:rFonts w:ascii="Times New Roman" w:hAnsi="Times New Roman" w:cs="Times New Roman"/>
          <w:bCs/>
          <w:sz w:val="24"/>
          <w:szCs w:val="24"/>
        </w:rPr>
        <w:t>Teller (BET) testing</w:t>
      </w:r>
      <w:r>
        <w:rPr>
          <w:rFonts w:ascii="Times New Roman" w:hAnsi="Times New Roman" w:cs="Times New Roman"/>
          <w:sz w:val="24"/>
          <w:szCs w:val="24"/>
        </w:rPr>
        <w:t xml:space="preserve"> was done only initially in order to determine the degree of impregnation in the pores of the carbon and silica materials. Corrosion monitoring was performed using Linear Polarization (LP) technique. Other nanocapsules characteristics were studied using techniques such as Fourier Transform Infrared Spectroscopy (FTIR), X Ray Diffraction (XRD) was used </w:t>
      </w:r>
      <w:r>
        <w:rPr>
          <w:rFonts w:ascii="Times New Roman" w:hAnsi="Times New Roman" w:cs="Times New Roman"/>
          <w:sz w:val="24"/>
          <w:szCs w:val="24"/>
          <w:shd w:val="clear" w:color="auto" w:fill="F4F9FD"/>
        </w:rPr>
        <w:t>to characterize the composition of the multilayers of the Nano capsules</w:t>
      </w:r>
      <w:r>
        <w:rPr>
          <w:rFonts w:ascii="Times New Roman" w:hAnsi="Times New Roman" w:cs="Times New Roman"/>
          <w:sz w:val="24"/>
          <w:szCs w:val="24"/>
        </w:rPr>
        <w:t xml:space="preserve">, </w:t>
      </w:r>
      <w:proofErr w:type="gramStart"/>
      <w:r>
        <w:rPr>
          <w:rFonts w:ascii="Times New Roman" w:hAnsi="Times New Roman" w:cs="Times New Roman"/>
          <w:sz w:val="24"/>
          <w:szCs w:val="24"/>
        </w:rPr>
        <w:t>Scanning</w:t>
      </w:r>
      <w:proofErr w:type="gramEnd"/>
      <w:r>
        <w:rPr>
          <w:rFonts w:ascii="Times New Roman" w:hAnsi="Times New Roman" w:cs="Times New Roman"/>
          <w:sz w:val="24"/>
          <w:szCs w:val="24"/>
        </w:rPr>
        <w:t xml:space="preserve"> Electron Microscopy (SEM) and Transmission Electron Microscopy (TEM) </w:t>
      </w:r>
      <w:r>
        <w:rPr>
          <w:rFonts w:ascii="Times New Roman" w:hAnsi="Times New Roman" w:cs="Times New Roman"/>
          <w:sz w:val="24"/>
          <w:szCs w:val="24"/>
          <w:shd w:val="clear" w:color="auto" w:fill="F4F9FD"/>
        </w:rPr>
        <w:t>were used to analyze the surface morphology of coatings as well as nanocapsules</w:t>
      </w:r>
      <w:r>
        <w:rPr>
          <w:rFonts w:ascii="Times New Roman" w:hAnsi="Times New Roman" w:cs="Times New Roman"/>
          <w:sz w:val="24"/>
          <w:szCs w:val="24"/>
        </w:rPr>
        <w:t xml:space="preserve">. The visual appearance of coating and corrosion products was studied using Optical Microscopy (OM). Coating thickness measurements were done using a standard </w:t>
      </w:r>
      <w:proofErr w:type="spellStart"/>
      <w:r>
        <w:rPr>
          <w:rFonts w:ascii="Times New Roman" w:hAnsi="Times New Roman" w:cs="Times New Roman"/>
          <w:sz w:val="24"/>
          <w:szCs w:val="24"/>
        </w:rPr>
        <w:t>PosiTector</w:t>
      </w:r>
      <w:proofErr w:type="spellEnd"/>
      <w:r>
        <w:rPr>
          <w:rFonts w:ascii="Times New Roman" w:hAnsi="Times New Roman" w:cs="Times New Roman"/>
          <w:sz w:val="24"/>
          <w:szCs w:val="24"/>
        </w:rPr>
        <w:t xml:space="preserve"> gauge. Zeta Potential was also analyzed continuously during the synthesis of nanocapsules in order to optimize the layer-by-layer assembly of a self-healing coating. </w:t>
      </w:r>
      <w:r>
        <w:rPr>
          <w:rFonts w:ascii="Times New Roman" w:hAnsi="Times New Roman" w:cs="Times New Roman"/>
          <w:bCs/>
          <w:sz w:val="24"/>
          <w:szCs w:val="24"/>
          <w:shd w:val="clear" w:color="auto" w:fill="FFFFFF"/>
        </w:rPr>
        <w:t>Ultraviolet</w:t>
      </w:r>
      <w:r>
        <w:rPr>
          <w:rFonts w:ascii="Times New Roman" w:hAnsi="Times New Roman" w:cs="Times New Roman"/>
          <w:sz w:val="24"/>
          <w:szCs w:val="24"/>
          <w:shd w:val="clear" w:color="auto" w:fill="FFFFFF"/>
        </w:rPr>
        <w:t>–</w:t>
      </w:r>
      <w:r>
        <w:rPr>
          <w:rFonts w:ascii="Times New Roman" w:hAnsi="Times New Roman" w:cs="Times New Roman"/>
          <w:bCs/>
          <w:sz w:val="24"/>
          <w:szCs w:val="24"/>
          <w:shd w:val="clear" w:color="auto" w:fill="FFFFFF"/>
        </w:rPr>
        <w:t>visible spectroscopy (UV</w:t>
      </w:r>
      <w:r>
        <w:rPr>
          <w:rFonts w:ascii="Times New Roman" w:hAnsi="Times New Roman" w:cs="Times New Roman"/>
          <w:sz w:val="24"/>
          <w:szCs w:val="24"/>
          <w:shd w:val="clear" w:color="auto" w:fill="FFFFFF"/>
        </w:rPr>
        <w:t>-</w:t>
      </w:r>
      <w:r>
        <w:rPr>
          <w:rFonts w:ascii="Times New Roman" w:hAnsi="Times New Roman" w:cs="Times New Roman"/>
          <w:bCs/>
          <w:sz w:val="24"/>
          <w:szCs w:val="24"/>
          <w:shd w:val="clear" w:color="auto" w:fill="FFFFFF"/>
        </w:rPr>
        <w:t xml:space="preserve">Vis) was also studied to analyze the release behavior of the synthesized </w:t>
      </w:r>
      <w:r>
        <w:rPr>
          <w:rStyle w:val="normaltextrun"/>
          <w:rFonts w:ascii="Times New Roman" w:hAnsi="Times New Roman" w:cs="Times New Roman"/>
          <w:sz w:val="24"/>
          <w:szCs w:val="24"/>
          <w:shd w:val="clear" w:color="auto" w:fill="FFFFFF"/>
        </w:rPr>
        <w:t>Corrosion Inhibitor encapsulated</w:t>
      </w:r>
      <w:r>
        <w:rPr>
          <w:rStyle w:val="apple-converted-space"/>
          <w:rFonts w:ascii="Times New Roman" w:hAnsi="Times New Roman" w:cs="Times New Roman"/>
          <w:bCs/>
          <w:sz w:val="24"/>
          <w:szCs w:val="24"/>
          <w:shd w:val="clear" w:color="auto" w:fill="FFFFFF"/>
        </w:rPr>
        <w:t> </w:t>
      </w:r>
      <w:r>
        <w:rPr>
          <w:rStyle w:val="normaltextrun"/>
          <w:rFonts w:ascii="Times New Roman" w:hAnsi="Times New Roman" w:cs="Times New Roman"/>
          <w:sz w:val="24"/>
          <w:szCs w:val="24"/>
          <w:shd w:val="clear" w:color="auto" w:fill="FFFFFF"/>
        </w:rPr>
        <w:t>Nano containers in different pH of water. Self-healing testing of the synthesized coatings based on ASTM D7027-13 standards was also carried out to analyze the coating performance when exposed to corroding conditions.</w:t>
      </w:r>
    </w:p>
    <w:p w:rsidR="001E2D92" w:rsidRDefault="001E2D92" w:rsidP="001E2D92">
      <w:pPr>
        <w:autoSpaceDE w:val="0"/>
        <w:autoSpaceDN w:val="0"/>
        <w:adjustRightInd w:val="0"/>
        <w:spacing w:after="0" w:line="360" w:lineRule="auto"/>
        <w:jc w:val="both"/>
        <w:rPr>
          <w:rStyle w:val="normaltextrun"/>
          <w:rFonts w:ascii="Times New Roman" w:hAnsi="Times New Roman" w:cs="Times New Roman"/>
          <w:bCs/>
          <w:sz w:val="24"/>
          <w:szCs w:val="24"/>
          <w:shd w:val="clear" w:color="auto" w:fill="FFFFFF"/>
        </w:rPr>
      </w:pPr>
    </w:p>
    <w:p w:rsidR="001E2D92" w:rsidRDefault="001E2D92" w:rsidP="001E2D92">
      <w:pPr>
        <w:autoSpaceDE w:val="0"/>
        <w:autoSpaceDN w:val="0"/>
        <w:adjustRightInd w:val="0"/>
        <w:spacing w:after="0" w:line="360" w:lineRule="auto"/>
        <w:jc w:val="both"/>
      </w:pPr>
      <w:r>
        <w:rPr>
          <w:rFonts w:ascii="Times New Roman" w:hAnsi="Times New Roman" w:cs="Times New Roman"/>
          <w:sz w:val="24"/>
          <w:szCs w:val="24"/>
          <w:shd w:val="clear" w:color="auto" w:fill="F4F9FD"/>
        </w:rPr>
        <w:t xml:space="preserve">The electrochemical impedance spectroscopy (EIS) results illustrated the improved corrosion resistance of the coating based on carbon materials. The proposed coating also had a rapid self-healing ability in the presence of water. </w:t>
      </w:r>
      <w:r>
        <w:rPr>
          <w:rFonts w:ascii="Times New Roman" w:hAnsi="Times New Roman" w:cs="Times New Roman"/>
          <w:sz w:val="24"/>
          <w:szCs w:val="24"/>
        </w:rPr>
        <w:t xml:space="preserve">The mesoporous carbon based coatings produced, were highly stable and protective in nature. The self-healing coatings possessed high impedance good barrier characteristics. The mesoporous carbon and functionalized mesoporous carbon coatings were compared with coatings of mesoporous silica and commercially available vinyl acrylate. The SEM analysis also revealed successful release of BTA onto the corroded surface thus verifying the self-healing effect. </w:t>
      </w:r>
      <w:r>
        <w:rPr>
          <w:rFonts w:ascii="Times New Roman" w:hAnsi="Times New Roman" w:cs="Times New Roman"/>
          <w:bCs/>
          <w:sz w:val="24"/>
          <w:szCs w:val="24"/>
          <w:shd w:val="clear" w:color="auto" w:fill="FFFFFF"/>
        </w:rPr>
        <w:t>UV</w:t>
      </w:r>
      <w:r>
        <w:rPr>
          <w:rFonts w:ascii="Times New Roman" w:hAnsi="Times New Roman" w:cs="Times New Roman"/>
          <w:sz w:val="24"/>
          <w:szCs w:val="24"/>
          <w:shd w:val="clear" w:color="auto" w:fill="FFFFFF"/>
        </w:rPr>
        <w:t>-</w:t>
      </w:r>
      <w:r>
        <w:rPr>
          <w:rFonts w:ascii="Times New Roman" w:hAnsi="Times New Roman" w:cs="Times New Roman"/>
          <w:bCs/>
          <w:sz w:val="24"/>
          <w:szCs w:val="24"/>
          <w:shd w:val="clear" w:color="auto" w:fill="FFFFFF"/>
        </w:rPr>
        <w:t>Vis</w:t>
      </w:r>
      <w:r>
        <w:rPr>
          <w:rFonts w:ascii="Times New Roman" w:hAnsi="Times New Roman" w:cs="Times New Roman"/>
          <w:sz w:val="24"/>
          <w:szCs w:val="24"/>
        </w:rPr>
        <w:t xml:space="preserve"> predicted that the carbon based capsules had more impregnation of the corrosion inhibitor than the silica based nanocontainers. It was observed that carbon based coatings and its 5 wt. % composition in the polymer matrix had better anticorrosive performance and adhesion than the silica coatings and provided much greater substrate protection as explained in the work in detail.</w:t>
      </w:r>
    </w:p>
    <w:p w:rsidR="00CD6C91" w:rsidRDefault="00CD6C91"/>
    <w:p w:rsidR="001E2D92" w:rsidRDefault="001E2D92" w:rsidP="001E2D92">
      <w:pPr>
        <w:jc w:val="center"/>
      </w:pPr>
      <w:bookmarkStart w:id="0" w:name="_GoBack"/>
      <w:bookmarkEnd w:id="0"/>
      <w:r w:rsidRPr="001E2D92">
        <w:rPr>
          <w:noProof/>
        </w:rPr>
        <w:lastRenderedPageBreak/>
        <w:drawing>
          <wp:inline distT="0" distB="0" distL="0" distR="0">
            <wp:extent cx="1693377" cy="1351280"/>
            <wp:effectExtent l="0" t="0" r="2540" b="1270"/>
            <wp:docPr id="1" name="Picture 1" descr="C:\Users\ahtabish\Desktop\AHMAD TABISH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tabish\Desktop\AHMAD TABISH Phot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55551" cy="1400894"/>
                    </a:xfrm>
                    <a:prstGeom prst="rect">
                      <a:avLst/>
                    </a:prstGeom>
                    <a:noFill/>
                    <a:ln>
                      <a:noFill/>
                    </a:ln>
                  </pic:spPr>
                </pic:pic>
              </a:graphicData>
            </a:graphic>
          </wp:inline>
        </w:drawing>
      </w:r>
    </w:p>
    <w:sectPr w:rsidR="001E2D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657"/>
    <w:rsid w:val="000D2657"/>
    <w:rsid w:val="001E2D92"/>
    <w:rsid w:val="00CD6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19D459-E2BD-4DA3-900C-8944582B9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D9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1E2D92"/>
  </w:style>
  <w:style w:type="character" w:customStyle="1" w:styleId="apple-converted-space">
    <w:name w:val="apple-converted-space"/>
    <w:basedOn w:val="DefaultParagraphFont"/>
    <w:rsid w:val="001E2D92"/>
  </w:style>
  <w:style w:type="character" w:customStyle="1" w:styleId="spellingerror">
    <w:name w:val="spellingerror"/>
    <w:basedOn w:val="DefaultParagraphFont"/>
    <w:rsid w:val="001E2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69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757</Words>
  <Characters>4321</Characters>
  <Application>Microsoft Office Word</Application>
  <DocSecurity>0</DocSecurity>
  <Lines>36</Lines>
  <Paragraphs>10</Paragraphs>
  <ScaleCrop>false</ScaleCrop>
  <Company/>
  <LinksUpToDate>false</LinksUpToDate>
  <CharactersWithSpaces>5068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Tabish</dc:creator>
  <cp:keywords/>
  <dc:description/>
  <cp:lastModifiedBy>Ahmad Tabish</cp:lastModifiedBy>
  <cp:revision>2</cp:revision>
  <dcterms:created xsi:type="dcterms:W3CDTF">2018-01-26T14:48:00Z</dcterms:created>
  <dcterms:modified xsi:type="dcterms:W3CDTF">2018-01-26T14:48:00Z</dcterms:modified>
</cp:coreProperties>
</file>