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BC" w:rsidRDefault="00464BBC" w:rsidP="00575E30">
      <w:pPr>
        <w:pStyle w:val="BodyText"/>
        <w:ind w:left="90"/>
        <w:rPr>
          <w:sz w:val="20"/>
        </w:rPr>
      </w:pPr>
    </w:p>
    <w:p w:rsidR="00464BBC" w:rsidRDefault="00B35454">
      <w:pPr>
        <w:pStyle w:val="BodyText"/>
        <w:spacing w:before="5"/>
        <w:rPr>
          <w:sz w:val="10"/>
        </w:rPr>
      </w:pPr>
      <w:r w:rsidRPr="00B35454">
        <w:rPr>
          <w:noProof/>
          <w:lang w:val="en-IN" w:eastAsia="en-IN"/>
        </w:rPr>
        <w:pict>
          <v:line id="Line 4" o:spid="_x0000_s1026" style="position:absolute;z-index:251657728;visibility:visible;mso-wrap-distance-left:0;mso-wrap-distance-right:0;mso-position-horizontal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<w10:wrap type="topAndBottom" anchorx="page"/>
          </v:line>
        </w:pict>
      </w:r>
    </w:p>
    <w:p w:rsidR="00464BBC" w:rsidRDefault="006D0298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464BBC" w:rsidRDefault="00464BBC">
      <w:pPr>
        <w:pStyle w:val="BodyText"/>
        <w:rPr>
          <w:b/>
          <w:sz w:val="14"/>
        </w:rPr>
      </w:pPr>
    </w:p>
    <w:p w:rsidR="00CA6B4A" w:rsidRPr="00CA6B4A" w:rsidRDefault="00CA6B4A" w:rsidP="00CA6B4A">
      <w:pPr>
        <w:jc w:val="center"/>
        <w:rPr>
          <w:b/>
        </w:rPr>
      </w:pPr>
      <w:r w:rsidRPr="00CA6B4A">
        <w:rPr>
          <w:b/>
        </w:rPr>
        <w:t xml:space="preserve">Synthesis and Characterization of silver </w:t>
      </w:r>
      <w:proofErr w:type="spellStart"/>
      <w:r w:rsidRPr="00CA6B4A">
        <w:rPr>
          <w:b/>
        </w:rPr>
        <w:t>nanoparticles</w:t>
      </w:r>
      <w:proofErr w:type="spellEnd"/>
      <w:r w:rsidRPr="00CA6B4A">
        <w:rPr>
          <w:b/>
        </w:rPr>
        <w:t xml:space="preserve"> from </w:t>
      </w:r>
      <w:proofErr w:type="spellStart"/>
      <w:r w:rsidRPr="00CA6B4A">
        <w:rPr>
          <w:b/>
          <w:i/>
        </w:rPr>
        <w:t>Allium</w:t>
      </w:r>
      <w:proofErr w:type="spellEnd"/>
      <w:r w:rsidRPr="00CA6B4A">
        <w:rPr>
          <w:b/>
          <w:i/>
        </w:rPr>
        <w:t xml:space="preserve"> </w:t>
      </w:r>
      <w:proofErr w:type="spellStart"/>
      <w:r w:rsidRPr="00CA6B4A">
        <w:rPr>
          <w:b/>
          <w:i/>
        </w:rPr>
        <w:t>cepa</w:t>
      </w:r>
      <w:proofErr w:type="spellEnd"/>
      <w:r w:rsidRPr="00CA6B4A">
        <w:rPr>
          <w:b/>
        </w:rPr>
        <w:t xml:space="preserve"> and </w:t>
      </w:r>
      <w:proofErr w:type="spellStart"/>
      <w:r w:rsidRPr="00CA6B4A">
        <w:rPr>
          <w:b/>
        </w:rPr>
        <w:t>Allium</w:t>
      </w:r>
      <w:proofErr w:type="spellEnd"/>
      <w:r w:rsidRPr="00CA6B4A">
        <w:rPr>
          <w:b/>
        </w:rPr>
        <w:t xml:space="preserve"> </w:t>
      </w:r>
      <w:proofErr w:type="spellStart"/>
      <w:r w:rsidRPr="00CA6B4A">
        <w:rPr>
          <w:b/>
          <w:i/>
        </w:rPr>
        <w:t>sativum</w:t>
      </w:r>
      <w:proofErr w:type="spellEnd"/>
      <w:r w:rsidRPr="00CA6B4A">
        <w:rPr>
          <w:b/>
        </w:rPr>
        <w:t xml:space="preserve"> using electron microscopy and their </w:t>
      </w:r>
      <w:proofErr w:type="spellStart"/>
      <w:r w:rsidRPr="00CA6B4A">
        <w:rPr>
          <w:b/>
        </w:rPr>
        <w:t>antidiabetic</w:t>
      </w:r>
      <w:proofErr w:type="spellEnd"/>
      <w:r w:rsidRPr="00CA6B4A">
        <w:rPr>
          <w:b/>
        </w:rPr>
        <w:t xml:space="preserve"> activity</w:t>
      </w:r>
    </w:p>
    <w:p w:rsidR="00CA6B4A" w:rsidRPr="00CA6B4A" w:rsidRDefault="00CA6B4A" w:rsidP="00CA6B4A">
      <w:pPr>
        <w:ind w:firstLine="594"/>
        <w:rPr>
          <w:b/>
          <w:sz w:val="19"/>
          <w:szCs w:val="19"/>
        </w:rPr>
      </w:pPr>
      <w:r w:rsidRPr="00CA6B4A">
        <w:rPr>
          <w:b/>
          <w:sz w:val="19"/>
          <w:szCs w:val="19"/>
          <w:vertAlign w:val="superscript"/>
        </w:rPr>
        <w:t>1</w:t>
      </w:r>
      <w:r w:rsidRPr="00CA6B4A">
        <w:rPr>
          <w:b/>
          <w:sz w:val="19"/>
          <w:szCs w:val="19"/>
        </w:rPr>
        <w:t xml:space="preserve">D. </w:t>
      </w:r>
      <w:proofErr w:type="spellStart"/>
      <w:r w:rsidRPr="00CA6B4A">
        <w:rPr>
          <w:b/>
          <w:sz w:val="19"/>
          <w:szCs w:val="19"/>
        </w:rPr>
        <w:t>Jini</w:t>
      </w:r>
      <w:proofErr w:type="spellEnd"/>
    </w:p>
    <w:p w:rsidR="00CA6B4A" w:rsidRPr="00CA6B4A" w:rsidRDefault="00CA6B4A" w:rsidP="00CA6B4A">
      <w:pPr>
        <w:ind w:firstLine="594"/>
        <w:rPr>
          <w:sz w:val="19"/>
          <w:szCs w:val="19"/>
        </w:rPr>
      </w:pPr>
      <w:r w:rsidRPr="00CA6B4A">
        <w:rPr>
          <w:sz w:val="19"/>
          <w:szCs w:val="19"/>
          <w:vertAlign w:val="superscript"/>
        </w:rPr>
        <w:t>1</w:t>
      </w:r>
      <w:r w:rsidRPr="00CA6B4A">
        <w:rPr>
          <w:sz w:val="19"/>
          <w:szCs w:val="19"/>
        </w:rPr>
        <w:t xml:space="preserve">Department of Chemical Engineering, Hindustan Institute of Technology and Science, </w:t>
      </w:r>
      <w:proofErr w:type="spellStart"/>
      <w:r w:rsidRPr="00CA6B4A">
        <w:rPr>
          <w:sz w:val="19"/>
          <w:szCs w:val="19"/>
        </w:rPr>
        <w:t>Padur</w:t>
      </w:r>
      <w:proofErr w:type="spellEnd"/>
      <w:r w:rsidRPr="00CA6B4A">
        <w:rPr>
          <w:sz w:val="19"/>
          <w:szCs w:val="19"/>
        </w:rPr>
        <w:t xml:space="preserve">, </w:t>
      </w:r>
      <w:proofErr w:type="spellStart"/>
      <w:r w:rsidRPr="00CA6B4A">
        <w:rPr>
          <w:sz w:val="19"/>
          <w:szCs w:val="19"/>
        </w:rPr>
        <w:t>Kelambakkam</w:t>
      </w:r>
      <w:proofErr w:type="spellEnd"/>
      <w:r w:rsidRPr="00CA6B4A">
        <w:rPr>
          <w:sz w:val="19"/>
          <w:szCs w:val="19"/>
        </w:rPr>
        <w:t>, Chennai, Tamil Nadu, India</w:t>
      </w:r>
    </w:p>
    <w:p w:rsidR="00464BBC" w:rsidRDefault="00464BBC">
      <w:pPr>
        <w:pStyle w:val="BodyText"/>
        <w:spacing w:line="231" w:lineRule="exact"/>
        <w:ind w:left="594"/>
      </w:pPr>
    </w:p>
    <w:p w:rsidR="00464BBC" w:rsidRDefault="00464BBC">
      <w:pPr>
        <w:pStyle w:val="BodyText"/>
        <w:spacing w:before="9"/>
      </w:pPr>
    </w:p>
    <w:p w:rsidR="00464BBC" w:rsidRDefault="00464BBC">
      <w:pPr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CA6B4A" w:rsidRPr="00CA6B4A" w:rsidRDefault="006D0298" w:rsidP="00CA6B4A">
      <w:pPr>
        <w:spacing w:line="276" w:lineRule="auto"/>
        <w:ind w:left="594"/>
        <w:jc w:val="both"/>
        <w:rPr>
          <w:sz w:val="19"/>
          <w:szCs w:val="19"/>
        </w:rPr>
      </w:pPr>
      <w:r w:rsidRPr="00CA6B4A">
        <w:rPr>
          <w:color w:val="585858"/>
          <w:sz w:val="19"/>
          <w:szCs w:val="19"/>
        </w:rPr>
        <w:lastRenderedPageBreak/>
        <w:t xml:space="preserve">Keywords: </w:t>
      </w:r>
      <w:proofErr w:type="spellStart"/>
      <w:r w:rsidR="00CA6B4A" w:rsidRPr="00CA6B4A">
        <w:rPr>
          <w:sz w:val="19"/>
          <w:szCs w:val="19"/>
        </w:rPr>
        <w:t>Nanoparticles</w:t>
      </w:r>
      <w:proofErr w:type="spellEnd"/>
      <w:r w:rsidR="00CA6B4A" w:rsidRPr="00CA6B4A">
        <w:rPr>
          <w:sz w:val="19"/>
          <w:szCs w:val="19"/>
        </w:rPr>
        <w:t>, electron microscopy, SEM, TEM</w:t>
      </w:r>
      <w:r w:rsidR="00CA6B4A">
        <w:rPr>
          <w:sz w:val="19"/>
          <w:szCs w:val="19"/>
        </w:rPr>
        <w:t xml:space="preserve">, silver, </w:t>
      </w:r>
      <w:r w:rsidR="00CA6B4A" w:rsidRPr="00CA6B4A">
        <w:rPr>
          <w:sz w:val="19"/>
          <w:szCs w:val="19"/>
        </w:rPr>
        <w:t>diabetes,</w:t>
      </w:r>
    </w:p>
    <w:p w:rsidR="00464BBC" w:rsidRDefault="00464BBC">
      <w:pPr>
        <w:pStyle w:val="BodyText"/>
        <w:spacing w:before="10"/>
        <w:rPr>
          <w:b/>
        </w:rPr>
      </w:pPr>
    </w:p>
    <w:p w:rsidR="00464BBC" w:rsidRDefault="006D029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250words)</w:t>
      </w:r>
    </w:p>
    <w:p w:rsidR="00CA6B4A" w:rsidRPr="00CA6B4A" w:rsidRDefault="00CA6B4A" w:rsidP="00CA6B4A">
      <w:pPr>
        <w:ind w:left="720"/>
        <w:jc w:val="both"/>
        <w:rPr>
          <w:sz w:val="19"/>
          <w:szCs w:val="19"/>
        </w:rPr>
      </w:pPr>
      <w:r w:rsidRPr="00CA6B4A">
        <w:rPr>
          <w:iCs/>
          <w:sz w:val="19"/>
          <w:szCs w:val="19"/>
        </w:rPr>
        <w:t xml:space="preserve">The </w:t>
      </w:r>
      <w:r w:rsidRPr="00CA6B4A">
        <w:rPr>
          <w:sz w:val="19"/>
          <w:szCs w:val="19"/>
        </w:rPr>
        <w:t xml:space="preserve">silver </w:t>
      </w:r>
      <w:proofErr w:type="spellStart"/>
      <w:r w:rsidRPr="00CA6B4A">
        <w:rPr>
          <w:sz w:val="19"/>
          <w:szCs w:val="19"/>
        </w:rPr>
        <w:t>nanoparticles</w:t>
      </w:r>
      <w:proofErr w:type="spellEnd"/>
      <w:r w:rsidRPr="00CA6B4A">
        <w:rPr>
          <w:sz w:val="19"/>
          <w:szCs w:val="19"/>
        </w:rPr>
        <w:t xml:space="preserve"> were synthesized from </w:t>
      </w:r>
      <w:proofErr w:type="spellStart"/>
      <w:r w:rsidRPr="00CA6B4A">
        <w:rPr>
          <w:i/>
          <w:iCs/>
          <w:sz w:val="19"/>
          <w:szCs w:val="19"/>
        </w:rPr>
        <w:t>Allium</w:t>
      </w:r>
      <w:proofErr w:type="spellEnd"/>
      <w:r w:rsidRPr="00CA6B4A">
        <w:rPr>
          <w:i/>
          <w:iCs/>
          <w:sz w:val="19"/>
          <w:szCs w:val="19"/>
        </w:rPr>
        <w:t xml:space="preserve"> </w:t>
      </w:r>
      <w:proofErr w:type="spellStart"/>
      <w:r w:rsidRPr="00CA6B4A">
        <w:rPr>
          <w:i/>
          <w:iCs/>
          <w:sz w:val="19"/>
          <w:szCs w:val="19"/>
        </w:rPr>
        <w:t>cepa</w:t>
      </w:r>
      <w:proofErr w:type="spellEnd"/>
      <w:r w:rsidRPr="00CA6B4A">
        <w:rPr>
          <w:sz w:val="19"/>
          <w:szCs w:val="19"/>
        </w:rPr>
        <w:t xml:space="preserve"> and </w:t>
      </w:r>
      <w:proofErr w:type="spellStart"/>
      <w:r w:rsidRPr="00CA6B4A">
        <w:rPr>
          <w:i/>
          <w:iCs/>
          <w:sz w:val="19"/>
          <w:szCs w:val="19"/>
        </w:rPr>
        <w:t>Allium</w:t>
      </w:r>
      <w:proofErr w:type="spellEnd"/>
      <w:r w:rsidRPr="00CA6B4A">
        <w:rPr>
          <w:i/>
          <w:iCs/>
          <w:sz w:val="19"/>
          <w:szCs w:val="19"/>
        </w:rPr>
        <w:t xml:space="preserve"> sativa</w:t>
      </w:r>
      <w:r w:rsidRPr="00CA6B4A">
        <w:rPr>
          <w:sz w:val="19"/>
          <w:szCs w:val="19"/>
        </w:rPr>
        <w:t xml:space="preserve"> extracts to evaluate their </w:t>
      </w:r>
      <w:proofErr w:type="spellStart"/>
      <w:r w:rsidRPr="00CA6B4A">
        <w:rPr>
          <w:sz w:val="19"/>
          <w:szCs w:val="19"/>
        </w:rPr>
        <w:t>antidiabetic</w:t>
      </w:r>
      <w:proofErr w:type="spellEnd"/>
      <w:r w:rsidRPr="00CA6B4A">
        <w:rPr>
          <w:sz w:val="19"/>
          <w:szCs w:val="19"/>
        </w:rPr>
        <w:t xml:space="preserve"> activity. </w:t>
      </w:r>
      <w:hyperlink r:id="rId5" w:tooltip="Learn more about Transmission Electron Microscopy from ScienceDirect's AI-generated Topic Pages" w:history="1">
        <w:r w:rsidRPr="00CA6B4A">
          <w:rPr>
            <w:sz w:val="19"/>
            <w:szCs w:val="19"/>
          </w:rPr>
          <w:t>Transmission electron microscopy</w:t>
        </w:r>
      </w:hyperlink>
      <w:r w:rsidRPr="00CA6B4A">
        <w:rPr>
          <w:sz w:val="19"/>
          <w:szCs w:val="19"/>
        </w:rPr>
        <w:t xml:space="preserve"> (TEM) and Scanning Electron Microscopy (SEM) was used to distinguish the size and morphology of the </w:t>
      </w:r>
      <w:proofErr w:type="spellStart"/>
      <w:r w:rsidRPr="00CA6B4A">
        <w:rPr>
          <w:sz w:val="19"/>
          <w:szCs w:val="19"/>
        </w:rPr>
        <w:t>nanoparticles</w:t>
      </w:r>
      <w:proofErr w:type="spellEnd"/>
      <w:r w:rsidRPr="00CA6B4A">
        <w:rPr>
          <w:sz w:val="19"/>
          <w:szCs w:val="19"/>
        </w:rPr>
        <w:t xml:space="preserve"> attained from plant extracts. HR-TEM was used to study the crystal nature of the synthesized </w:t>
      </w:r>
      <w:proofErr w:type="spellStart"/>
      <w:r w:rsidRPr="00CA6B4A">
        <w:rPr>
          <w:sz w:val="19"/>
          <w:szCs w:val="19"/>
        </w:rPr>
        <w:t>nanomaterials</w:t>
      </w:r>
      <w:proofErr w:type="spellEnd"/>
      <w:r w:rsidRPr="00CA6B4A">
        <w:rPr>
          <w:sz w:val="19"/>
          <w:szCs w:val="19"/>
        </w:rPr>
        <w:t xml:space="preserve">. The properties of the synthesized silver </w:t>
      </w:r>
      <w:proofErr w:type="spellStart"/>
      <w:r w:rsidRPr="00CA6B4A">
        <w:rPr>
          <w:sz w:val="19"/>
          <w:szCs w:val="19"/>
        </w:rPr>
        <w:t>nanoparticles</w:t>
      </w:r>
      <w:proofErr w:type="spellEnd"/>
      <w:r w:rsidRPr="00CA6B4A">
        <w:rPr>
          <w:sz w:val="19"/>
          <w:szCs w:val="19"/>
        </w:rPr>
        <w:t xml:space="preserve"> were characterized by FT-IR spectroscopy and UV-visible spectroscopy. The results proved that the synthesized </w:t>
      </w:r>
      <w:proofErr w:type="spellStart"/>
      <w:r w:rsidRPr="00CA6B4A">
        <w:rPr>
          <w:sz w:val="19"/>
          <w:szCs w:val="19"/>
        </w:rPr>
        <w:t>nanoparticles</w:t>
      </w:r>
      <w:proofErr w:type="spellEnd"/>
      <w:r w:rsidRPr="00CA6B4A">
        <w:rPr>
          <w:sz w:val="19"/>
          <w:szCs w:val="19"/>
        </w:rPr>
        <w:t xml:space="preserve"> were less than 100nm size, spherical in shape and crystal in nature. </w:t>
      </w:r>
      <w:r w:rsidRPr="00CA6B4A">
        <w:rPr>
          <w:vanish/>
          <w:sz w:val="19"/>
          <w:szCs w:val="19"/>
        </w:rPr>
        <w:t>arlic .ity and antiidabetic rotepetely and they cause numerous side effects. m</w:t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sz w:val="19"/>
          <w:szCs w:val="19"/>
        </w:rPr>
        <w:t xml:space="preserve">The </w:t>
      </w:r>
      <w:r w:rsidRPr="00CA6B4A">
        <w:rPr>
          <w:i/>
          <w:sz w:val="19"/>
          <w:szCs w:val="19"/>
        </w:rPr>
        <w:t>in vitro</w:t>
      </w:r>
      <w:r w:rsidRPr="00CA6B4A">
        <w:rPr>
          <w:sz w:val="19"/>
          <w:szCs w:val="19"/>
        </w:rPr>
        <w:t xml:space="preserve"> </w:t>
      </w:r>
      <w:proofErr w:type="spellStart"/>
      <w:r w:rsidRPr="00CA6B4A">
        <w:rPr>
          <w:sz w:val="19"/>
          <w:szCs w:val="19"/>
        </w:rPr>
        <w:t>antidiabetic</w:t>
      </w:r>
      <w:proofErr w:type="spellEnd"/>
      <w:r w:rsidRPr="00CA6B4A">
        <w:rPr>
          <w:sz w:val="19"/>
          <w:szCs w:val="19"/>
        </w:rPr>
        <w:t xml:space="preserve"> activities revealed that the synthesized silver </w:t>
      </w:r>
      <w:proofErr w:type="spellStart"/>
      <w:r w:rsidRPr="00CA6B4A">
        <w:rPr>
          <w:sz w:val="19"/>
          <w:szCs w:val="19"/>
        </w:rPr>
        <w:t>nanoparticles</w:t>
      </w:r>
      <w:proofErr w:type="spellEnd"/>
      <w:r w:rsidRPr="00CA6B4A">
        <w:rPr>
          <w:sz w:val="19"/>
          <w:szCs w:val="19"/>
        </w:rPr>
        <w:t xml:space="preserve"> have higher level of α-amylase and α-</w:t>
      </w:r>
      <w:proofErr w:type="spellStart"/>
      <w:r w:rsidRPr="00CA6B4A">
        <w:rPr>
          <w:sz w:val="19"/>
          <w:szCs w:val="19"/>
        </w:rPr>
        <w:t>glucosidase</w:t>
      </w:r>
      <w:proofErr w:type="spellEnd"/>
      <w:r w:rsidRPr="00CA6B4A">
        <w:rPr>
          <w:sz w:val="19"/>
          <w:szCs w:val="19"/>
        </w:rPr>
        <w:t xml:space="preserve"> inhibitory activities. In addition, it also showed a better level of antioxidant activity. The </w:t>
      </w:r>
      <w:proofErr w:type="spellStart"/>
      <w:r w:rsidRPr="00CA6B4A">
        <w:rPr>
          <w:sz w:val="19"/>
          <w:szCs w:val="19"/>
        </w:rPr>
        <w:t>cytotoxicity</w:t>
      </w:r>
      <w:proofErr w:type="spellEnd"/>
      <w:r w:rsidRPr="00CA6B4A">
        <w:rPr>
          <w:sz w:val="19"/>
          <w:szCs w:val="19"/>
        </w:rPr>
        <w:t xml:space="preserve"> of the synthesized silver </w:t>
      </w:r>
      <w:proofErr w:type="spellStart"/>
      <w:r w:rsidRPr="00CA6B4A">
        <w:rPr>
          <w:sz w:val="19"/>
          <w:szCs w:val="19"/>
        </w:rPr>
        <w:t>nanoparticles</w:t>
      </w:r>
      <w:proofErr w:type="spellEnd"/>
      <w:r w:rsidRPr="00CA6B4A">
        <w:rPr>
          <w:sz w:val="19"/>
          <w:szCs w:val="19"/>
        </w:rPr>
        <w:t xml:space="preserve"> was studied in 3T3 pre-</w:t>
      </w:r>
      <w:proofErr w:type="spellStart"/>
      <w:r w:rsidRPr="00CA6B4A">
        <w:rPr>
          <w:sz w:val="19"/>
          <w:szCs w:val="19"/>
        </w:rPr>
        <w:t>adipocytes</w:t>
      </w:r>
      <w:proofErr w:type="spellEnd"/>
      <w:r w:rsidRPr="00CA6B4A">
        <w:rPr>
          <w:sz w:val="19"/>
          <w:szCs w:val="19"/>
        </w:rPr>
        <w:t xml:space="preserve"> cells and was showed that the green synthesized silver </w:t>
      </w:r>
      <w:proofErr w:type="spellStart"/>
      <w:r w:rsidRPr="00CA6B4A">
        <w:rPr>
          <w:sz w:val="19"/>
          <w:szCs w:val="19"/>
        </w:rPr>
        <w:t>nanoparticles</w:t>
      </w:r>
      <w:proofErr w:type="spellEnd"/>
      <w:r w:rsidRPr="00CA6B4A">
        <w:rPr>
          <w:sz w:val="19"/>
          <w:szCs w:val="19"/>
        </w:rPr>
        <w:t xml:space="preserve"> were non-toxic to the 3T3 pre-</w:t>
      </w:r>
      <w:proofErr w:type="spellStart"/>
      <w:r w:rsidRPr="00CA6B4A">
        <w:rPr>
          <w:sz w:val="19"/>
          <w:szCs w:val="19"/>
        </w:rPr>
        <w:t>adipocytes</w:t>
      </w:r>
      <w:proofErr w:type="spellEnd"/>
      <w:r w:rsidRPr="00CA6B4A">
        <w:rPr>
          <w:sz w:val="19"/>
          <w:szCs w:val="19"/>
        </w:rPr>
        <w:t xml:space="preserve"> cells. It was concluded that the electron microcopy will be a better characterization tool for the analysis of silver </w:t>
      </w:r>
      <w:proofErr w:type="spellStart"/>
      <w:r w:rsidRPr="00CA6B4A">
        <w:rPr>
          <w:sz w:val="19"/>
          <w:szCs w:val="19"/>
        </w:rPr>
        <w:t>nanoparticles</w:t>
      </w:r>
      <w:proofErr w:type="spellEnd"/>
      <w:r w:rsidRPr="00CA6B4A">
        <w:rPr>
          <w:sz w:val="19"/>
          <w:szCs w:val="19"/>
        </w:rPr>
        <w:t xml:space="preserve"> and the synthesized articles can be used as a </w:t>
      </w:r>
      <w:proofErr w:type="spellStart"/>
      <w:r w:rsidRPr="00CA6B4A">
        <w:rPr>
          <w:sz w:val="19"/>
          <w:szCs w:val="19"/>
        </w:rPr>
        <w:t>phytomedicine</w:t>
      </w:r>
      <w:proofErr w:type="spellEnd"/>
      <w:r w:rsidRPr="00CA6B4A">
        <w:rPr>
          <w:sz w:val="19"/>
          <w:szCs w:val="19"/>
        </w:rPr>
        <w:t xml:space="preserve"> for the treatment of diabetes. </w:t>
      </w:r>
    </w:p>
    <w:p w:rsidR="00464BBC" w:rsidRDefault="00464BBC">
      <w:pPr>
        <w:pStyle w:val="BodyText"/>
        <w:spacing w:before="2"/>
      </w:pPr>
    </w:p>
    <w:p w:rsidR="00464BBC" w:rsidRPr="004513D7" w:rsidRDefault="006D0298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4513D7" w:rsidRDefault="004513D7" w:rsidP="004513D7">
      <w:pPr>
        <w:pStyle w:val="Heading3"/>
        <w:tabs>
          <w:tab w:val="left" w:pos="1914"/>
          <w:tab w:val="left" w:pos="1915"/>
        </w:tabs>
        <w:ind w:left="1914" w:firstLine="0"/>
        <w:jc w:val="right"/>
      </w:pPr>
    </w:p>
    <w:p w:rsidR="00464BBC" w:rsidRDefault="004513D7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018816" cy="2011387"/>
            <wp:effectExtent l="38100" t="57150" r="114784" b="103163"/>
            <wp:docPr id="4" name="Picture 3" descr="1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t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21164" cy="201372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64BBC" w:rsidRDefault="006D0298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464BBC" w:rsidRDefault="00464BBC">
      <w:pPr>
        <w:pStyle w:val="BodyText"/>
        <w:spacing w:before="9"/>
        <w:rPr>
          <w:b/>
          <w:sz w:val="18"/>
        </w:rPr>
      </w:pPr>
    </w:p>
    <w:p w:rsidR="00464BBC" w:rsidRPr="004513D7" w:rsidRDefault="004513D7" w:rsidP="004513D7">
      <w:pPr>
        <w:pStyle w:val="BodyText"/>
        <w:numPr>
          <w:ilvl w:val="0"/>
          <w:numId w:val="2"/>
        </w:numPr>
        <w:tabs>
          <w:tab w:val="left" w:pos="1037"/>
        </w:tabs>
        <w:ind w:right="696"/>
        <w:rPr>
          <w:color w:val="585858"/>
          <w:szCs w:val="22"/>
        </w:rPr>
      </w:pPr>
      <w:proofErr w:type="spellStart"/>
      <w:r w:rsidRPr="004513D7">
        <w:rPr>
          <w:color w:val="585858"/>
        </w:rPr>
        <w:t>Jini</w:t>
      </w:r>
      <w:proofErr w:type="spellEnd"/>
      <w:r w:rsidRPr="004513D7">
        <w:rPr>
          <w:color w:val="585858"/>
        </w:rPr>
        <w:t xml:space="preserve">, D. and </w:t>
      </w:r>
      <w:proofErr w:type="spellStart"/>
      <w:r w:rsidRPr="004513D7">
        <w:rPr>
          <w:color w:val="585858"/>
        </w:rPr>
        <w:t>Sharmila</w:t>
      </w:r>
      <w:proofErr w:type="spellEnd"/>
      <w:r w:rsidRPr="004513D7">
        <w:rPr>
          <w:color w:val="585858"/>
        </w:rPr>
        <w:t xml:space="preserve">, S., 2020. Green synthesis of silver </w:t>
      </w:r>
      <w:proofErr w:type="spellStart"/>
      <w:r w:rsidRPr="004513D7">
        <w:rPr>
          <w:color w:val="585858"/>
        </w:rPr>
        <w:t>nanoparticles</w:t>
      </w:r>
      <w:proofErr w:type="spellEnd"/>
      <w:r w:rsidRPr="004513D7">
        <w:rPr>
          <w:color w:val="585858"/>
        </w:rPr>
        <w:t xml:space="preserve"> from </w:t>
      </w:r>
      <w:proofErr w:type="spellStart"/>
      <w:r w:rsidRPr="004513D7">
        <w:rPr>
          <w:color w:val="585858"/>
        </w:rPr>
        <w:t>Allium</w:t>
      </w:r>
      <w:proofErr w:type="spellEnd"/>
      <w:r w:rsidRPr="004513D7">
        <w:rPr>
          <w:color w:val="585858"/>
        </w:rPr>
        <w:t xml:space="preserve"> </w:t>
      </w:r>
      <w:proofErr w:type="spellStart"/>
      <w:r w:rsidRPr="004513D7">
        <w:rPr>
          <w:color w:val="585858"/>
        </w:rPr>
        <w:t>cepa</w:t>
      </w:r>
      <w:proofErr w:type="spellEnd"/>
      <w:r w:rsidRPr="004513D7">
        <w:rPr>
          <w:color w:val="585858"/>
        </w:rPr>
        <w:t xml:space="preserve"> and its in vitro </w:t>
      </w:r>
      <w:proofErr w:type="spellStart"/>
      <w:r w:rsidRPr="004513D7">
        <w:rPr>
          <w:color w:val="585858"/>
        </w:rPr>
        <w:t>antidiabetic</w:t>
      </w:r>
      <w:proofErr w:type="spellEnd"/>
      <w:r w:rsidRPr="004513D7">
        <w:rPr>
          <w:color w:val="585858"/>
        </w:rPr>
        <w:t xml:space="preserve"> activity. Materials Today: Proceedings, 22, pp.432-438.</w:t>
      </w:r>
    </w:p>
    <w:p w:rsidR="004513D7" w:rsidRDefault="004513D7" w:rsidP="004513D7">
      <w:pPr>
        <w:pStyle w:val="BodyText"/>
        <w:numPr>
          <w:ilvl w:val="0"/>
          <w:numId w:val="2"/>
        </w:numPr>
        <w:tabs>
          <w:tab w:val="left" w:pos="1037"/>
        </w:tabs>
        <w:ind w:right="696"/>
        <w:rPr>
          <w:color w:val="585858"/>
          <w:szCs w:val="22"/>
        </w:rPr>
      </w:pPr>
      <w:proofErr w:type="spellStart"/>
      <w:r w:rsidRPr="004513D7">
        <w:rPr>
          <w:color w:val="585858"/>
          <w:szCs w:val="22"/>
        </w:rPr>
        <w:t>Anjum</w:t>
      </w:r>
      <w:proofErr w:type="spellEnd"/>
      <w:r w:rsidRPr="004513D7">
        <w:rPr>
          <w:color w:val="585858"/>
          <w:szCs w:val="22"/>
        </w:rPr>
        <w:t xml:space="preserve">, D.H., 2016, Characterization of </w:t>
      </w:r>
      <w:proofErr w:type="spellStart"/>
      <w:r w:rsidRPr="004513D7">
        <w:rPr>
          <w:color w:val="585858"/>
          <w:szCs w:val="22"/>
        </w:rPr>
        <w:t>nanomaterials</w:t>
      </w:r>
      <w:proofErr w:type="spellEnd"/>
      <w:r w:rsidRPr="004513D7">
        <w:rPr>
          <w:color w:val="585858"/>
          <w:szCs w:val="22"/>
        </w:rPr>
        <w:t xml:space="preserve"> with transmission electron microscopy. In IOP Conference Series: Materials Science and Engineering (Vol. 146, No. 1, p. 012001). IOP Publishing.</w:t>
      </w:r>
    </w:p>
    <w:p w:rsidR="004513D7" w:rsidRPr="004513D7" w:rsidRDefault="004513D7" w:rsidP="004513D7">
      <w:pPr>
        <w:pStyle w:val="BodyText"/>
        <w:numPr>
          <w:ilvl w:val="0"/>
          <w:numId w:val="2"/>
        </w:numPr>
        <w:tabs>
          <w:tab w:val="left" w:pos="1037"/>
        </w:tabs>
        <w:ind w:right="696"/>
        <w:rPr>
          <w:color w:val="585858"/>
          <w:szCs w:val="22"/>
        </w:rPr>
      </w:pPr>
      <w:proofErr w:type="spellStart"/>
      <w:r w:rsidRPr="004513D7">
        <w:rPr>
          <w:color w:val="585858"/>
          <w:szCs w:val="22"/>
        </w:rPr>
        <w:t>Rajoriya</w:t>
      </w:r>
      <w:proofErr w:type="spellEnd"/>
      <w:r w:rsidRPr="004513D7">
        <w:rPr>
          <w:color w:val="585858"/>
          <w:szCs w:val="22"/>
        </w:rPr>
        <w:t xml:space="preserve">, P., </w:t>
      </w:r>
      <w:proofErr w:type="spellStart"/>
      <w:r w:rsidRPr="004513D7">
        <w:rPr>
          <w:color w:val="585858"/>
          <w:szCs w:val="22"/>
        </w:rPr>
        <w:t>Misra</w:t>
      </w:r>
      <w:proofErr w:type="spellEnd"/>
      <w:r w:rsidRPr="004513D7">
        <w:rPr>
          <w:color w:val="585858"/>
          <w:szCs w:val="22"/>
        </w:rPr>
        <w:t xml:space="preserve">, P., </w:t>
      </w:r>
      <w:proofErr w:type="spellStart"/>
      <w:r w:rsidRPr="004513D7">
        <w:rPr>
          <w:color w:val="585858"/>
          <w:szCs w:val="22"/>
        </w:rPr>
        <w:t>Shukla</w:t>
      </w:r>
      <w:proofErr w:type="spellEnd"/>
      <w:r w:rsidRPr="004513D7">
        <w:rPr>
          <w:color w:val="585858"/>
          <w:szCs w:val="22"/>
        </w:rPr>
        <w:t xml:space="preserve">, P.K. and </w:t>
      </w:r>
      <w:proofErr w:type="spellStart"/>
      <w:r w:rsidRPr="004513D7">
        <w:rPr>
          <w:color w:val="585858"/>
          <w:szCs w:val="22"/>
        </w:rPr>
        <w:t>Ramteke</w:t>
      </w:r>
      <w:proofErr w:type="spellEnd"/>
      <w:r w:rsidRPr="004513D7">
        <w:rPr>
          <w:color w:val="585858"/>
          <w:szCs w:val="22"/>
        </w:rPr>
        <w:t xml:space="preserve">, P.W., 2016. Light-regulatory effect on the </w:t>
      </w:r>
      <w:proofErr w:type="spellStart"/>
      <w:r w:rsidRPr="004513D7">
        <w:rPr>
          <w:color w:val="585858"/>
          <w:szCs w:val="22"/>
        </w:rPr>
        <w:t>phytosynthesis</w:t>
      </w:r>
      <w:proofErr w:type="spellEnd"/>
      <w:r w:rsidRPr="004513D7">
        <w:rPr>
          <w:color w:val="585858"/>
          <w:szCs w:val="22"/>
        </w:rPr>
        <w:t xml:space="preserve"> of silver </w:t>
      </w:r>
      <w:proofErr w:type="spellStart"/>
      <w:r w:rsidRPr="004513D7">
        <w:rPr>
          <w:color w:val="585858"/>
          <w:szCs w:val="22"/>
        </w:rPr>
        <w:t>nanoparticles</w:t>
      </w:r>
      <w:proofErr w:type="spellEnd"/>
      <w:r w:rsidRPr="004513D7">
        <w:rPr>
          <w:color w:val="585858"/>
          <w:szCs w:val="22"/>
        </w:rPr>
        <w:t xml:space="preserve"> using aqueous extract of garlic (</w:t>
      </w:r>
      <w:proofErr w:type="spellStart"/>
      <w:r w:rsidRPr="004513D7">
        <w:rPr>
          <w:color w:val="585858"/>
          <w:szCs w:val="22"/>
        </w:rPr>
        <w:t>Allium</w:t>
      </w:r>
      <w:proofErr w:type="spellEnd"/>
      <w:r w:rsidRPr="004513D7">
        <w:rPr>
          <w:color w:val="585858"/>
          <w:szCs w:val="22"/>
        </w:rPr>
        <w:t xml:space="preserve"> </w:t>
      </w:r>
      <w:proofErr w:type="spellStart"/>
      <w:r w:rsidRPr="004513D7">
        <w:rPr>
          <w:color w:val="585858"/>
          <w:szCs w:val="22"/>
        </w:rPr>
        <w:t>sativum</w:t>
      </w:r>
      <w:proofErr w:type="spellEnd"/>
      <w:r w:rsidRPr="004513D7">
        <w:rPr>
          <w:color w:val="585858"/>
          <w:szCs w:val="22"/>
        </w:rPr>
        <w:t>) and onion (</w:t>
      </w:r>
      <w:proofErr w:type="spellStart"/>
      <w:r w:rsidRPr="004513D7">
        <w:rPr>
          <w:color w:val="585858"/>
          <w:szCs w:val="22"/>
        </w:rPr>
        <w:t>Allium</w:t>
      </w:r>
      <w:proofErr w:type="spellEnd"/>
      <w:r w:rsidRPr="004513D7">
        <w:rPr>
          <w:color w:val="585858"/>
          <w:szCs w:val="22"/>
        </w:rPr>
        <w:t xml:space="preserve"> </w:t>
      </w:r>
      <w:proofErr w:type="spellStart"/>
      <w:r w:rsidRPr="004513D7">
        <w:rPr>
          <w:color w:val="585858"/>
          <w:szCs w:val="22"/>
        </w:rPr>
        <w:t>cepa</w:t>
      </w:r>
      <w:proofErr w:type="spellEnd"/>
      <w:r w:rsidRPr="004513D7">
        <w:rPr>
          <w:color w:val="585858"/>
          <w:szCs w:val="22"/>
        </w:rPr>
        <w:t>) bulb. Current Science, pp.1364-1368.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464BBC" w:rsidRDefault="004513D7">
      <w:pPr>
        <w:pStyle w:val="BodyText"/>
        <w:spacing w:before="119"/>
        <w:ind w:left="316" w:right="381"/>
        <w:jc w:val="both"/>
      </w:pPr>
      <w:r>
        <w:rPr>
          <w:color w:val="585858"/>
        </w:rPr>
        <w:t xml:space="preserve">D. </w:t>
      </w:r>
      <w:proofErr w:type="spellStart"/>
      <w:r>
        <w:rPr>
          <w:color w:val="585858"/>
        </w:rPr>
        <w:t>Jini</w:t>
      </w:r>
      <w:proofErr w:type="spellEnd"/>
      <w:r w:rsidR="006D0298">
        <w:rPr>
          <w:color w:val="585858"/>
        </w:rPr>
        <w:t xml:space="preserve"> has co</w:t>
      </w:r>
      <w:r>
        <w:rPr>
          <w:color w:val="585858"/>
        </w:rPr>
        <w:t>mpleted his PhD at the age of 27</w:t>
      </w:r>
      <w:r w:rsidR="006D0298">
        <w:rPr>
          <w:color w:val="585858"/>
        </w:rPr>
        <w:t xml:space="preserve"> years from </w:t>
      </w:r>
      <w:proofErr w:type="spellStart"/>
      <w:r>
        <w:rPr>
          <w:color w:val="585858"/>
        </w:rPr>
        <w:t>Manonmaniam</w:t>
      </w:r>
      <w:proofErr w:type="spellEnd"/>
      <w:r>
        <w:rPr>
          <w:color w:val="585858"/>
        </w:rPr>
        <w:t xml:space="preserve"> </w:t>
      </w:r>
      <w:proofErr w:type="spellStart"/>
      <w:r>
        <w:rPr>
          <w:color w:val="585858"/>
        </w:rPr>
        <w:t>SundaranarUniversity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Tirunelveli</w:t>
      </w:r>
      <w:proofErr w:type="spellEnd"/>
      <w:r>
        <w:rPr>
          <w:color w:val="585858"/>
        </w:rPr>
        <w:t>, India. Sh</w:t>
      </w:r>
      <w:r w:rsidR="006D0298">
        <w:rPr>
          <w:color w:val="585858"/>
        </w:rPr>
        <w:t xml:space="preserve">e is </w:t>
      </w:r>
      <w:r>
        <w:rPr>
          <w:color w:val="585858"/>
        </w:rPr>
        <w:t>an Assistant Professor in the Department of Chemical Engineering, Hindustan Institute of Technology and Science. She has published more than 20</w:t>
      </w:r>
      <w:r w:rsidR="006D0298">
        <w:rPr>
          <w:color w:val="585858"/>
        </w:rPr>
        <w:t xml:space="preserve"> papers in reputed journals and has been serving as an editorial board member of </w:t>
      </w:r>
      <w:r>
        <w:rPr>
          <w:color w:val="585858"/>
        </w:rPr>
        <w:t xml:space="preserve">several </w:t>
      </w:r>
      <w:r w:rsidR="006D0298">
        <w:rPr>
          <w:color w:val="585858"/>
        </w:rPr>
        <w:t>repute</w:t>
      </w:r>
      <w:r>
        <w:rPr>
          <w:color w:val="585858"/>
        </w:rPr>
        <w:t>d journals</w:t>
      </w:r>
      <w:r w:rsidR="006D0298">
        <w:rPr>
          <w:color w:val="585858"/>
        </w:rPr>
        <w:t>.</w:t>
      </w:r>
    </w:p>
    <w:p w:rsidR="00464BBC" w:rsidRDefault="00464BBC">
      <w:pPr>
        <w:pStyle w:val="BodyText"/>
        <w:spacing w:before="1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 w:rsidR="004513D7">
        <w:rPr>
          <w:color w:val="585858"/>
        </w:rPr>
        <w:t xml:space="preserve"> </w:t>
      </w:r>
      <w:r>
        <w:rPr>
          <w:color w:val="585858"/>
        </w:rPr>
        <w:t>details</w:t>
      </w:r>
    </w:p>
    <w:p w:rsidR="00464BBC" w:rsidRDefault="00907C5C">
      <w:pPr>
        <w:pStyle w:val="BodyText"/>
        <w:spacing w:before="7"/>
        <w:rPr>
          <w:b/>
          <w:sz w:val="15"/>
        </w:rPr>
      </w:pPr>
      <w:r>
        <w:rPr>
          <w:b/>
          <w:noProof/>
          <w:sz w:val="15"/>
        </w:rPr>
        <w:drawing>
          <wp:inline distT="0" distB="0" distL="0" distR="0">
            <wp:extent cx="1152144" cy="1505712"/>
            <wp:effectExtent l="19050" t="0" r="0" b="0"/>
            <wp:docPr id="6" name="Picture 5" descr="My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 phot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144" cy="1505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B4A" w:rsidRDefault="00CA6B4A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 xml:space="preserve">Full Name: </w:t>
      </w:r>
      <w:proofErr w:type="spellStart"/>
      <w:r>
        <w:rPr>
          <w:color w:val="585858"/>
        </w:rPr>
        <w:t>Dr.D.Jini</w:t>
      </w:r>
      <w:proofErr w:type="spellEnd"/>
      <w:r>
        <w:rPr>
          <w:color w:val="585858"/>
        </w:rPr>
        <w:t xml:space="preserve">  </w:t>
      </w:r>
    </w:p>
    <w:p w:rsidR="00464BBC" w:rsidRDefault="006D0298">
      <w:pPr>
        <w:pStyle w:val="BodyText"/>
        <w:spacing w:before="172"/>
        <w:ind w:left="316" w:right="4143"/>
      </w:pPr>
      <w:r>
        <w:rPr>
          <w:color w:val="585858"/>
        </w:rPr>
        <w:t>Contact number:</w:t>
      </w:r>
      <w:r w:rsidR="00907C5C">
        <w:rPr>
          <w:color w:val="585858"/>
        </w:rPr>
        <w:t xml:space="preserve"> +91-9487371857</w:t>
      </w:r>
      <w:r>
        <w:rPr>
          <w:color w:val="585858"/>
        </w:rPr>
        <w:t xml:space="preserve"> Linked In account:</w:t>
      </w:r>
      <w:r w:rsidR="00907C5C">
        <w:rPr>
          <w:color w:val="585858"/>
        </w:rPr>
        <w:t>jinibiotech@gmail.com</w:t>
      </w:r>
    </w:p>
    <w:p w:rsidR="00464BBC" w:rsidRDefault="006D0298">
      <w:pPr>
        <w:pStyle w:val="BodyText"/>
        <w:ind w:left="316"/>
      </w:pPr>
      <w:r>
        <w:rPr>
          <w:color w:val="585858"/>
        </w:rPr>
        <w:t>Session name/ number:</w:t>
      </w:r>
    </w:p>
    <w:p w:rsidR="00907C5C" w:rsidRDefault="00907C5C">
      <w:pPr>
        <w:pStyle w:val="BodyText"/>
        <w:ind w:left="316" w:right="1786"/>
        <w:rPr>
          <w:color w:val="585858"/>
        </w:rPr>
      </w:pPr>
      <w:r>
        <w:rPr>
          <w:color w:val="585858"/>
        </w:rPr>
        <w:t xml:space="preserve">Category: </w:t>
      </w:r>
      <w:r w:rsidR="00C010A1">
        <w:rPr>
          <w:color w:val="585858"/>
        </w:rPr>
        <w:t>Oral presentation</w:t>
      </w:r>
    </w:p>
    <w:p w:rsidR="00464BBC" w:rsidRDefault="00464BBC">
      <w:pPr>
        <w:rPr>
          <w:sz w:val="18"/>
        </w:rPr>
        <w:sectPr w:rsidR="00464BBC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rPr>
          <w:sz w:val="20"/>
        </w:rPr>
      </w:pPr>
    </w:p>
    <w:bookmarkStart w:id="0" w:name="_GoBack"/>
    <w:bookmarkEnd w:id="0"/>
    <w:p w:rsidR="00464BBC" w:rsidRDefault="00B35454">
      <w:pPr>
        <w:pStyle w:val="BodyText"/>
        <w:spacing w:line="55" w:lineRule="exact"/>
        <w:ind w:left="107"/>
        <w:rPr>
          <w:sz w:val="5"/>
        </w:rPr>
      </w:pPr>
      <w:r w:rsidRPr="00B35454">
        <w:rPr>
          <w:noProof/>
          <w:sz w:val="5"/>
          <w:lang w:val="en-IN" w:eastAsia="en-IN"/>
        </w:rPr>
      </w:r>
      <w:r w:rsidRPr="00B35454">
        <w:rPr>
          <w:noProof/>
          <w:sz w:val="5"/>
          <w:lang w:val="en-IN" w:eastAsia="en-IN"/>
        </w:rPr>
        <w:pict>
          <v:group id="Group 2" o:spid="_x0000_s1028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<v:line id="Line 3" o:spid="_x0000_s1027" style="position:absolute;visibility:visibl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<w10:wrap type="none"/>
            <w10:anchorlock/>
          </v:group>
        </w:pict>
      </w:r>
    </w:p>
    <w:p w:rsidR="00464BBC" w:rsidRPr="00971A3E" w:rsidRDefault="00464BBC" w:rsidP="00822921">
      <w:pPr>
        <w:spacing w:before="49"/>
        <w:ind w:right="1371"/>
        <w:jc w:val="center"/>
        <w:rPr>
          <w:sz w:val="20"/>
          <w:szCs w:val="20"/>
        </w:rPr>
      </w:pPr>
    </w:p>
    <w:sectPr w:rsidR="00464BBC" w:rsidRPr="00971A3E" w:rsidSect="00B35454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7658D"/>
    <w:multiLevelType w:val="hybridMultilevel"/>
    <w:tmpl w:val="BACCD338"/>
    <w:lvl w:ilvl="0" w:tplc="9B2C7588">
      <w:start w:val="1"/>
      <w:numFmt w:val="decimal"/>
      <w:lvlText w:val="%1"/>
      <w:lvlJc w:val="left"/>
      <w:pPr>
        <w:ind w:left="1037" w:hanging="360"/>
      </w:pPr>
      <w:rPr>
        <w:rFonts w:ascii="Times New Roman" w:eastAsia="Times New Roman" w:hAnsi="Times New Roman" w:cs="Times New Roman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464BBC"/>
    <w:rsid w:val="000307EF"/>
    <w:rsid w:val="00152E98"/>
    <w:rsid w:val="001C4F22"/>
    <w:rsid w:val="002A27E1"/>
    <w:rsid w:val="002A2888"/>
    <w:rsid w:val="00310DD4"/>
    <w:rsid w:val="004513D7"/>
    <w:rsid w:val="00464BBC"/>
    <w:rsid w:val="00472291"/>
    <w:rsid w:val="004B3697"/>
    <w:rsid w:val="00553F98"/>
    <w:rsid w:val="00575E30"/>
    <w:rsid w:val="006D0298"/>
    <w:rsid w:val="00822921"/>
    <w:rsid w:val="00907C5C"/>
    <w:rsid w:val="00971A3E"/>
    <w:rsid w:val="00B35454"/>
    <w:rsid w:val="00B644E2"/>
    <w:rsid w:val="00C010A1"/>
    <w:rsid w:val="00CA6B4A"/>
    <w:rsid w:val="00CB5046"/>
    <w:rsid w:val="00D026DA"/>
    <w:rsid w:val="00EC7A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3545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B35454"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rsid w:val="00B35454"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rsid w:val="00B35454"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B35454"/>
    <w:rPr>
      <w:sz w:val="19"/>
      <w:szCs w:val="19"/>
    </w:rPr>
  </w:style>
  <w:style w:type="paragraph" w:styleId="ListParagraph">
    <w:name w:val="List Paragraph"/>
    <w:basedOn w:val="Normal"/>
    <w:uiPriority w:val="1"/>
    <w:qFormat/>
    <w:rsid w:val="00B35454"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  <w:rsid w:val="00B35454"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hyperlink" Target="https://www.sciencedirect.com/topics/earth-and-planetary-sciences/transmission-electron-microscopy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Home</cp:lastModifiedBy>
  <cp:revision>4</cp:revision>
  <cp:lastPrinted>2018-01-24T10:23:00Z</cp:lastPrinted>
  <dcterms:created xsi:type="dcterms:W3CDTF">2020-06-16T11:28:00Z</dcterms:created>
  <dcterms:modified xsi:type="dcterms:W3CDTF">2020-06-16T12:03:00Z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