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43971" w:rsidP="00494130">
      <w:pPr>
        <w:pStyle w:val="Ttulo1"/>
        <w:spacing w:before="170"/>
        <w:ind w:left="0"/>
      </w:pPr>
      <w:proofErr w:type="spellStart"/>
      <w:r>
        <w:rPr>
          <w:color w:val="337AB7"/>
        </w:rPr>
        <w:t>Multifunctionalized</w:t>
      </w:r>
      <w:proofErr w:type="spellEnd"/>
      <w:r>
        <w:rPr>
          <w:color w:val="337AB7"/>
        </w:rPr>
        <w:t xml:space="preserve"> Gold </w:t>
      </w:r>
      <w:proofErr w:type="spellStart"/>
      <w:r>
        <w:rPr>
          <w:color w:val="337AB7"/>
        </w:rPr>
        <w:t>Nanorods</w:t>
      </w:r>
      <w:proofErr w:type="spellEnd"/>
      <w:r>
        <w:rPr>
          <w:color w:val="337AB7"/>
        </w:rPr>
        <w:t xml:space="preserve"> </w:t>
      </w:r>
      <w:r w:rsidR="00175EF4">
        <w:rPr>
          <w:color w:val="337AB7"/>
        </w:rPr>
        <w:t>for a P</w:t>
      </w:r>
      <w:r>
        <w:rPr>
          <w:color w:val="337AB7"/>
        </w:rPr>
        <w:t>o</w:t>
      </w:r>
      <w:r w:rsidR="00175EF4">
        <w:rPr>
          <w:color w:val="337AB7"/>
        </w:rPr>
        <w:t>tential T</w:t>
      </w:r>
      <w:r>
        <w:rPr>
          <w:color w:val="337AB7"/>
        </w:rPr>
        <w:t xml:space="preserve">reatment </w:t>
      </w:r>
      <w:r w:rsidR="00175EF4">
        <w:rPr>
          <w:color w:val="337AB7"/>
        </w:rPr>
        <w:t xml:space="preserve">of </w:t>
      </w:r>
      <w:r>
        <w:rPr>
          <w:color w:val="337AB7"/>
        </w:rPr>
        <w:t xml:space="preserve">Alzheimer Disease </w:t>
      </w:r>
    </w:p>
    <w:p w:rsidR="00143971" w:rsidRPr="00175EF4" w:rsidRDefault="00143971" w:rsidP="001F2E4B">
      <w:pPr>
        <w:pStyle w:val="Textoindependiente"/>
        <w:spacing w:before="73" w:line="198" w:lineRule="exact"/>
        <w:ind w:left="100" w:right="5987"/>
        <w:jc w:val="both"/>
        <w:rPr>
          <w:rFonts w:ascii="Arial"/>
          <w:lang w:val="es-CL"/>
        </w:rPr>
      </w:pPr>
      <w:r w:rsidRPr="00175EF4">
        <w:rPr>
          <w:rFonts w:ascii="Arial"/>
          <w:lang w:val="es-CL"/>
        </w:rPr>
        <w:t>Francisco Morales-Zavala</w:t>
      </w:r>
      <w:r w:rsidR="005973B9" w:rsidRPr="00175EF4">
        <w:rPr>
          <w:rFonts w:ascii="Arial"/>
          <w:lang w:val="es-CL"/>
        </w:rPr>
        <w:t xml:space="preserve">, PhD, </w:t>
      </w:r>
      <w:proofErr w:type="spellStart"/>
      <w:r w:rsidRPr="00175EF4">
        <w:rPr>
          <w:rFonts w:ascii="Arial"/>
          <w:lang w:val="es-CL"/>
        </w:rPr>
        <w:t>ACCDiS</w:t>
      </w:r>
      <w:proofErr w:type="spellEnd"/>
      <w:r w:rsidRPr="00175EF4">
        <w:rPr>
          <w:rFonts w:ascii="Arial"/>
          <w:lang w:val="es-CL"/>
        </w:rPr>
        <w:t>, Universidad de Chile</w:t>
      </w:r>
      <w:r w:rsidR="005973B9" w:rsidRPr="00175EF4">
        <w:rPr>
          <w:rFonts w:ascii="Arial"/>
          <w:lang w:val="es-CL"/>
        </w:rPr>
        <w:t xml:space="preserve">, </w:t>
      </w:r>
      <w:r w:rsidRPr="00175EF4">
        <w:rPr>
          <w:rFonts w:ascii="Arial"/>
          <w:lang w:val="es-CL"/>
        </w:rPr>
        <w:t>Chile</w:t>
      </w:r>
      <w:r w:rsidR="005973B9" w:rsidRPr="00175EF4">
        <w:rPr>
          <w:rFonts w:ascii="Arial"/>
          <w:lang w:val="es-CL"/>
        </w:rPr>
        <w:t xml:space="preserve"> </w:t>
      </w:r>
    </w:p>
    <w:p w:rsidR="00143971" w:rsidRPr="00175EF4" w:rsidRDefault="00143971" w:rsidP="001F2E4B">
      <w:pPr>
        <w:pStyle w:val="Textoindependiente"/>
        <w:spacing w:before="73" w:line="198" w:lineRule="exact"/>
        <w:ind w:left="100" w:right="5987"/>
        <w:jc w:val="both"/>
        <w:rPr>
          <w:rFonts w:ascii="Arial"/>
          <w:lang w:val="es-CL"/>
        </w:rPr>
      </w:pPr>
      <w:proofErr w:type="spellStart"/>
      <w:r w:rsidRPr="00175EF4">
        <w:rPr>
          <w:rFonts w:ascii="Arial"/>
          <w:lang w:val="es-CL"/>
        </w:rPr>
        <w:t>Ernest</w:t>
      </w:r>
      <w:proofErr w:type="spellEnd"/>
      <w:r w:rsidRPr="00175EF4">
        <w:rPr>
          <w:rFonts w:ascii="Arial"/>
          <w:lang w:val="es-CL"/>
        </w:rPr>
        <w:t xml:space="preserve"> Giralt, PhD,</w:t>
      </w:r>
      <w:r w:rsidR="0076452E" w:rsidRPr="00175EF4">
        <w:rPr>
          <w:rFonts w:ascii="Arial"/>
          <w:lang w:val="es-CL"/>
        </w:rPr>
        <w:t xml:space="preserve"> </w:t>
      </w:r>
      <w:proofErr w:type="spellStart"/>
      <w:r w:rsidRPr="00175EF4">
        <w:rPr>
          <w:rFonts w:ascii="Arial"/>
          <w:lang w:val="es-CL"/>
        </w:rPr>
        <w:t>Institute</w:t>
      </w:r>
      <w:proofErr w:type="spellEnd"/>
      <w:r w:rsidRPr="00175EF4">
        <w:rPr>
          <w:rFonts w:ascii="Arial"/>
          <w:lang w:val="es-CL"/>
        </w:rPr>
        <w:t xml:space="preserve"> </w:t>
      </w:r>
      <w:proofErr w:type="spellStart"/>
      <w:r w:rsidRPr="00175EF4">
        <w:rPr>
          <w:rFonts w:ascii="Arial"/>
          <w:lang w:val="es-CL"/>
        </w:rPr>
        <w:t>for</w:t>
      </w:r>
      <w:proofErr w:type="spellEnd"/>
      <w:r w:rsidRPr="00175EF4">
        <w:rPr>
          <w:rFonts w:ascii="Arial"/>
          <w:lang w:val="es-CL"/>
        </w:rPr>
        <w:t xml:space="preserve"> </w:t>
      </w:r>
      <w:proofErr w:type="spellStart"/>
      <w:r w:rsidRPr="00175EF4">
        <w:rPr>
          <w:rFonts w:ascii="Arial"/>
          <w:lang w:val="es-CL"/>
        </w:rPr>
        <w:t>Research</w:t>
      </w:r>
      <w:proofErr w:type="spellEnd"/>
      <w:r w:rsidRPr="00175EF4">
        <w:rPr>
          <w:rFonts w:ascii="Arial"/>
          <w:lang w:val="es-CL"/>
        </w:rPr>
        <w:t xml:space="preserve"> in </w:t>
      </w:r>
      <w:proofErr w:type="spellStart"/>
      <w:r w:rsidRPr="00175EF4">
        <w:rPr>
          <w:rFonts w:ascii="Arial"/>
          <w:lang w:val="es-CL"/>
        </w:rPr>
        <w:t>Biomedicine</w:t>
      </w:r>
      <w:proofErr w:type="spellEnd"/>
      <w:r w:rsidRPr="00175EF4">
        <w:rPr>
          <w:rFonts w:ascii="Arial"/>
          <w:lang w:val="es-CL"/>
        </w:rPr>
        <w:t xml:space="preserve">, </w:t>
      </w:r>
      <w:bookmarkStart w:id="0" w:name="_GoBack"/>
      <w:bookmarkEnd w:id="0"/>
      <w:r w:rsidRPr="00175EF4">
        <w:rPr>
          <w:rFonts w:ascii="Arial"/>
          <w:lang w:val="es-CL"/>
        </w:rPr>
        <w:t>Barcelona, Espa</w:t>
      </w:r>
      <w:r w:rsidRPr="00175EF4">
        <w:rPr>
          <w:rFonts w:ascii="Arial"/>
          <w:lang w:val="es-CL"/>
        </w:rPr>
        <w:t>ñ</w:t>
      </w:r>
      <w:r w:rsidRPr="00175EF4">
        <w:rPr>
          <w:rFonts w:ascii="Arial"/>
          <w:lang w:val="es-CL"/>
        </w:rPr>
        <w:t xml:space="preserve">a </w:t>
      </w:r>
    </w:p>
    <w:p w:rsidR="0076452E" w:rsidRPr="00175EF4" w:rsidRDefault="0076452E" w:rsidP="001F2E4B">
      <w:pPr>
        <w:pStyle w:val="Textoindependiente"/>
        <w:spacing w:before="73" w:line="198" w:lineRule="exact"/>
        <w:ind w:left="100" w:right="5987"/>
        <w:jc w:val="both"/>
        <w:rPr>
          <w:rFonts w:ascii="Arial"/>
          <w:lang w:val="es-CL"/>
        </w:rPr>
      </w:pPr>
      <w:r w:rsidRPr="00175EF4">
        <w:rPr>
          <w:rFonts w:ascii="Arial"/>
          <w:lang w:val="es-CL"/>
        </w:rPr>
        <w:t xml:space="preserve">Macarena </w:t>
      </w:r>
      <w:proofErr w:type="spellStart"/>
      <w:r w:rsidRPr="00175EF4">
        <w:rPr>
          <w:rFonts w:ascii="Arial"/>
          <w:lang w:val="es-CL"/>
        </w:rPr>
        <w:t>Sanchez</w:t>
      </w:r>
      <w:proofErr w:type="spellEnd"/>
      <w:r w:rsidRPr="00175EF4">
        <w:rPr>
          <w:rFonts w:ascii="Arial"/>
          <w:lang w:val="es-CL"/>
        </w:rPr>
        <w:t xml:space="preserve">-Navarro, PhD, </w:t>
      </w:r>
      <w:proofErr w:type="spellStart"/>
      <w:r w:rsidRPr="00175EF4">
        <w:rPr>
          <w:rFonts w:ascii="Arial"/>
          <w:lang w:val="es-CL"/>
        </w:rPr>
        <w:t>Institute</w:t>
      </w:r>
      <w:proofErr w:type="spellEnd"/>
      <w:r w:rsidRPr="00175EF4">
        <w:rPr>
          <w:rFonts w:ascii="Arial"/>
          <w:lang w:val="es-CL"/>
        </w:rPr>
        <w:t xml:space="preserve"> </w:t>
      </w:r>
      <w:proofErr w:type="spellStart"/>
      <w:r w:rsidRPr="00175EF4">
        <w:rPr>
          <w:rFonts w:ascii="Arial"/>
          <w:lang w:val="es-CL"/>
        </w:rPr>
        <w:t>for</w:t>
      </w:r>
      <w:proofErr w:type="spellEnd"/>
      <w:r w:rsidRPr="00175EF4">
        <w:rPr>
          <w:rFonts w:ascii="Arial"/>
          <w:lang w:val="es-CL"/>
        </w:rPr>
        <w:t xml:space="preserve"> </w:t>
      </w:r>
      <w:proofErr w:type="spellStart"/>
      <w:r w:rsidRPr="00175EF4">
        <w:rPr>
          <w:rFonts w:ascii="Arial"/>
          <w:lang w:val="es-CL"/>
        </w:rPr>
        <w:t>Research</w:t>
      </w:r>
      <w:proofErr w:type="spellEnd"/>
      <w:r w:rsidRPr="00175EF4">
        <w:rPr>
          <w:rFonts w:ascii="Arial"/>
          <w:lang w:val="es-CL"/>
        </w:rPr>
        <w:t xml:space="preserve"> in </w:t>
      </w:r>
      <w:proofErr w:type="spellStart"/>
      <w:r w:rsidRPr="00175EF4">
        <w:rPr>
          <w:rFonts w:ascii="Arial"/>
          <w:lang w:val="es-CL"/>
        </w:rPr>
        <w:t>Biomedicine</w:t>
      </w:r>
      <w:proofErr w:type="spellEnd"/>
      <w:r w:rsidRPr="00175EF4">
        <w:rPr>
          <w:rFonts w:ascii="Arial"/>
          <w:lang w:val="es-CL"/>
        </w:rPr>
        <w:t>, Barcelona, Espa</w:t>
      </w:r>
      <w:r w:rsidRPr="00175EF4">
        <w:rPr>
          <w:rFonts w:ascii="Arial"/>
          <w:lang w:val="es-CL"/>
        </w:rPr>
        <w:t>ñ</w:t>
      </w:r>
      <w:r w:rsidRPr="00175EF4">
        <w:rPr>
          <w:rFonts w:ascii="Arial"/>
          <w:lang w:val="es-CL"/>
        </w:rPr>
        <w:t>a</w:t>
      </w:r>
    </w:p>
    <w:p w:rsidR="00257D34" w:rsidRPr="00175EF4" w:rsidRDefault="00257D34" w:rsidP="001F2E4B">
      <w:pPr>
        <w:pStyle w:val="Textoindependiente"/>
        <w:spacing w:before="73" w:line="198" w:lineRule="exact"/>
        <w:ind w:left="100" w:right="5987"/>
        <w:jc w:val="both"/>
        <w:rPr>
          <w:rFonts w:ascii="Arial"/>
          <w:lang w:val="es-CL"/>
        </w:rPr>
      </w:pPr>
      <w:r w:rsidRPr="00175EF4">
        <w:rPr>
          <w:rFonts w:ascii="Arial"/>
          <w:lang w:val="es-CL"/>
        </w:rPr>
        <w:t xml:space="preserve">Pedro Jara, </w:t>
      </w:r>
      <w:proofErr w:type="spellStart"/>
      <w:r w:rsidRPr="00175EF4">
        <w:rPr>
          <w:rFonts w:ascii="Arial"/>
          <w:lang w:val="es-CL"/>
        </w:rPr>
        <w:t>licensed</w:t>
      </w:r>
      <w:proofErr w:type="spellEnd"/>
      <w:r w:rsidRPr="00175EF4">
        <w:rPr>
          <w:rFonts w:ascii="Arial"/>
          <w:lang w:val="es-CL"/>
        </w:rPr>
        <w:t xml:space="preserve"> in </w:t>
      </w:r>
      <w:proofErr w:type="spellStart"/>
      <w:r w:rsidRPr="00175EF4">
        <w:rPr>
          <w:rFonts w:ascii="Arial"/>
          <w:lang w:val="es-CL"/>
        </w:rPr>
        <w:t>pharmacy</w:t>
      </w:r>
      <w:proofErr w:type="spellEnd"/>
      <w:r w:rsidRPr="00175EF4">
        <w:rPr>
          <w:rFonts w:ascii="Arial"/>
          <w:lang w:val="es-CL"/>
        </w:rPr>
        <w:t xml:space="preserve">, </w:t>
      </w:r>
      <w:proofErr w:type="spellStart"/>
      <w:r w:rsidRPr="00175EF4">
        <w:rPr>
          <w:rFonts w:ascii="Arial"/>
          <w:lang w:val="es-CL"/>
        </w:rPr>
        <w:t>ACCDiS</w:t>
      </w:r>
      <w:proofErr w:type="spellEnd"/>
      <w:r w:rsidRPr="00175EF4">
        <w:rPr>
          <w:rFonts w:ascii="Arial"/>
          <w:lang w:val="es-CL"/>
        </w:rPr>
        <w:t>, Universidad de Chile, Chile</w:t>
      </w:r>
    </w:p>
    <w:p w:rsidR="00257D34" w:rsidRPr="00175EF4" w:rsidRDefault="00257D34" w:rsidP="001F2E4B">
      <w:pPr>
        <w:pStyle w:val="Textoindependiente"/>
        <w:spacing w:before="73" w:line="198" w:lineRule="exact"/>
        <w:ind w:left="100" w:right="5987"/>
        <w:jc w:val="both"/>
        <w:rPr>
          <w:rFonts w:ascii="Arial"/>
          <w:lang w:val="es-CL"/>
        </w:rPr>
      </w:pPr>
      <w:r w:rsidRPr="00175EF4">
        <w:rPr>
          <w:rFonts w:ascii="Arial"/>
          <w:lang w:val="es-CL"/>
        </w:rPr>
        <w:t xml:space="preserve">Pablo Cabrera, </w:t>
      </w:r>
      <w:proofErr w:type="spellStart"/>
      <w:r w:rsidRPr="00175EF4">
        <w:rPr>
          <w:rFonts w:ascii="Arial"/>
          <w:lang w:val="es-CL"/>
        </w:rPr>
        <w:t>Licensed</w:t>
      </w:r>
      <w:proofErr w:type="spellEnd"/>
      <w:r w:rsidRPr="00175EF4">
        <w:rPr>
          <w:rFonts w:ascii="Arial"/>
          <w:lang w:val="es-CL"/>
        </w:rPr>
        <w:t xml:space="preserve"> in </w:t>
      </w:r>
      <w:proofErr w:type="spellStart"/>
      <w:r w:rsidRPr="00175EF4">
        <w:rPr>
          <w:rFonts w:ascii="Arial"/>
          <w:lang w:val="es-CL"/>
        </w:rPr>
        <w:t>pharmacy</w:t>
      </w:r>
      <w:proofErr w:type="spellEnd"/>
      <w:r w:rsidRPr="00175EF4">
        <w:rPr>
          <w:rFonts w:ascii="Arial"/>
          <w:lang w:val="es-CL"/>
        </w:rPr>
        <w:t xml:space="preserve">, </w:t>
      </w:r>
      <w:proofErr w:type="spellStart"/>
      <w:r w:rsidRPr="00175EF4">
        <w:rPr>
          <w:rFonts w:ascii="Arial"/>
          <w:lang w:val="es-CL"/>
        </w:rPr>
        <w:t>ACCDiS</w:t>
      </w:r>
      <w:proofErr w:type="spellEnd"/>
      <w:r w:rsidRPr="00175EF4">
        <w:rPr>
          <w:rFonts w:ascii="Arial"/>
          <w:lang w:val="es-CL"/>
        </w:rPr>
        <w:t>, Universidad de Chile, Chile</w:t>
      </w:r>
    </w:p>
    <w:p w:rsidR="00257D34" w:rsidRPr="00175EF4" w:rsidRDefault="00257D34" w:rsidP="001F2E4B">
      <w:pPr>
        <w:pStyle w:val="Textoindependiente"/>
        <w:spacing w:before="73" w:line="198" w:lineRule="exact"/>
        <w:ind w:left="100" w:right="5987"/>
        <w:jc w:val="both"/>
        <w:rPr>
          <w:rFonts w:ascii="Arial"/>
          <w:lang w:val="es-CL"/>
        </w:rPr>
      </w:pPr>
      <w:r w:rsidRPr="00175EF4">
        <w:rPr>
          <w:rFonts w:ascii="Arial"/>
          <w:lang w:val="es-CL"/>
        </w:rPr>
        <w:t xml:space="preserve">Rebeca </w:t>
      </w:r>
      <w:proofErr w:type="spellStart"/>
      <w:r w:rsidRPr="00175EF4">
        <w:rPr>
          <w:rFonts w:ascii="Arial"/>
          <w:lang w:val="es-CL"/>
        </w:rPr>
        <w:t>Aldunate</w:t>
      </w:r>
      <w:proofErr w:type="spellEnd"/>
      <w:r w:rsidRPr="00175EF4">
        <w:rPr>
          <w:rFonts w:ascii="Arial"/>
          <w:lang w:val="es-CL"/>
        </w:rPr>
        <w:t>, PhD, Universidad Santo Tom</w:t>
      </w:r>
      <w:r w:rsidRPr="00175EF4">
        <w:rPr>
          <w:rFonts w:ascii="Arial"/>
          <w:lang w:val="es-CL"/>
        </w:rPr>
        <w:t>á</w:t>
      </w:r>
      <w:r w:rsidRPr="00175EF4">
        <w:rPr>
          <w:rFonts w:ascii="Arial"/>
          <w:lang w:val="es-CL"/>
        </w:rPr>
        <w:t>s, Santiago, Chile</w:t>
      </w:r>
    </w:p>
    <w:p w:rsidR="00143971" w:rsidRPr="00175EF4" w:rsidRDefault="00143971" w:rsidP="001F2E4B">
      <w:pPr>
        <w:pStyle w:val="Textoindependiente"/>
        <w:spacing w:before="73" w:line="198" w:lineRule="exact"/>
        <w:ind w:left="100" w:right="5987"/>
        <w:jc w:val="both"/>
        <w:rPr>
          <w:rFonts w:ascii="Arial"/>
          <w:lang w:val="es-CL"/>
        </w:rPr>
      </w:pPr>
      <w:r w:rsidRPr="00175EF4">
        <w:rPr>
          <w:rFonts w:ascii="Arial"/>
          <w:lang w:val="es-CL"/>
        </w:rPr>
        <w:t xml:space="preserve">Alejandra </w:t>
      </w:r>
      <w:proofErr w:type="spellStart"/>
      <w:r w:rsidRPr="00175EF4">
        <w:rPr>
          <w:rFonts w:ascii="Arial"/>
          <w:lang w:val="es-CL"/>
        </w:rPr>
        <w:t>Alvarez</w:t>
      </w:r>
      <w:proofErr w:type="spellEnd"/>
      <w:r w:rsidRPr="00175EF4">
        <w:rPr>
          <w:rFonts w:ascii="Arial"/>
          <w:lang w:val="es-CL"/>
        </w:rPr>
        <w:t>, PhD Universidad Cat</w:t>
      </w:r>
      <w:r w:rsidR="005917CE" w:rsidRPr="00175EF4">
        <w:rPr>
          <w:rFonts w:ascii="Arial"/>
          <w:lang w:val="es-CL"/>
        </w:rPr>
        <w:t>ó</w:t>
      </w:r>
      <w:r w:rsidRPr="00175EF4">
        <w:rPr>
          <w:rFonts w:ascii="Arial"/>
          <w:lang w:val="es-CL"/>
        </w:rPr>
        <w:t xml:space="preserve">lica de Chile, Santiago, Chile </w:t>
      </w:r>
    </w:p>
    <w:p w:rsidR="00143971" w:rsidRPr="00175EF4" w:rsidRDefault="001F2E4B" w:rsidP="001F2E4B">
      <w:pPr>
        <w:pStyle w:val="Textoindependiente"/>
        <w:spacing w:before="73" w:line="198" w:lineRule="exact"/>
        <w:ind w:left="100" w:right="5987"/>
        <w:jc w:val="both"/>
        <w:rPr>
          <w:rFonts w:ascii="Arial"/>
          <w:lang w:val="es-CL"/>
        </w:rPr>
      </w:pPr>
      <w:r>
        <w:rPr>
          <w:rFonts w:ascii="Arial"/>
          <w:lang w:val="es-CL"/>
        </w:rPr>
        <w:t xml:space="preserve">Marcelo </w:t>
      </w:r>
      <w:proofErr w:type="spellStart"/>
      <w:r>
        <w:rPr>
          <w:rFonts w:ascii="Arial"/>
          <w:lang w:val="es-CL"/>
        </w:rPr>
        <w:t>Kogan</w:t>
      </w:r>
      <w:proofErr w:type="gramStart"/>
      <w:r>
        <w:rPr>
          <w:rFonts w:ascii="Arial"/>
          <w:lang w:val="es-CL"/>
        </w:rPr>
        <w:t>,</w:t>
      </w:r>
      <w:r w:rsidR="00143971" w:rsidRPr="00175EF4">
        <w:rPr>
          <w:rFonts w:ascii="Arial"/>
          <w:lang w:val="es-CL"/>
        </w:rPr>
        <w:t>PhD</w:t>
      </w:r>
      <w:proofErr w:type="spellEnd"/>
      <w:proofErr w:type="gramEnd"/>
      <w:r w:rsidR="00143971" w:rsidRPr="00175EF4">
        <w:rPr>
          <w:rFonts w:ascii="Arial"/>
          <w:lang w:val="es-CL"/>
        </w:rPr>
        <w:t xml:space="preserve">, </w:t>
      </w:r>
      <w:proofErr w:type="spellStart"/>
      <w:r w:rsidR="00143971" w:rsidRPr="00175EF4">
        <w:rPr>
          <w:rFonts w:ascii="Arial"/>
          <w:lang w:val="es-CL"/>
        </w:rPr>
        <w:t>ACCDiS</w:t>
      </w:r>
      <w:proofErr w:type="spellEnd"/>
      <w:r w:rsidR="00143971" w:rsidRPr="00175EF4">
        <w:rPr>
          <w:rFonts w:ascii="Arial"/>
          <w:lang w:val="es-CL"/>
        </w:rPr>
        <w:t>, Universidad de Chile, Chile</w:t>
      </w:r>
    </w:p>
    <w:p w:rsidR="00143971" w:rsidRPr="00175EF4" w:rsidRDefault="00143971" w:rsidP="001F2E4B">
      <w:pPr>
        <w:jc w:val="both"/>
        <w:rPr>
          <w:rFonts w:ascii="Arial"/>
          <w:sz w:val="21"/>
          <w:lang w:val="es-CL"/>
        </w:rPr>
        <w:sectPr w:rsidR="00143971" w:rsidRPr="00175EF4">
          <w:headerReference w:type="default" r:id="rId7"/>
          <w:footerReference w:type="default" r:id="rId8"/>
          <w:type w:val="continuous"/>
          <w:pgSz w:w="11910" w:h="16840"/>
          <w:pgMar w:top="1740" w:right="600" w:bottom="840" w:left="620" w:header="541" w:footer="642" w:gutter="0"/>
          <w:cols w:space="720"/>
        </w:sectPr>
      </w:pPr>
    </w:p>
    <w:p w:rsidR="00AE3E37" w:rsidRDefault="00A9710C" w:rsidP="001F2E4B">
      <w:pPr>
        <w:pStyle w:val="Ttulo3"/>
        <w:spacing w:before="147"/>
        <w:jc w:val="both"/>
      </w:pPr>
      <w:r>
        <w:rPr>
          <w:color w:val="BF5A14"/>
        </w:rPr>
        <w:t>Abstract</w:t>
      </w:r>
      <w:r w:rsidR="00404E5B">
        <w:rPr>
          <w:color w:val="BF5A14"/>
        </w:rPr>
        <w:t xml:space="preserve"> </w:t>
      </w:r>
    </w:p>
    <w:p w:rsidR="00AE3E37" w:rsidRDefault="009A2CFA" w:rsidP="00224BC8">
      <w:pPr>
        <w:pStyle w:val="Textoindependiente"/>
        <w:spacing w:before="90" w:line="280" w:lineRule="auto"/>
        <w:ind w:left="100"/>
        <w:jc w:val="both"/>
      </w:pPr>
      <w:r w:rsidRPr="009A2CFA">
        <w:t>The Alzheimer Disease (AD) is the most common form of dementia. One of the main characteristics of AD is the loss of cognitive capacity and memory, and the most relevant hypothesis for the developments of this sym</w:t>
      </w:r>
      <w:r w:rsidR="00175EF4">
        <w:t xml:space="preserve">ptoms is the amyloid hypothesis. </w:t>
      </w:r>
      <w:r w:rsidRPr="009A2CFA">
        <w:t xml:space="preserve"> </w:t>
      </w:r>
      <w:r w:rsidR="00175EF4">
        <w:t xml:space="preserve">This hypothesis states </w:t>
      </w:r>
      <w:r w:rsidRPr="009A2CFA">
        <w:t xml:space="preserve">that the pathological production and accumulation of the amyloid </w:t>
      </w:r>
      <w:r>
        <w:sym w:font="Symbol" w:char="F062"/>
      </w:r>
      <w:r w:rsidRPr="009A2CFA">
        <w:t xml:space="preserve"> (A</w:t>
      </w:r>
      <w:r>
        <w:sym w:font="Symbol" w:char="F062"/>
      </w:r>
      <w:r w:rsidRPr="009A2CFA">
        <w:t>) peptide and their different aggregated states produce the neurotoxicity that characterize the AD. Our research group postulate the use of gold nanoparticles (GNP) as a drug delivery device for their photothermal properties that eliminate the A</w:t>
      </w:r>
      <w:r>
        <w:sym w:font="Symbol" w:char="F062"/>
      </w:r>
      <w:r w:rsidRPr="009A2CFA">
        <w:t xml:space="preserve"> aggregates</w:t>
      </w:r>
      <w:r w:rsidR="00224BC8">
        <w:t xml:space="preserve"> and the potential applications in detection in CT, RAMAN, fluorescence, among others</w:t>
      </w:r>
      <w:r w:rsidRPr="009A2CFA">
        <w:t xml:space="preserve">. In this work, we present a drug delivery system for the central nervous system (CNS) based on Gold Nanorods (GNR) stabilized with </w:t>
      </w:r>
      <w:r w:rsidR="00175EF4">
        <w:t xml:space="preserve">poly ethylene glycol </w:t>
      </w:r>
      <w:r w:rsidRPr="009A2CFA">
        <w:t xml:space="preserve">and functionalized with two peptides. The first one is </w:t>
      </w:r>
      <w:proofErr w:type="spellStart"/>
      <w:r w:rsidRPr="009A2CFA">
        <w:t>Angiopep</w:t>
      </w:r>
      <w:proofErr w:type="spellEnd"/>
      <w:r w:rsidRPr="009A2CFA">
        <w:t xml:space="preserve"> 2 (Ang2)</w:t>
      </w:r>
      <w:r w:rsidR="00175EF4">
        <w:t>, used as a shuttle to the CNS and t</w:t>
      </w:r>
      <w:r w:rsidRPr="009A2CFA">
        <w:t>he second is a beta sheet breaker peptide that has the ability to recognize the A</w:t>
      </w:r>
      <w:r>
        <w:sym w:font="Symbol" w:char="F062"/>
      </w:r>
      <w:r w:rsidRPr="009A2CFA">
        <w:t xml:space="preserve"> aggregates and induce the disaggregation or prevent it (D1 peptide). The </w:t>
      </w:r>
      <w:proofErr w:type="spellStart"/>
      <w:r w:rsidRPr="009A2CFA">
        <w:t>nanosystem</w:t>
      </w:r>
      <w:proofErr w:type="spellEnd"/>
      <w:r w:rsidRPr="009A2CFA">
        <w:t xml:space="preserve"> GNR-D1/Ang2 </w:t>
      </w:r>
      <w:r w:rsidR="00224BC8" w:rsidRPr="00224BC8">
        <w:t xml:space="preserve">was characterized </w:t>
      </w:r>
      <w:proofErr w:type="spellStart"/>
      <w:r w:rsidR="00224BC8" w:rsidRPr="00224BC8">
        <w:t>physicochemically</w:t>
      </w:r>
      <w:proofErr w:type="spellEnd"/>
      <w:r w:rsidR="00224BC8">
        <w:t xml:space="preserve"> and</w:t>
      </w:r>
      <w:r w:rsidRPr="009A2CFA">
        <w:t xml:space="preserve"> </w:t>
      </w:r>
      <w:r w:rsidR="00224BC8">
        <w:t>t</w:t>
      </w:r>
      <w:r w:rsidRPr="009A2CFA">
        <w:t xml:space="preserve">he toxicity and cellular penetration </w:t>
      </w:r>
      <w:r w:rsidR="00175EF4">
        <w:t xml:space="preserve">were </w:t>
      </w:r>
      <w:r w:rsidRPr="009A2CFA">
        <w:t>evaluated in the cell line bEnd.</w:t>
      </w:r>
      <w:r w:rsidR="00175EF4">
        <w:t>3.</w:t>
      </w:r>
      <w:r w:rsidRPr="009A2CFA">
        <w:t xml:space="preserve"> </w:t>
      </w:r>
      <w:r w:rsidR="00175EF4">
        <w:t xml:space="preserve">We </w:t>
      </w:r>
      <w:r w:rsidRPr="009A2CFA">
        <w:t>observe</w:t>
      </w:r>
      <w:r w:rsidR="00175EF4">
        <w:t>d</w:t>
      </w:r>
      <w:r w:rsidRPr="009A2CFA">
        <w:t xml:space="preserve"> that GNR-D1/Ang2 </w:t>
      </w:r>
      <w:r w:rsidR="00175EF4">
        <w:t xml:space="preserve">was </w:t>
      </w:r>
      <w:r w:rsidRPr="009A2CFA">
        <w:t xml:space="preserve">not cytotoxic and the cellular penetration of the </w:t>
      </w:r>
      <w:proofErr w:type="spellStart"/>
      <w:r w:rsidRPr="009A2CFA">
        <w:t>nanosystem</w:t>
      </w:r>
      <w:proofErr w:type="spellEnd"/>
      <w:r w:rsidRPr="009A2CFA">
        <w:t xml:space="preserve"> was improved </w:t>
      </w:r>
      <w:r w:rsidR="00175EF4">
        <w:t xml:space="preserve">with respect to </w:t>
      </w:r>
      <w:r w:rsidRPr="009A2CFA">
        <w:t xml:space="preserve">the control GNR. The ability to reduce the cytotoxic effects of </w:t>
      </w:r>
      <w:proofErr w:type="gramStart"/>
      <w:r w:rsidRPr="009A2CFA">
        <w:t>A</w:t>
      </w:r>
      <w:proofErr w:type="gramEnd"/>
      <w:r>
        <w:sym w:font="Symbol" w:char="F062"/>
      </w:r>
      <w:r w:rsidRPr="009A2CFA">
        <w:t xml:space="preserve"> aggregates was evaluated in the AD model C. </w:t>
      </w:r>
      <w:proofErr w:type="spellStart"/>
      <w:r w:rsidRPr="009A2CFA">
        <w:t>elegans</w:t>
      </w:r>
      <w:proofErr w:type="spellEnd"/>
      <w:r w:rsidRPr="009A2CFA">
        <w:t xml:space="preserve"> 2120, </w:t>
      </w:r>
      <w:r w:rsidR="00175EF4">
        <w:t xml:space="preserve">where </w:t>
      </w:r>
      <w:r w:rsidRPr="009A2CFA">
        <w:t>we observe</w:t>
      </w:r>
      <w:r w:rsidR="00175EF4">
        <w:t>d</w:t>
      </w:r>
      <w:r w:rsidRPr="009A2CFA">
        <w:t xml:space="preserve"> that the treatment with GNR-D1/Ang2 reduce the toxics effects of the A</w:t>
      </w:r>
      <w:r>
        <w:sym w:font="Symbol" w:char="F062"/>
      </w:r>
      <w:r w:rsidRPr="009A2CFA">
        <w:t xml:space="preserve"> aggregates on the nematode. Finally, to evaluate the ability of GNR-D1/Ang2 to improve the </w:t>
      </w:r>
      <w:r w:rsidR="00175EF4">
        <w:t xml:space="preserve">delivery </w:t>
      </w:r>
      <w:r w:rsidRPr="009A2CFA">
        <w:t>to the brain we use</w:t>
      </w:r>
      <w:r w:rsidR="00175EF4">
        <w:t>d</w:t>
      </w:r>
      <w:r w:rsidRPr="009A2CFA">
        <w:t xml:space="preserve"> t</w:t>
      </w:r>
      <w:r w:rsidR="00175EF4">
        <w:t xml:space="preserve">he mouse model </w:t>
      </w:r>
      <w:proofErr w:type="spellStart"/>
      <w:r w:rsidR="00175EF4">
        <w:t>APPswe</w:t>
      </w:r>
      <w:proofErr w:type="spellEnd"/>
      <w:r w:rsidR="00175EF4">
        <w:t xml:space="preserve">/PSEN1dE9 observing </w:t>
      </w:r>
      <w:r w:rsidRPr="009A2CFA">
        <w:t xml:space="preserve">that GNR-D1/Ang2 </w:t>
      </w:r>
      <w:r w:rsidR="00175EF4">
        <w:t xml:space="preserve">was delivered </w:t>
      </w:r>
      <w:r w:rsidRPr="009A2CFA">
        <w:t xml:space="preserve">to </w:t>
      </w:r>
      <w:proofErr w:type="gramStart"/>
      <w:r w:rsidRPr="009A2CFA">
        <w:t xml:space="preserve">the </w:t>
      </w:r>
      <w:r w:rsidR="00175EF4">
        <w:t xml:space="preserve"> amyloid</w:t>
      </w:r>
      <w:proofErr w:type="gramEnd"/>
      <w:r w:rsidR="00175EF4">
        <w:t xml:space="preserve"> plaques.</w:t>
      </w:r>
      <w:r w:rsidR="00A9710C">
        <w:br w:type="column"/>
      </w:r>
    </w:p>
    <w:p w:rsidR="00AE3E37" w:rsidRPr="0076452E" w:rsidRDefault="005917CE" w:rsidP="0076452E">
      <w:pPr>
        <w:pStyle w:val="Textoindependiente"/>
        <w:spacing w:before="2"/>
        <w:rPr>
          <w:rFonts w:ascii="Arial"/>
          <w:b/>
          <w:sz w:val="16"/>
        </w:rPr>
      </w:pPr>
      <w:r>
        <w:rPr>
          <w:rFonts w:ascii="Arial"/>
          <w:b/>
          <w:noProof/>
          <w:sz w:val="16"/>
          <w:lang w:val="es-CL" w:eastAsia="es-CL"/>
        </w:rPr>
        <w:drawing>
          <wp:inline distT="0" distB="0" distL="0" distR="0">
            <wp:extent cx="3165475" cy="2019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 resume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019300"/>
                    </a:xfrm>
                    <a:prstGeom prst="rect">
                      <a:avLst/>
                    </a:prstGeom>
                  </pic:spPr>
                </pic:pic>
              </a:graphicData>
            </a:graphic>
          </wp:inline>
        </w:drawing>
      </w:r>
      <w:r w:rsidR="005973B9">
        <w:rPr>
          <w:rFonts w:ascii="Arial"/>
          <w:b/>
          <w:color w:val="BF5A14"/>
          <w:sz w:val="20"/>
        </w:rPr>
        <w:br/>
        <w:t>Recent Publications (minimum 5)</w:t>
      </w:r>
    </w:p>
    <w:p w:rsidR="005917CE" w:rsidRPr="00175EF4" w:rsidRDefault="0076452E" w:rsidP="0076452E">
      <w:pPr>
        <w:rPr>
          <w:rFonts w:asciiTheme="minorHAnsi" w:hAnsiTheme="minorHAnsi" w:cstheme="minorHAnsi"/>
          <w:sz w:val="18"/>
          <w:szCs w:val="18"/>
        </w:rPr>
      </w:pPr>
      <w:r w:rsidRPr="00175EF4">
        <w:rPr>
          <w:rFonts w:asciiTheme="minorHAnsi" w:hAnsiTheme="minorHAnsi" w:cstheme="minorHAnsi"/>
          <w:b/>
          <w:sz w:val="18"/>
          <w:szCs w:val="18"/>
        </w:rPr>
        <w:t>1-</w:t>
      </w:r>
      <w:r w:rsidRPr="00175EF4">
        <w:rPr>
          <w:rFonts w:asciiTheme="minorHAnsi" w:hAnsiTheme="minorHAnsi" w:cstheme="minorHAnsi"/>
          <w:sz w:val="18"/>
          <w:szCs w:val="18"/>
        </w:rPr>
        <w:t xml:space="preserve"> </w:t>
      </w:r>
      <w:proofErr w:type="spellStart"/>
      <w:r w:rsidR="005917CE" w:rsidRPr="00175EF4">
        <w:rPr>
          <w:rFonts w:asciiTheme="minorHAnsi" w:hAnsiTheme="minorHAnsi" w:cstheme="minorHAnsi"/>
          <w:sz w:val="18"/>
          <w:szCs w:val="18"/>
        </w:rPr>
        <w:t>Adura</w:t>
      </w:r>
      <w:proofErr w:type="spellEnd"/>
      <w:r w:rsidR="005917CE" w:rsidRPr="00175EF4">
        <w:rPr>
          <w:rFonts w:asciiTheme="minorHAnsi" w:hAnsiTheme="minorHAnsi" w:cstheme="minorHAnsi"/>
          <w:sz w:val="18"/>
          <w:szCs w:val="18"/>
        </w:rPr>
        <w:t xml:space="preserve">, C., et al. (2013). "Stable conjugates of peptides with gold nanorods for biomedical applications with reduced effects on cell viability." ACS </w:t>
      </w:r>
      <w:proofErr w:type="spellStart"/>
      <w:r w:rsidR="005917CE" w:rsidRPr="00175EF4">
        <w:rPr>
          <w:rFonts w:asciiTheme="minorHAnsi" w:hAnsiTheme="minorHAnsi" w:cstheme="minorHAnsi"/>
          <w:sz w:val="18"/>
          <w:szCs w:val="18"/>
        </w:rPr>
        <w:t>Appl</w:t>
      </w:r>
      <w:proofErr w:type="spellEnd"/>
      <w:r w:rsidR="005917CE" w:rsidRPr="00175EF4">
        <w:rPr>
          <w:rFonts w:asciiTheme="minorHAnsi" w:hAnsiTheme="minorHAnsi" w:cstheme="minorHAnsi"/>
          <w:sz w:val="18"/>
          <w:szCs w:val="18"/>
        </w:rPr>
        <w:t xml:space="preserve"> Mater Interfaces 5(10): 4076-4085.</w:t>
      </w:r>
      <w:r w:rsidR="005917CE" w:rsidRPr="00175EF4">
        <w:rPr>
          <w:rFonts w:asciiTheme="minorHAnsi" w:hAnsiTheme="minorHAnsi" w:cstheme="minorHAnsi"/>
          <w:sz w:val="18"/>
          <w:szCs w:val="18"/>
        </w:rPr>
        <w:tab/>
      </w:r>
    </w:p>
    <w:p w:rsidR="005917CE" w:rsidRPr="005917CE" w:rsidRDefault="0076452E" w:rsidP="005917CE">
      <w:pPr>
        <w:spacing w:line="200" w:lineRule="exact"/>
        <w:jc w:val="both"/>
        <w:rPr>
          <w:rFonts w:ascii="Calibri" w:hAnsi="Calibri"/>
          <w:sz w:val="18"/>
          <w:szCs w:val="18"/>
        </w:rPr>
      </w:pPr>
      <w:r w:rsidRPr="0076452E">
        <w:rPr>
          <w:rFonts w:ascii="Calibri" w:hAnsi="Calibri"/>
          <w:b/>
          <w:sz w:val="18"/>
          <w:szCs w:val="18"/>
        </w:rPr>
        <w:t>2</w:t>
      </w:r>
      <w:r>
        <w:rPr>
          <w:rFonts w:ascii="Calibri" w:hAnsi="Calibri"/>
          <w:sz w:val="18"/>
          <w:szCs w:val="18"/>
        </w:rPr>
        <w:t xml:space="preserve">- </w:t>
      </w:r>
      <w:r w:rsidR="005917CE" w:rsidRPr="005917CE">
        <w:rPr>
          <w:rFonts w:ascii="Calibri" w:hAnsi="Calibri"/>
          <w:sz w:val="18"/>
          <w:szCs w:val="18"/>
        </w:rPr>
        <w:t xml:space="preserve">Morales-Zavala, F., et al. (2017). "Peptide </w:t>
      </w:r>
      <w:proofErr w:type="spellStart"/>
      <w:r w:rsidR="005917CE" w:rsidRPr="005917CE">
        <w:rPr>
          <w:rFonts w:ascii="Calibri" w:hAnsi="Calibri"/>
          <w:sz w:val="18"/>
          <w:szCs w:val="18"/>
        </w:rPr>
        <w:t>multifunctionalized</w:t>
      </w:r>
      <w:proofErr w:type="spellEnd"/>
      <w:r w:rsidR="005917CE" w:rsidRPr="005917CE">
        <w:rPr>
          <w:rFonts w:ascii="Calibri" w:hAnsi="Calibri"/>
          <w:sz w:val="18"/>
          <w:szCs w:val="18"/>
        </w:rPr>
        <w:t xml:space="preserve"> gold </w:t>
      </w:r>
      <w:proofErr w:type="spellStart"/>
      <w:r w:rsidR="005917CE" w:rsidRPr="005917CE">
        <w:rPr>
          <w:rFonts w:ascii="Calibri" w:hAnsi="Calibri"/>
          <w:sz w:val="18"/>
          <w:szCs w:val="18"/>
        </w:rPr>
        <w:t>nanorods</w:t>
      </w:r>
      <w:proofErr w:type="spellEnd"/>
      <w:r w:rsidR="005917CE" w:rsidRPr="005917CE">
        <w:rPr>
          <w:rFonts w:ascii="Calibri" w:hAnsi="Calibri"/>
          <w:sz w:val="18"/>
          <w:szCs w:val="18"/>
        </w:rPr>
        <w:t xml:space="preserve"> decrease toxicity of β-amyloid peptide in a Caenorhabditis </w:t>
      </w:r>
      <w:proofErr w:type="spellStart"/>
      <w:r w:rsidR="005917CE" w:rsidRPr="005917CE">
        <w:rPr>
          <w:rFonts w:ascii="Calibri" w:hAnsi="Calibri"/>
          <w:sz w:val="18"/>
          <w:szCs w:val="18"/>
        </w:rPr>
        <w:t>elegans</w:t>
      </w:r>
      <w:proofErr w:type="spellEnd"/>
      <w:r w:rsidR="005917CE" w:rsidRPr="005917CE">
        <w:rPr>
          <w:rFonts w:ascii="Calibri" w:hAnsi="Calibri"/>
          <w:sz w:val="18"/>
          <w:szCs w:val="18"/>
        </w:rPr>
        <w:t xml:space="preserve"> model of Alzheimer's disease." Nanomedicine: Nanotechnology, Biology and Medicine 13(7): 2341-2350.</w:t>
      </w:r>
      <w:r w:rsidR="005917CE" w:rsidRPr="005917CE">
        <w:rPr>
          <w:rFonts w:ascii="Calibri" w:hAnsi="Calibri"/>
          <w:sz w:val="18"/>
          <w:szCs w:val="18"/>
        </w:rPr>
        <w:tab/>
      </w:r>
    </w:p>
    <w:p w:rsidR="005917CE" w:rsidRPr="005917CE" w:rsidRDefault="0076452E" w:rsidP="001F2E4B">
      <w:pPr>
        <w:spacing w:line="200" w:lineRule="exact"/>
        <w:jc w:val="both"/>
        <w:rPr>
          <w:rFonts w:ascii="Calibri" w:hAnsi="Calibri"/>
          <w:sz w:val="18"/>
          <w:szCs w:val="18"/>
        </w:rPr>
      </w:pPr>
      <w:r w:rsidRPr="0076452E">
        <w:rPr>
          <w:rFonts w:ascii="Calibri" w:hAnsi="Calibri"/>
          <w:b/>
          <w:sz w:val="18"/>
          <w:szCs w:val="18"/>
        </w:rPr>
        <w:t>3-</w:t>
      </w:r>
      <w:r w:rsidR="001F2E4B" w:rsidRPr="001F2E4B">
        <w:rPr>
          <w:rFonts w:ascii="Calibri" w:hAnsi="Calibri"/>
          <w:b/>
          <w:sz w:val="18"/>
          <w:szCs w:val="18"/>
        </w:rPr>
        <w:t xml:space="preserve"> </w:t>
      </w:r>
      <w:r w:rsidR="001F2E4B" w:rsidRPr="001F2E4B">
        <w:rPr>
          <w:rFonts w:ascii="Calibri" w:hAnsi="Calibri"/>
          <w:sz w:val="18"/>
          <w:szCs w:val="18"/>
        </w:rPr>
        <w:t xml:space="preserve">J </w:t>
      </w:r>
      <w:proofErr w:type="spellStart"/>
      <w:r w:rsidR="001F2E4B" w:rsidRPr="001F2E4B">
        <w:rPr>
          <w:rFonts w:ascii="Calibri" w:hAnsi="Calibri"/>
          <w:sz w:val="18"/>
          <w:szCs w:val="18"/>
        </w:rPr>
        <w:t>Bejarano</w:t>
      </w:r>
      <w:proofErr w:type="spellEnd"/>
      <w:r w:rsidR="001F2E4B" w:rsidRPr="001F2E4B">
        <w:rPr>
          <w:rFonts w:ascii="Calibri" w:hAnsi="Calibri"/>
          <w:sz w:val="18"/>
          <w:szCs w:val="18"/>
        </w:rPr>
        <w:t>, et al. Nanoparticles for diagnosis and therapy of atherosclerosis and myocardial infarction: evolution toward pro</w:t>
      </w:r>
      <w:r w:rsidR="001F2E4B" w:rsidRPr="001F2E4B">
        <w:rPr>
          <w:rFonts w:ascii="Calibri" w:hAnsi="Calibri"/>
          <w:sz w:val="18"/>
          <w:szCs w:val="18"/>
        </w:rPr>
        <w:t xml:space="preserve">spective </w:t>
      </w:r>
      <w:proofErr w:type="spellStart"/>
      <w:r w:rsidR="001F2E4B" w:rsidRPr="001F2E4B">
        <w:rPr>
          <w:rFonts w:ascii="Calibri" w:hAnsi="Calibri"/>
          <w:sz w:val="18"/>
          <w:szCs w:val="18"/>
        </w:rPr>
        <w:t>theranostic</w:t>
      </w:r>
      <w:proofErr w:type="spellEnd"/>
      <w:r w:rsidR="001F2E4B" w:rsidRPr="001F2E4B">
        <w:rPr>
          <w:rFonts w:ascii="Calibri" w:hAnsi="Calibri"/>
          <w:sz w:val="18"/>
          <w:szCs w:val="18"/>
        </w:rPr>
        <w:t xml:space="preserve"> approaches </w:t>
      </w:r>
      <w:proofErr w:type="spellStart"/>
      <w:r w:rsidR="001F2E4B" w:rsidRPr="001F2E4B">
        <w:rPr>
          <w:rFonts w:ascii="Calibri" w:hAnsi="Calibri"/>
          <w:sz w:val="18"/>
          <w:szCs w:val="18"/>
        </w:rPr>
        <w:t>Theranostics</w:t>
      </w:r>
      <w:proofErr w:type="spellEnd"/>
      <w:r w:rsidR="001F2E4B" w:rsidRPr="001F2E4B">
        <w:rPr>
          <w:rFonts w:ascii="Calibri" w:hAnsi="Calibri"/>
          <w:sz w:val="18"/>
          <w:szCs w:val="18"/>
        </w:rPr>
        <w:t xml:space="preserve"> 8 (17), 4711</w:t>
      </w:r>
      <w:r w:rsidR="001F2E4B" w:rsidRPr="001F2E4B">
        <w:rPr>
          <w:rFonts w:ascii="Calibri" w:hAnsi="Calibri"/>
          <w:sz w:val="18"/>
          <w:szCs w:val="18"/>
        </w:rPr>
        <w:t>.</w:t>
      </w:r>
      <w:r w:rsidR="005917CE" w:rsidRPr="005917CE">
        <w:rPr>
          <w:rFonts w:ascii="Calibri" w:hAnsi="Calibri"/>
          <w:sz w:val="18"/>
          <w:szCs w:val="18"/>
        </w:rPr>
        <w:tab/>
      </w:r>
    </w:p>
    <w:p w:rsidR="005917CE" w:rsidRPr="005917CE" w:rsidRDefault="0076452E" w:rsidP="005917CE">
      <w:pPr>
        <w:spacing w:line="200" w:lineRule="exact"/>
        <w:jc w:val="both"/>
        <w:rPr>
          <w:rFonts w:ascii="Calibri" w:hAnsi="Calibri"/>
          <w:sz w:val="18"/>
          <w:szCs w:val="18"/>
        </w:rPr>
      </w:pPr>
      <w:r w:rsidRPr="0076452E">
        <w:rPr>
          <w:rFonts w:ascii="Calibri" w:hAnsi="Calibri"/>
          <w:b/>
          <w:sz w:val="18"/>
          <w:szCs w:val="18"/>
        </w:rPr>
        <w:t>4-</w:t>
      </w:r>
      <w:r>
        <w:rPr>
          <w:rFonts w:ascii="Calibri" w:hAnsi="Calibri"/>
          <w:sz w:val="18"/>
          <w:szCs w:val="18"/>
        </w:rPr>
        <w:t xml:space="preserve"> </w:t>
      </w:r>
      <w:r w:rsidR="005917CE" w:rsidRPr="005917CE">
        <w:rPr>
          <w:rFonts w:ascii="Calibri" w:hAnsi="Calibri"/>
          <w:sz w:val="18"/>
          <w:szCs w:val="18"/>
        </w:rPr>
        <w:t>Velasco-Aguirre, C., et al. (2017). "Improving gold nanorod delivery to the central nervous system by conjugation to the shuttle Angiopep-2." Nanomedicine 12(20): 2503-2517.</w:t>
      </w:r>
    </w:p>
    <w:p w:rsidR="00AE3E37" w:rsidRPr="005917CE" w:rsidRDefault="0076452E" w:rsidP="001F2E4B">
      <w:pPr>
        <w:spacing w:line="200" w:lineRule="exact"/>
        <w:jc w:val="both"/>
        <w:rPr>
          <w:rFonts w:ascii="Calibri" w:hAnsi="Calibri"/>
          <w:sz w:val="18"/>
          <w:szCs w:val="18"/>
        </w:rPr>
        <w:sectPr w:rsidR="00AE3E37" w:rsidRPr="005917CE">
          <w:type w:val="continuous"/>
          <w:pgSz w:w="11910" w:h="16840"/>
          <w:pgMar w:top="1740" w:right="600" w:bottom="840" w:left="620" w:header="720" w:footer="720" w:gutter="0"/>
          <w:cols w:num="2" w:space="720" w:equalWidth="0">
            <w:col w:w="5214" w:space="138"/>
            <w:col w:w="5338"/>
          </w:cols>
        </w:sectPr>
      </w:pPr>
      <w:r w:rsidRPr="0076452E">
        <w:rPr>
          <w:rFonts w:ascii="Calibri" w:hAnsi="Calibri"/>
          <w:b/>
          <w:sz w:val="18"/>
          <w:szCs w:val="18"/>
        </w:rPr>
        <w:t>5-</w:t>
      </w:r>
      <w:r>
        <w:rPr>
          <w:rFonts w:ascii="Calibri" w:hAnsi="Calibri"/>
          <w:sz w:val="18"/>
          <w:szCs w:val="18"/>
        </w:rPr>
        <w:t xml:space="preserve"> </w:t>
      </w:r>
      <w:r w:rsidR="001F2E4B">
        <w:rPr>
          <w:rFonts w:ascii="Calibri" w:hAnsi="Calibri"/>
          <w:sz w:val="18"/>
          <w:szCs w:val="18"/>
        </w:rPr>
        <w:t xml:space="preserve">J Ruff et al. </w:t>
      </w:r>
      <w:r w:rsidR="001F2E4B" w:rsidRPr="001F2E4B">
        <w:rPr>
          <w:rFonts w:ascii="Calibri" w:hAnsi="Calibri"/>
          <w:sz w:val="18"/>
          <w:szCs w:val="18"/>
        </w:rPr>
        <w:t xml:space="preserve"> CLPFFD–PEG functionalized NIR-absorbing hollow gold </w:t>
      </w:r>
      <w:proofErr w:type="spellStart"/>
      <w:r w:rsidR="001F2E4B" w:rsidRPr="001F2E4B">
        <w:rPr>
          <w:rFonts w:ascii="Calibri" w:hAnsi="Calibri"/>
          <w:sz w:val="18"/>
          <w:szCs w:val="18"/>
        </w:rPr>
        <w:t>nanospheres</w:t>
      </w:r>
      <w:proofErr w:type="spellEnd"/>
      <w:r w:rsidR="001F2E4B" w:rsidRPr="001F2E4B">
        <w:rPr>
          <w:rFonts w:ascii="Calibri" w:hAnsi="Calibri"/>
          <w:sz w:val="18"/>
          <w:szCs w:val="18"/>
        </w:rPr>
        <w:t xml:space="preserve"> and gold </w:t>
      </w:r>
      <w:proofErr w:type="spellStart"/>
      <w:r w:rsidR="001F2E4B" w:rsidRPr="001F2E4B">
        <w:rPr>
          <w:rFonts w:ascii="Calibri" w:hAnsi="Calibri"/>
          <w:sz w:val="18"/>
          <w:szCs w:val="18"/>
        </w:rPr>
        <w:t>nanorods</w:t>
      </w:r>
      <w:proofErr w:type="spellEnd"/>
      <w:r w:rsidR="001F2E4B" w:rsidRPr="001F2E4B">
        <w:rPr>
          <w:rFonts w:ascii="Calibri" w:hAnsi="Calibri"/>
          <w:sz w:val="18"/>
          <w:szCs w:val="18"/>
        </w:rPr>
        <w:t xml:space="preserve"> inhibit </w:t>
      </w:r>
      <w:r w:rsidR="001F2E4B" w:rsidRPr="001F2E4B">
        <w:rPr>
          <w:rFonts w:ascii="Calibri" w:hAnsi="Calibri" w:cs="Calibri"/>
          <w:sz w:val="18"/>
          <w:szCs w:val="18"/>
        </w:rPr>
        <w:t>β</w:t>
      </w:r>
      <w:r w:rsidR="001F2E4B">
        <w:rPr>
          <w:rFonts w:ascii="Calibri" w:hAnsi="Calibri"/>
          <w:sz w:val="18"/>
          <w:szCs w:val="18"/>
        </w:rPr>
        <w:t xml:space="preserve">-amyloid aggregation. </w:t>
      </w:r>
      <w:r w:rsidR="001F2E4B" w:rsidRPr="001F2E4B">
        <w:rPr>
          <w:rFonts w:ascii="Calibri" w:hAnsi="Calibri"/>
          <w:sz w:val="18"/>
          <w:szCs w:val="18"/>
        </w:rPr>
        <w:t xml:space="preserve">Journal </w:t>
      </w:r>
      <w:r w:rsidR="001F2E4B" w:rsidRPr="001F2E4B">
        <w:rPr>
          <w:rFonts w:ascii="Calibri" w:hAnsi="Calibri"/>
          <w:sz w:val="18"/>
          <w:szCs w:val="18"/>
          <w:lang w:val="es-CL"/>
        </w:rPr>
        <w:t xml:space="preserve">of </w:t>
      </w:r>
      <w:proofErr w:type="spellStart"/>
      <w:r w:rsidR="001F2E4B" w:rsidRPr="001F2E4B">
        <w:rPr>
          <w:rFonts w:ascii="Calibri" w:hAnsi="Calibri"/>
          <w:sz w:val="18"/>
          <w:szCs w:val="18"/>
          <w:lang w:val="es-CL"/>
        </w:rPr>
        <w:t>Materials</w:t>
      </w:r>
      <w:proofErr w:type="spellEnd"/>
      <w:r w:rsidR="001F2E4B" w:rsidRPr="001F2E4B">
        <w:rPr>
          <w:rFonts w:ascii="Calibri" w:hAnsi="Calibri"/>
          <w:sz w:val="18"/>
          <w:szCs w:val="18"/>
          <w:lang w:val="es-CL"/>
        </w:rPr>
        <w:t xml:space="preserve"> </w:t>
      </w:r>
      <w:proofErr w:type="spellStart"/>
      <w:r w:rsidR="001F2E4B" w:rsidRPr="001F2E4B">
        <w:rPr>
          <w:rFonts w:ascii="Calibri" w:hAnsi="Calibri"/>
          <w:sz w:val="18"/>
          <w:szCs w:val="18"/>
          <w:lang w:val="es-CL"/>
        </w:rPr>
        <w:t>Chemistry</w:t>
      </w:r>
      <w:proofErr w:type="spellEnd"/>
      <w:r w:rsidR="001F2E4B" w:rsidRPr="001F2E4B">
        <w:rPr>
          <w:rFonts w:ascii="Calibri" w:hAnsi="Calibri"/>
          <w:sz w:val="18"/>
          <w:szCs w:val="18"/>
          <w:lang w:val="es-CL"/>
        </w:rPr>
        <w:t xml:space="preserve"> B</w:t>
      </w:r>
      <w:r w:rsidR="001F2E4B">
        <w:rPr>
          <w:rFonts w:ascii="Calibri" w:hAnsi="Calibri"/>
          <w:sz w:val="18"/>
          <w:szCs w:val="18"/>
        </w:rPr>
        <w:t xml:space="preserve"> </w:t>
      </w:r>
      <w:r w:rsidR="001F2E4B" w:rsidRPr="001F2E4B">
        <w:rPr>
          <w:rFonts w:ascii="Calibri" w:hAnsi="Calibri"/>
          <w:sz w:val="18"/>
          <w:szCs w:val="18"/>
          <w:lang w:val="es-CL"/>
        </w:rPr>
        <w:t>6</w:t>
      </w:r>
      <w:r w:rsidR="001F2E4B">
        <w:rPr>
          <w:rFonts w:ascii="Calibri" w:hAnsi="Calibri"/>
          <w:sz w:val="18"/>
          <w:szCs w:val="18"/>
        </w:rPr>
        <w:t xml:space="preserve">, </w:t>
      </w:r>
      <w:r w:rsidR="001F2E4B" w:rsidRPr="001F2E4B">
        <w:rPr>
          <w:rFonts w:ascii="Calibri" w:hAnsi="Calibri"/>
          <w:sz w:val="18"/>
          <w:szCs w:val="18"/>
          <w:lang w:val="es-CL"/>
        </w:rPr>
        <w:t>16</w:t>
      </w:r>
      <w:r w:rsidR="001F2E4B">
        <w:rPr>
          <w:rFonts w:ascii="Calibri" w:hAnsi="Calibri"/>
          <w:sz w:val="18"/>
          <w:szCs w:val="18"/>
        </w:rPr>
        <w:t>, 2432-244</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L" w:eastAsia="es-C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214F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rsidR="00143971" w:rsidRDefault="008756E6" w:rsidP="00143971">
      <w:pPr>
        <w:spacing w:before="92"/>
        <w:ind w:right="4234"/>
        <w:rPr>
          <w:rFonts w:ascii="Arial"/>
          <w:color w:val="BF5A14"/>
        </w:rPr>
      </w:pPr>
      <w:r>
        <w:rPr>
          <w:noProof/>
        </w:rPr>
        <w:t xml:space="preserve">              </w:t>
      </w:r>
      <w:r w:rsidR="001F2E4B">
        <w:rPr>
          <w:noProof/>
          <w:lang w:val="es-CL" w:eastAsia="es-CL"/>
        </w:rPr>
        <w:drawing>
          <wp:inline distT="0" distB="0" distL="0" distR="0" wp14:anchorId="14C4A6D0" wp14:editId="54FE1F71">
            <wp:extent cx="594360" cy="640080"/>
            <wp:effectExtent l="0" t="0" r="0" b="762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stretch>
                      <a:fillRect/>
                    </a:stretch>
                  </pic:blipFill>
                  <pic:spPr>
                    <a:xfrm>
                      <a:off x="0" y="0"/>
                      <a:ext cx="594360" cy="64008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143971" w:rsidRDefault="001F2E4B" w:rsidP="001F2E4B">
      <w:pPr>
        <w:spacing w:before="41" w:line="154" w:lineRule="exact"/>
        <w:ind w:left="213" w:right="-83"/>
        <w:jc w:val="both"/>
        <w:rPr>
          <w:rFonts w:ascii="Arial"/>
          <w:sz w:val="14"/>
        </w:rPr>
      </w:pPr>
      <w:r w:rsidRPr="001F2E4B">
        <w:rPr>
          <w:rFonts w:ascii="Arial"/>
          <w:sz w:val="14"/>
        </w:rPr>
        <w:t xml:space="preserve">Prof. Dr. Marcelo J. Kogan was born in Buenos </w:t>
      </w:r>
      <w:r w:rsidR="00AF4775" w:rsidRPr="001F2E4B">
        <w:rPr>
          <w:rFonts w:ascii="Arial"/>
          <w:sz w:val="14"/>
        </w:rPr>
        <w:t>Aires,</w:t>
      </w:r>
      <w:r w:rsidRPr="001F2E4B">
        <w:rPr>
          <w:rFonts w:ascii="Arial"/>
          <w:sz w:val="14"/>
        </w:rPr>
        <w:t xml:space="preserve"> Argentina in 1964. He is Professor at the</w:t>
      </w:r>
      <w:r>
        <w:rPr>
          <w:rFonts w:ascii="Arial"/>
          <w:sz w:val="14"/>
        </w:rPr>
        <w:t xml:space="preserve"> </w:t>
      </w:r>
      <w:r w:rsidRPr="001F2E4B">
        <w:rPr>
          <w:rFonts w:ascii="Arial"/>
          <w:sz w:val="14"/>
        </w:rPr>
        <w:t>Department of Pharmacology and Toxicology of the School of Pharmacy at the University of Chile</w:t>
      </w:r>
      <w:r>
        <w:rPr>
          <w:rFonts w:ascii="Arial"/>
          <w:sz w:val="14"/>
        </w:rPr>
        <w:t xml:space="preserve"> </w:t>
      </w:r>
      <w:r w:rsidRPr="001F2E4B">
        <w:rPr>
          <w:rFonts w:ascii="Arial"/>
          <w:sz w:val="14"/>
        </w:rPr>
        <w:t>and Principal Investigator at the Advanced Center for Chron</w:t>
      </w:r>
      <w:r>
        <w:rPr>
          <w:rFonts w:ascii="Arial"/>
          <w:sz w:val="14"/>
        </w:rPr>
        <w:t>ic diseases (</w:t>
      </w:r>
      <w:proofErr w:type="spellStart"/>
      <w:r>
        <w:rPr>
          <w:rFonts w:ascii="Arial"/>
          <w:sz w:val="14"/>
        </w:rPr>
        <w:t>ACCDiS</w:t>
      </w:r>
      <w:proofErr w:type="spellEnd"/>
      <w:r>
        <w:rPr>
          <w:rFonts w:ascii="Arial"/>
          <w:sz w:val="14"/>
        </w:rPr>
        <w:t xml:space="preserve">). He is the </w:t>
      </w:r>
      <w:r w:rsidRPr="001F2E4B">
        <w:rPr>
          <w:rFonts w:ascii="Arial"/>
          <w:sz w:val="14"/>
        </w:rPr>
        <w:t>Coordinator of the Pharmaceutical Sciences Program of the Universi</w:t>
      </w:r>
      <w:r>
        <w:rPr>
          <w:rFonts w:ascii="Arial"/>
          <w:sz w:val="14"/>
        </w:rPr>
        <w:t xml:space="preserve">ty of Chile. He is the Director </w:t>
      </w:r>
      <w:r w:rsidRPr="001F2E4B">
        <w:rPr>
          <w:rFonts w:ascii="Arial"/>
          <w:sz w:val="14"/>
        </w:rPr>
        <w:t>of the Laboratory of NANOMEDICINE AND NANOTHERANOSTICS at this cen</w:t>
      </w:r>
      <w:r>
        <w:rPr>
          <w:rFonts w:ascii="Arial"/>
          <w:sz w:val="14"/>
        </w:rPr>
        <w:t xml:space="preserve">ter. He is Biochemist </w:t>
      </w:r>
      <w:r w:rsidRPr="001F2E4B">
        <w:rPr>
          <w:rFonts w:ascii="Arial"/>
          <w:sz w:val="14"/>
        </w:rPr>
        <w:t xml:space="preserve">and Pharmacist at the University of Buenos Aires and PhD in </w:t>
      </w:r>
      <w:r>
        <w:rPr>
          <w:rFonts w:ascii="Arial"/>
          <w:sz w:val="14"/>
        </w:rPr>
        <w:t xml:space="preserve">Organic Chemistry from the same </w:t>
      </w:r>
      <w:r w:rsidRPr="001F2E4B">
        <w:rPr>
          <w:rFonts w:ascii="Arial"/>
          <w:sz w:val="14"/>
        </w:rPr>
        <w:t xml:space="preserve">University. He did his postdoctoral research at the </w:t>
      </w:r>
      <w:proofErr w:type="spellStart"/>
      <w:r w:rsidRPr="001F2E4B">
        <w:rPr>
          <w:rFonts w:ascii="Arial"/>
          <w:sz w:val="14"/>
        </w:rPr>
        <w:t>Institut</w:t>
      </w:r>
      <w:proofErr w:type="spellEnd"/>
      <w:r w:rsidRPr="001F2E4B">
        <w:rPr>
          <w:rFonts w:ascii="Arial"/>
          <w:sz w:val="14"/>
        </w:rPr>
        <w:t xml:space="preserve"> of Biome</w:t>
      </w:r>
      <w:r>
        <w:rPr>
          <w:rFonts w:ascii="Arial"/>
          <w:sz w:val="14"/>
        </w:rPr>
        <w:t xml:space="preserve">dical Research </w:t>
      </w:r>
      <w:r w:rsidR="00AF4775">
        <w:rPr>
          <w:rFonts w:ascii="Arial"/>
          <w:sz w:val="14"/>
        </w:rPr>
        <w:t>Barcelona in</w:t>
      </w:r>
      <w:r>
        <w:rPr>
          <w:rFonts w:ascii="Arial"/>
          <w:sz w:val="14"/>
        </w:rPr>
        <w:t xml:space="preserve"> the </w:t>
      </w:r>
      <w:r w:rsidRPr="001F2E4B">
        <w:rPr>
          <w:rFonts w:ascii="Arial"/>
          <w:sz w:val="14"/>
        </w:rPr>
        <w:t xml:space="preserve">field of peptides. His interest is centered on applications of </w:t>
      </w:r>
      <w:proofErr w:type="spellStart"/>
      <w:r w:rsidRPr="001F2E4B">
        <w:rPr>
          <w:rFonts w:ascii="Arial"/>
          <w:sz w:val="14"/>
        </w:rPr>
        <w:t>n</w:t>
      </w:r>
      <w:r>
        <w:rPr>
          <w:rFonts w:ascii="Arial"/>
          <w:sz w:val="14"/>
        </w:rPr>
        <w:t>anobiomaterials</w:t>
      </w:r>
      <w:proofErr w:type="spellEnd"/>
      <w:r>
        <w:rPr>
          <w:rFonts w:ascii="Arial"/>
          <w:sz w:val="14"/>
        </w:rPr>
        <w:t xml:space="preserve"> and peptides in </w:t>
      </w:r>
      <w:r w:rsidRPr="001F2E4B">
        <w:rPr>
          <w:rFonts w:ascii="Arial"/>
          <w:sz w:val="14"/>
        </w:rPr>
        <w:t>biomedicine for diagnosis and treatment of conformational di</w:t>
      </w:r>
      <w:r>
        <w:rPr>
          <w:rFonts w:ascii="Arial"/>
          <w:sz w:val="14"/>
        </w:rPr>
        <w:t xml:space="preserve">seases including drug delivery, </w:t>
      </w:r>
      <w:r w:rsidRPr="001F2E4B">
        <w:rPr>
          <w:rFonts w:ascii="Arial"/>
          <w:sz w:val="14"/>
        </w:rPr>
        <w:t>Alzheimer, Cancer and cardiovascular diseases. He is a pioneer in the</w:t>
      </w:r>
      <w:r>
        <w:rPr>
          <w:rFonts w:ascii="Arial"/>
          <w:sz w:val="14"/>
        </w:rPr>
        <w:t xml:space="preserve"> field of use nanoparticles for </w:t>
      </w:r>
      <w:r w:rsidRPr="001F2E4B">
        <w:rPr>
          <w:rFonts w:ascii="Arial"/>
          <w:sz w:val="14"/>
        </w:rPr>
        <w:t>disaggregation of amyloids.</w:t>
      </w:r>
    </w:p>
    <w:p w:rsidR="00AE3E37" w:rsidRPr="00175EF4" w:rsidRDefault="00A9710C" w:rsidP="001F2E4B">
      <w:pPr>
        <w:spacing w:before="62"/>
        <w:ind w:left="4217" w:right="-83"/>
        <w:jc w:val="both"/>
        <w:rPr>
          <w:rFonts w:ascii="Arial"/>
          <w:sz w:val="14"/>
        </w:rPr>
        <w:sectPr w:rsidR="00AE3E37" w:rsidRPr="00175EF4">
          <w:type w:val="continuous"/>
          <w:pgSz w:w="11910" w:h="16840"/>
          <w:pgMar w:top="1740" w:right="600" w:bottom="840" w:left="620" w:header="720" w:footer="720" w:gutter="0"/>
          <w:cols w:space="720"/>
        </w:sectPr>
      </w:pPr>
      <w:r>
        <w:rPr>
          <w:rFonts w:ascii="Arial"/>
          <w:sz w:val="14"/>
        </w:rPr>
        <w:t xml:space="preserve">Email: </w:t>
      </w:r>
      <w:r w:rsidR="00292ED9">
        <w:rPr>
          <w:noProof/>
          <w:lang w:val="es-CL" w:eastAsia="es-C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0ED23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" strokecolor="#004080" strokeweight=".5pt">
                <w10:wrap type="topAndBottom" anchorx="page"/>
              </v:line>
            </w:pict>
          </mc:Fallback>
        </mc:AlternateContent>
      </w:r>
      <w:r w:rsidR="001F2E4B">
        <w:rPr>
          <w:rStyle w:val="Hipervnculo"/>
          <w:rFonts w:ascii="Arial"/>
          <w:sz w:val="14"/>
        </w:rPr>
        <w:t>mkogan@ciq.uchile.cl</w:t>
      </w:r>
    </w:p>
    <w:p w:rsidR="00AE3E37" w:rsidRDefault="00AE3E37" w:rsidP="001A158B">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04F" w:rsidRDefault="00B8304F">
      <w:r>
        <w:separator/>
      </w:r>
    </w:p>
  </w:endnote>
  <w:endnote w:type="continuationSeparator" w:id="0">
    <w:p w:rsidR="00B8304F" w:rsidRDefault="00B83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L" w:eastAsia="es-C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04F" w:rsidRDefault="00B8304F">
      <w:r>
        <w:separator/>
      </w:r>
    </w:p>
  </w:footnote>
  <w:footnote w:type="continuationSeparator" w:id="0">
    <w:p w:rsidR="00B8304F" w:rsidRDefault="00B830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L" w:eastAsia="es-C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AF64FC"/>
    <w:multiLevelType w:val="hybridMultilevel"/>
    <w:tmpl w:val="ACACDF50"/>
    <w:lvl w:ilvl="0" w:tplc="3104DBEC">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3971"/>
    <w:rsid w:val="00175EF4"/>
    <w:rsid w:val="001A158B"/>
    <w:rsid w:val="001F2E4B"/>
    <w:rsid w:val="00224BC8"/>
    <w:rsid w:val="002455EC"/>
    <w:rsid w:val="00257D34"/>
    <w:rsid w:val="00292ED9"/>
    <w:rsid w:val="00382E39"/>
    <w:rsid w:val="00404E5B"/>
    <w:rsid w:val="00414F7B"/>
    <w:rsid w:val="004355DC"/>
    <w:rsid w:val="004749B4"/>
    <w:rsid w:val="00494130"/>
    <w:rsid w:val="004F3523"/>
    <w:rsid w:val="005917CE"/>
    <w:rsid w:val="005973B9"/>
    <w:rsid w:val="005B3A56"/>
    <w:rsid w:val="006060CE"/>
    <w:rsid w:val="00617DB7"/>
    <w:rsid w:val="0063497F"/>
    <w:rsid w:val="0076452E"/>
    <w:rsid w:val="00873DF0"/>
    <w:rsid w:val="008756E6"/>
    <w:rsid w:val="008A08B6"/>
    <w:rsid w:val="009A2CFA"/>
    <w:rsid w:val="009B2D44"/>
    <w:rsid w:val="00A07E82"/>
    <w:rsid w:val="00A9710C"/>
    <w:rsid w:val="00AE3E37"/>
    <w:rsid w:val="00AF4775"/>
    <w:rsid w:val="00B21A57"/>
    <w:rsid w:val="00B8304F"/>
    <w:rsid w:val="00C33602"/>
    <w:rsid w:val="00C42180"/>
    <w:rsid w:val="00CD6F55"/>
    <w:rsid w:val="00DE3104"/>
    <w:rsid w:val="00DE7910"/>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63157A-4C1C-D046-8611-38B3DC8D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UnresolvedMention">
    <w:name w:val="Unresolved Mention"/>
    <w:basedOn w:val="Fuentedeprrafopredeter"/>
    <w:uiPriority w:val="99"/>
    <w:semiHidden/>
    <w:unhideWhenUsed/>
    <w:rsid w:val="00143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6431921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3834</Characters>
  <Application>Microsoft Office Word</Application>
  <DocSecurity>0</DocSecurity>
  <Lines>31</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Marcelo kogan</cp:lastModifiedBy>
  <cp:revision>2</cp:revision>
  <dcterms:created xsi:type="dcterms:W3CDTF">2019-06-12T17:39:00Z</dcterms:created>
  <dcterms:modified xsi:type="dcterms:W3CDTF">2019-06-12T17:39:00Z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