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E02" w:rsidRPr="00122CCA" w:rsidRDefault="007E3E02" w:rsidP="007E3E0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Mothers’</w:t>
      </w:r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Health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Care Seeking </w:t>
      </w:r>
      <w:r w:rsidRPr="008B1081">
        <w:rPr>
          <w:rFonts w:ascii="Times New Roman" w:eastAsia="Times New Roman" w:hAnsi="Times New Roman" w:cs="Times New Roman"/>
          <w:sz w:val="24"/>
          <w:szCs w:val="24"/>
        </w:rPr>
        <w:t>Behavior</w:t>
      </w:r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Neonatal Danger Sign in Southern Ethiopia: Community Based Cross–Sectional Study </w:t>
      </w:r>
    </w:p>
    <w:p w:rsidR="0087780A" w:rsidRPr="007E3E02" w:rsidRDefault="007E3E02">
      <w:pPr>
        <w:rPr>
          <w:b/>
        </w:rPr>
      </w:pPr>
      <w:proofErr w:type="spellStart"/>
      <w:r w:rsidRPr="007E3E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Molalegn</w:t>
      </w:r>
      <w:proofErr w:type="spellEnd"/>
      <w:r w:rsidRPr="007E3E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7E3E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Mesele</w:t>
      </w:r>
      <w:proofErr w:type="spellEnd"/>
      <w:r w:rsidRPr="007E3E02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 xml:space="preserve"> </w:t>
      </w:r>
      <w:proofErr w:type="spellStart"/>
      <w:r w:rsidRPr="007E3E02">
        <w:rPr>
          <w:b/>
        </w:rPr>
        <w:t>Gesese</w:t>
      </w:r>
      <w:proofErr w:type="spellEnd"/>
    </w:p>
    <w:p w:rsidR="007E3E02" w:rsidRPr="00122CCA" w:rsidRDefault="007E3E02" w:rsidP="007E3E0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>School of Midwifery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/Public Health</w:t>
      </w:r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bookmarkStart w:id="0" w:name="_GoBack"/>
      <w:bookmarkEnd w:id="0"/>
      <w:proofErr w:type="spellStart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>Wolaita</w:t>
      </w:r>
      <w:proofErr w:type="spellEnd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>Sodo</w:t>
      </w:r>
      <w:proofErr w:type="spellEnd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University, </w:t>
      </w:r>
      <w:proofErr w:type="spellStart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>Wolaita</w:t>
      </w:r>
      <w:proofErr w:type="spellEnd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>Sodo</w:t>
      </w:r>
      <w:proofErr w:type="spellEnd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:rsidR="007E3E02" w:rsidRPr="00122CCA" w:rsidRDefault="007E3E02" w:rsidP="007E3E02">
      <w:pPr>
        <w:spacing w:line="360" w:lineRule="auto"/>
        <w:rPr>
          <w:rFonts w:ascii="Times New Roman" w:hAnsi="Times New Roman" w:cs="Times New Roman"/>
          <w:b/>
          <w:color w:val="000000" w:themeColor="text1"/>
          <w:sz w:val="36"/>
          <w:szCs w:val="24"/>
        </w:rPr>
      </w:pPr>
      <w:r w:rsidRPr="00122CCA">
        <w:rPr>
          <w:rFonts w:ascii="Times New Roman" w:hAnsi="Times New Roman" w:cs="Times New Roman"/>
          <w:b/>
          <w:color w:val="000000" w:themeColor="text1"/>
          <w:sz w:val="36"/>
          <w:szCs w:val="24"/>
        </w:rPr>
        <w:t xml:space="preserve">Abstract </w:t>
      </w:r>
    </w:p>
    <w:p w:rsidR="007E3E02" w:rsidRPr="00122CCA" w:rsidRDefault="007E3E02" w:rsidP="007E3E0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2CCA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Background:</w:t>
      </w:r>
      <w:r w:rsidRPr="00122CCA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</w:t>
      </w:r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Over the previous few decades, significant progress has been made in reducing newborn mortality, but the worldwide scale of the problem remains high. A considerable number of newborn death and difficulties owing to neonatal danger signs could be avoided if mothers sought appropriate health care for common neonatal risk indications, according to a number of studies presently underway in Ethiopia. The aim of this study is to assess health care seeking </w:t>
      </w:r>
      <w:r w:rsidRPr="008B1081">
        <w:rPr>
          <w:rFonts w:ascii="Times New Roman" w:eastAsia="Times New Roman" w:hAnsi="Times New Roman" w:cs="Times New Roman"/>
          <w:sz w:val="24"/>
          <w:szCs w:val="24"/>
        </w:rPr>
        <w:t>behavior</w:t>
      </w:r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mothers’ in related to neonatal danger signs.   </w:t>
      </w:r>
    </w:p>
    <w:p w:rsidR="007E3E02" w:rsidRPr="00122CCA" w:rsidRDefault="007E3E02" w:rsidP="007E3E0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2CCA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Method:</w:t>
      </w:r>
      <w:r w:rsidRPr="00122CCA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community-based cross-sectional study was conducted among 410 participants in </w:t>
      </w:r>
      <w:proofErr w:type="spellStart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>Wolaita</w:t>
      </w:r>
      <w:proofErr w:type="spellEnd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>Sodo</w:t>
      </w:r>
      <w:proofErr w:type="spellEnd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>, From October 1 to October 30, 2019. To collect data, structured interviewer administered questionnaire was used.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Data was coded, cleaned, recoded and entered in to </w:t>
      </w:r>
      <w:proofErr w:type="spellStart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>epi</w:t>
      </w:r>
      <w:proofErr w:type="spellEnd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>-data version 3.1 and transported to SPSS window version 21 for analysis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Multivariable logistic regression was carried out and</w:t>
      </w:r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p-value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of less than or equal to 0.05</w:t>
      </w:r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considered statistically significant.</w:t>
      </w:r>
    </w:p>
    <w:p w:rsidR="007E3E02" w:rsidRPr="00122CCA" w:rsidRDefault="007E3E02" w:rsidP="007E3E0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2CCA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Result:</w:t>
      </w:r>
      <w:r w:rsidRPr="00122CCA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total of 410 mothers participated in this study, 110 (47.6%) mothers preferred health intuition for their neonate. Husband educational status (AOR=2.4, 95% CI=1.1, 5.5), communication media (AOR=4.3, 95% CI =2.4, 7.5), place of residence (AOR=3.5, 95% C.I =1.9, 6.7), ANC follow up (AOR=2.8, 95% CI =1.4, 5.8), and PNC follow (AOR=1.7, 95% CI =1.1, 3.1) were all factors that significantly associated with health care seeking practice neonatal dander signs. </w:t>
      </w:r>
    </w:p>
    <w:p w:rsidR="007E3E02" w:rsidRPr="00122CCA" w:rsidRDefault="007E3E02" w:rsidP="007E3E0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2CCA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Conclusion:</w:t>
      </w:r>
      <w:r w:rsidRPr="00122CCA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Overall, there was a low degree of health-seeking practice. The educational status of the mother's husband, communication media, residence, ANC follow-up, and PNC follow-up all predicted the mothers' health-care seeking behavior. The study also identifies the </w:t>
      </w:r>
      <w:proofErr w:type="spellStart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>Wolaita</w:t>
      </w:r>
      <w:proofErr w:type="spellEnd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Zone and </w:t>
      </w:r>
      <w:proofErr w:type="spellStart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>Sodo</w:t>
      </w:r>
      <w:proofErr w:type="spellEnd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town health offices, the health development army, one to five local community organizations with and health extension workers as key contributors.</w:t>
      </w:r>
    </w:p>
    <w:p w:rsidR="007E3E02" w:rsidRPr="00122CCA" w:rsidRDefault="007E3E02" w:rsidP="007E3E0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2C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Key words: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Health </w:t>
      </w:r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Care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seeki</w:t>
      </w:r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 </w:t>
      </w:r>
      <w:r w:rsidRPr="008B1081">
        <w:rPr>
          <w:rFonts w:ascii="Times New Roman" w:eastAsia="Times New Roman" w:hAnsi="Times New Roman" w:cs="Times New Roman"/>
          <w:sz w:val="24"/>
          <w:szCs w:val="24"/>
        </w:rPr>
        <w:t>behavior</w:t>
      </w:r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Neonatal Danger Sign, </w:t>
      </w:r>
      <w:proofErr w:type="spellStart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>Sodo</w:t>
      </w:r>
      <w:proofErr w:type="spellEnd"/>
      <w:r w:rsidRPr="00122C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town, Ethiopia: </w:t>
      </w:r>
    </w:p>
    <w:p w:rsidR="007E3E02" w:rsidRDefault="007E3E02"/>
    <w:sectPr w:rsidR="007E3E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E02"/>
    <w:rsid w:val="007E3E02"/>
    <w:rsid w:val="0087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E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E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Emy</dc:creator>
  <cp:lastModifiedBy>Emy</cp:lastModifiedBy>
  <cp:revision>1</cp:revision>
  <dcterms:created xsi:type="dcterms:W3CDTF">2023-07-19T21:41:00Z</dcterms:created>
  <dcterms:modified xsi:type="dcterms:W3CDTF">2023-07-19T21:49:00Z</dcterms:modified>
</cp:coreProperties>
</file>