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3739AE" w:rsidP="00494130">
      <w:pPr>
        <w:pStyle w:val="Ttulo1"/>
        <w:spacing w:before="170"/>
        <w:ind w:left="0"/>
      </w:pPr>
      <w:r>
        <w:rPr>
          <w:color w:val="337AB7"/>
        </w:rPr>
        <w:t>Low Back Pain: What Is Important To Know To Have A Successful Treatment?</w:t>
      </w:r>
    </w:p>
    <w:p w:rsidR="00F13C79" w:rsidRDefault="00F13C79" w:rsidP="003739AE">
      <w:pPr>
        <w:pStyle w:val="Corpodetexto"/>
        <w:spacing w:before="73" w:line="198" w:lineRule="exact"/>
        <w:ind w:left="100" w:right="5967"/>
        <w:rPr>
          <w:rFonts w:ascii="Arial"/>
        </w:rPr>
      </w:pPr>
    </w:p>
    <w:p w:rsidR="00F13C79" w:rsidRDefault="003739AE" w:rsidP="003739AE">
      <w:pPr>
        <w:pStyle w:val="Corpodetexto"/>
        <w:spacing w:before="73" w:line="198" w:lineRule="exact"/>
        <w:ind w:left="100" w:right="5967"/>
        <w:rPr>
          <w:rFonts w:ascii="Arial"/>
        </w:rPr>
      </w:pPr>
      <w:r>
        <w:rPr>
          <w:rFonts w:ascii="Arial"/>
        </w:rPr>
        <w:t xml:space="preserve">Huang Wei Ling, Medical Acupuncture and Pain </w:t>
      </w:r>
    </w:p>
    <w:p w:rsidR="003739AE" w:rsidRDefault="003739AE" w:rsidP="003739AE">
      <w:pPr>
        <w:pStyle w:val="Corpodetexto"/>
        <w:spacing w:before="73" w:line="198" w:lineRule="exact"/>
        <w:ind w:left="100" w:right="5967"/>
        <w:rPr>
          <w:rFonts w:ascii="Arial"/>
          <w:sz w:val="21"/>
        </w:rPr>
      </w:pPr>
      <w:r>
        <w:rPr>
          <w:rFonts w:ascii="Arial"/>
        </w:rPr>
        <w:t xml:space="preserve">Management Clinic, Brazil </w:t>
      </w:r>
    </w:p>
    <w:p w:rsidR="00AE3E37" w:rsidRDefault="00AE3E37">
      <w:pPr>
        <w:pStyle w:val="Corpodetexto"/>
        <w:rPr>
          <w:rFonts w:ascii="Arial"/>
          <w:sz w:val="20"/>
        </w:rPr>
      </w:pPr>
    </w:p>
    <w:p w:rsidR="00AE3E37" w:rsidRDefault="00AE3E37">
      <w:pPr>
        <w:pStyle w:val="Corpodetexto"/>
        <w:spacing w:before="3"/>
        <w:rPr>
          <w:rFonts w:ascii="Arial"/>
          <w:sz w:val="21"/>
        </w:rPr>
      </w:pPr>
    </w:p>
    <w:p w:rsidR="00AE3E37" w:rsidRDefault="00AE3E37">
      <w:pPr>
        <w:rPr>
          <w:rFonts w:ascii="Arial"/>
          <w:sz w:val="21"/>
        </w:rPr>
        <w:sectPr w:rsidR="00AE3E37">
          <w:headerReference w:type="even" r:id="rId7"/>
          <w:headerReference w:type="default" r:id="rId8"/>
          <w:footerReference w:type="even" r:id="rId9"/>
          <w:footerReference w:type="default" r:id="rId10"/>
          <w:headerReference w:type="first" r:id="rId11"/>
          <w:footerReference w:type="first" r:id="rId12"/>
          <w:type w:val="continuous"/>
          <w:pgSz w:w="11910" w:h="16840"/>
          <w:pgMar w:top="1740" w:right="600" w:bottom="840" w:left="620" w:header="541" w:footer="642" w:gutter="0"/>
          <w:cols w:space="720"/>
        </w:sectPr>
      </w:pPr>
    </w:p>
    <w:p w:rsidR="00AE3E37" w:rsidRDefault="00A9710C">
      <w:pPr>
        <w:pStyle w:val="Ttulo3"/>
        <w:spacing w:before="147"/>
        <w:jc w:val="both"/>
        <w:rPr>
          <w:color w:val="BF5A14"/>
        </w:rPr>
      </w:pPr>
      <w:r>
        <w:rPr>
          <w:color w:val="BF5A14"/>
        </w:rPr>
        <w:lastRenderedPageBreak/>
        <w:t>Abstract</w:t>
      </w:r>
      <w:r w:rsidR="00404E5B">
        <w:rPr>
          <w:color w:val="BF5A14"/>
        </w:rPr>
        <w:t xml:space="preserve"> </w:t>
      </w:r>
    </w:p>
    <w:p w:rsidR="003739AE" w:rsidRPr="006C376F" w:rsidRDefault="003739AE">
      <w:pPr>
        <w:pStyle w:val="Corpodetexto"/>
        <w:spacing w:before="90" w:line="280" w:lineRule="auto"/>
        <w:ind w:left="100"/>
        <w:jc w:val="both"/>
        <w:rPr>
          <w:rFonts w:asciiTheme="minorHAnsi" w:hAnsiTheme="minorHAnsi"/>
          <w:sz w:val="20"/>
          <w:szCs w:val="20"/>
        </w:rPr>
      </w:pPr>
      <w:r w:rsidRPr="006C376F">
        <w:rPr>
          <w:rFonts w:asciiTheme="minorHAnsi" w:hAnsiTheme="minorHAnsi"/>
          <w:sz w:val="20"/>
          <w:szCs w:val="20"/>
        </w:rPr>
        <w:t xml:space="preserve">Statement of the Problem: Low-back pain (LBP) is a common musculoskeletal disorder affecting 80% of the population. </w:t>
      </w:r>
      <w:r w:rsidR="005F7D02" w:rsidRPr="006C376F">
        <w:rPr>
          <w:rFonts w:asciiTheme="minorHAnsi" w:hAnsiTheme="minorHAnsi"/>
          <w:sz w:val="20"/>
          <w:szCs w:val="20"/>
        </w:rPr>
        <w:t>The main causes associated with low-</w:t>
      </w:r>
      <w:r w:rsidR="005F7D02" w:rsidRPr="006C376F">
        <w:rPr>
          <w:rStyle w:val="Forte"/>
          <w:rFonts w:asciiTheme="minorHAnsi" w:hAnsiTheme="minorHAnsi"/>
          <w:b w:val="0"/>
          <w:sz w:val="20"/>
          <w:szCs w:val="20"/>
          <w:shd w:val="clear" w:color="auto" w:fill="FFFFFF"/>
        </w:rPr>
        <w:t xml:space="preserve">back pain </w:t>
      </w:r>
      <w:r w:rsidR="006C376F">
        <w:rPr>
          <w:rStyle w:val="Forte"/>
          <w:rFonts w:asciiTheme="minorHAnsi" w:hAnsiTheme="minorHAnsi"/>
          <w:b w:val="0"/>
          <w:sz w:val="20"/>
          <w:szCs w:val="20"/>
          <w:shd w:val="clear" w:color="auto" w:fill="FFFFFF"/>
        </w:rPr>
        <w:t>are</w:t>
      </w:r>
      <w:r w:rsidR="005F7D02" w:rsidRPr="006C376F">
        <w:rPr>
          <w:rStyle w:val="Forte"/>
          <w:rFonts w:asciiTheme="minorHAnsi" w:hAnsiTheme="minorHAnsi"/>
          <w:b w:val="0"/>
          <w:sz w:val="20"/>
          <w:szCs w:val="20"/>
          <w:shd w:val="clear" w:color="auto" w:fill="FFFFFF"/>
        </w:rPr>
        <w:t xml:space="preserve"> muscle or ligament strain, bulging or ruptured disks, arthritis, skeletal irregularities and osteoporosis. </w:t>
      </w:r>
      <w:r w:rsidRPr="006C376F">
        <w:rPr>
          <w:rFonts w:asciiTheme="minorHAnsi" w:hAnsiTheme="minorHAnsi"/>
          <w:sz w:val="20"/>
          <w:szCs w:val="20"/>
        </w:rPr>
        <w:t>From the point of view of Traditional Chinese Medicine (TCM), this pain is caused by the retention of Cold and Dampness, Stagnation of the Qi and Blood, and Kidney Deficiency.</w:t>
      </w:r>
    </w:p>
    <w:p w:rsidR="005F7D02" w:rsidRPr="006C376F" w:rsidRDefault="003739AE" w:rsidP="005F7D02">
      <w:pPr>
        <w:pStyle w:val="Corpodetexto"/>
        <w:spacing w:before="90" w:line="280" w:lineRule="auto"/>
        <w:ind w:left="100"/>
        <w:jc w:val="both"/>
        <w:rPr>
          <w:rFonts w:asciiTheme="minorHAnsi" w:hAnsiTheme="minorHAnsi"/>
          <w:sz w:val="20"/>
          <w:szCs w:val="20"/>
        </w:rPr>
      </w:pPr>
      <w:r w:rsidRPr="006C376F">
        <w:rPr>
          <w:rFonts w:asciiTheme="minorHAnsi" w:hAnsiTheme="minorHAnsi"/>
          <w:sz w:val="20"/>
          <w:szCs w:val="20"/>
        </w:rPr>
        <w:t xml:space="preserve">Purpose: </w:t>
      </w:r>
      <w:r w:rsidR="005F7D02" w:rsidRPr="006C376F">
        <w:rPr>
          <w:rFonts w:asciiTheme="minorHAnsi" w:hAnsiTheme="minorHAnsi"/>
          <w:sz w:val="20"/>
          <w:szCs w:val="20"/>
        </w:rPr>
        <w:t>The purpose of this study is to demonstrate that to have a successful treatment for low back pain, it is necessary to have a holistic view of the patient, understanding the organic causes and energy disturbances that are implied to the symptoms and invisible to the naked eye, not appearing in any laboratorial or radiological exams.</w:t>
      </w:r>
    </w:p>
    <w:p w:rsidR="005F7D02" w:rsidRPr="006C376F" w:rsidRDefault="005F7D02" w:rsidP="005F7D02">
      <w:pPr>
        <w:pStyle w:val="Corpodetexto"/>
        <w:spacing w:before="90" w:line="280" w:lineRule="auto"/>
        <w:ind w:left="100"/>
        <w:jc w:val="both"/>
        <w:rPr>
          <w:rFonts w:asciiTheme="minorHAnsi" w:hAnsiTheme="minorHAnsi" w:cs="Arial"/>
          <w:sz w:val="20"/>
          <w:szCs w:val="20"/>
          <w:shd w:val="clear" w:color="auto" w:fill="FFFFFF"/>
        </w:rPr>
      </w:pPr>
      <w:r w:rsidRPr="006C376F">
        <w:rPr>
          <w:rFonts w:asciiTheme="minorHAnsi" w:hAnsiTheme="minorHAnsi"/>
          <w:sz w:val="20"/>
          <w:szCs w:val="20"/>
        </w:rPr>
        <w:t xml:space="preserve">Methods: </w:t>
      </w:r>
      <w:r w:rsidRPr="006C376F">
        <w:rPr>
          <w:rFonts w:asciiTheme="minorHAnsi" w:hAnsiTheme="minorHAnsi" w:cs="Arial"/>
          <w:sz w:val="20"/>
          <w:szCs w:val="20"/>
          <w:shd w:val="clear" w:color="auto" w:fill="FFFFFF"/>
        </w:rPr>
        <w:t>In order to have this holistic comprehension of the patient, were used theories of Western medicine and Traditional Chinese Medicine associated with Hippocrates ideas</w:t>
      </w:r>
      <w:r w:rsidR="00385279" w:rsidRPr="006C376F">
        <w:rPr>
          <w:rFonts w:asciiTheme="minorHAnsi" w:hAnsiTheme="minorHAnsi" w:cs="Arial"/>
          <w:sz w:val="20"/>
          <w:szCs w:val="20"/>
          <w:shd w:val="clear" w:color="auto" w:fill="FFFFFF"/>
        </w:rPr>
        <w:t xml:space="preserve">. </w:t>
      </w:r>
      <w:r w:rsidR="006C376F">
        <w:rPr>
          <w:rFonts w:asciiTheme="minorHAnsi" w:hAnsiTheme="minorHAnsi" w:cs="Arial"/>
          <w:sz w:val="20"/>
          <w:szCs w:val="20"/>
          <w:shd w:val="clear" w:color="auto" w:fill="FFFFFF"/>
        </w:rPr>
        <w:t>The method used was the statistic presentation of a g</w:t>
      </w:r>
      <w:r w:rsidR="00385279" w:rsidRPr="006C376F">
        <w:rPr>
          <w:rFonts w:asciiTheme="minorHAnsi" w:hAnsiTheme="minorHAnsi" w:cs="Arial"/>
          <w:sz w:val="20"/>
          <w:szCs w:val="20"/>
          <w:shd w:val="clear" w:color="auto" w:fill="FFFFFF"/>
        </w:rPr>
        <w:t xml:space="preserve">roup of patients with low back pain symptoms who were continually submitted to the use of </w:t>
      </w:r>
      <w:r w:rsidRPr="006C376F">
        <w:rPr>
          <w:rFonts w:asciiTheme="minorHAnsi" w:hAnsiTheme="minorHAnsi" w:cs="Arial"/>
          <w:sz w:val="20"/>
          <w:szCs w:val="20"/>
          <w:shd w:val="clear" w:color="auto" w:fill="FFFFFF"/>
        </w:rPr>
        <w:t>anti</w:t>
      </w:r>
      <w:r w:rsidR="00385279" w:rsidRPr="006C376F">
        <w:rPr>
          <w:rFonts w:asciiTheme="minorHAnsi" w:hAnsiTheme="minorHAnsi" w:cs="Arial"/>
          <w:sz w:val="20"/>
          <w:szCs w:val="20"/>
          <w:shd w:val="clear" w:color="auto" w:fill="FFFFFF"/>
        </w:rPr>
        <w:t>-</w:t>
      </w:r>
      <w:r w:rsidRPr="006C376F">
        <w:rPr>
          <w:rFonts w:asciiTheme="minorHAnsi" w:hAnsiTheme="minorHAnsi" w:cs="Arial"/>
          <w:sz w:val="20"/>
          <w:szCs w:val="20"/>
          <w:shd w:val="clear" w:color="auto" w:fill="FFFFFF"/>
        </w:rPr>
        <w:t xml:space="preserve">inflammatory drugs. </w:t>
      </w:r>
      <w:r w:rsidR="00385279" w:rsidRPr="006C376F">
        <w:rPr>
          <w:rFonts w:asciiTheme="minorHAnsi" w:hAnsiTheme="minorHAnsi" w:cs="Arial"/>
          <w:sz w:val="20"/>
          <w:szCs w:val="20"/>
          <w:shd w:val="clear" w:color="auto" w:fill="FFFFFF"/>
        </w:rPr>
        <w:t>All n</w:t>
      </w:r>
      <w:r w:rsidRPr="006C376F">
        <w:rPr>
          <w:rFonts w:asciiTheme="minorHAnsi" w:hAnsiTheme="minorHAnsi" w:cs="Arial"/>
          <w:sz w:val="20"/>
          <w:szCs w:val="20"/>
          <w:shd w:val="clear" w:color="auto" w:fill="FFFFFF"/>
        </w:rPr>
        <w:t>on-h</w:t>
      </w:r>
      <w:r w:rsidR="00385279" w:rsidRPr="006C376F">
        <w:rPr>
          <w:rFonts w:asciiTheme="minorHAnsi" w:hAnsiTheme="minorHAnsi" w:cs="Arial"/>
          <w:sz w:val="20"/>
          <w:szCs w:val="20"/>
          <w:shd w:val="clear" w:color="auto" w:fill="FFFFFF"/>
        </w:rPr>
        <w:t xml:space="preserve">ormonal anti-inflammatories </w:t>
      </w:r>
      <w:r w:rsidR="006C376F">
        <w:rPr>
          <w:rFonts w:asciiTheme="minorHAnsi" w:hAnsiTheme="minorHAnsi" w:cs="Arial"/>
          <w:sz w:val="20"/>
          <w:szCs w:val="20"/>
          <w:shd w:val="clear" w:color="auto" w:fill="FFFFFF"/>
        </w:rPr>
        <w:t xml:space="preserve">drugs </w:t>
      </w:r>
      <w:r w:rsidRPr="006C376F">
        <w:rPr>
          <w:rFonts w:asciiTheme="minorHAnsi" w:hAnsiTheme="minorHAnsi" w:cs="Arial"/>
          <w:sz w:val="20"/>
          <w:szCs w:val="20"/>
          <w:shd w:val="clear" w:color="auto" w:fill="FFFFFF"/>
        </w:rPr>
        <w:t xml:space="preserve">were </w:t>
      </w:r>
      <w:r w:rsidR="00385279" w:rsidRPr="006C376F">
        <w:rPr>
          <w:rFonts w:asciiTheme="minorHAnsi" w:hAnsiTheme="minorHAnsi" w:cs="Arial"/>
          <w:sz w:val="20"/>
          <w:szCs w:val="20"/>
          <w:shd w:val="clear" w:color="auto" w:fill="FFFFFF"/>
        </w:rPr>
        <w:t xml:space="preserve">withdrawn </w:t>
      </w:r>
      <w:r w:rsidR="006C376F">
        <w:rPr>
          <w:rFonts w:asciiTheme="minorHAnsi" w:hAnsiTheme="minorHAnsi" w:cs="Arial"/>
          <w:sz w:val="20"/>
          <w:szCs w:val="20"/>
          <w:shd w:val="clear" w:color="auto" w:fill="FFFFFF"/>
        </w:rPr>
        <w:t xml:space="preserve">and the patients </w:t>
      </w:r>
      <w:r w:rsidR="006C376F" w:rsidRPr="006C376F">
        <w:rPr>
          <w:rFonts w:asciiTheme="minorHAnsi" w:hAnsiTheme="minorHAnsi" w:cs="Arial"/>
          <w:sz w:val="20"/>
          <w:szCs w:val="20"/>
          <w:shd w:val="clear" w:color="auto" w:fill="FFFFFF"/>
        </w:rPr>
        <w:t xml:space="preserve">were submitted only to </w:t>
      </w:r>
      <w:r w:rsidR="00385279" w:rsidRPr="006C376F">
        <w:rPr>
          <w:rFonts w:asciiTheme="minorHAnsi" w:hAnsiTheme="minorHAnsi" w:cs="Arial"/>
          <w:sz w:val="20"/>
          <w:szCs w:val="20"/>
          <w:shd w:val="clear" w:color="auto" w:fill="FFFFFF"/>
        </w:rPr>
        <w:t>acupuncture</w:t>
      </w:r>
      <w:r w:rsidR="006C376F" w:rsidRPr="006C376F">
        <w:rPr>
          <w:rFonts w:asciiTheme="minorHAnsi" w:hAnsiTheme="minorHAnsi" w:cs="Arial"/>
          <w:sz w:val="20"/>
          <w:szCs w:val="20"/>
          <w:shd w:val="clear" w:color="auto" w:fill="FFFFFF"/>
        </w:rPr>
        <w:t xml:space="preserve"> treatment and dietary counseling. </w:t>
      </w:r>
    </w:p>
    <w:p w:rsidR="00385279" w:rsidRPr="006C376F" w:rsidRDefault="00385279" w:rsidP="006C376F">
      <w:pPr>
        <w:pStyle w:val="Corpodetexto"/>
        <w:spacing w:before="90" w:line="280" w:lineRule="auto"/>
        <w:ind w:left="100"/>
        <w:jc w:val="both"/>
        <w:rPr>
          <w:rFonts w:asciiTheme="minorHAnsi" w:hAnsiTheme="minorHAnsi" w:cs="Arial"/>
          <w:sz w:val="20"/>
          <w:szCs w:val="20"/>
          <w:shd w:val="clear" w:color="auto" w:fill="FFFFFF"/>
        </w:rPr>
      </w:pPr>
      <w:r w:rsidRPr="006C376F">
        <w:rPr>
          <w:rFonts w:asciiTheme="minorHAnsi" w:hAnsiTheme="minorHAnsi" w:cs="Arial"/>
          <w:sz w:val="20"/>
          <w:szCs w:val="20"/>
          <w:shd w:val="clear" w:color="auto" w:fill="FFFFFF"/>
        </w:rPr>
        <w:t>Findings: All patients had their symptoms improved</w:t>
      </w:r>
      <w:r w:rsidR="006C376F">
        <w:rPr>
          <w:rFonts w:asciiTheme="minorHAnsi" w:hAnsiTheme="minorHAnsi" w:cs="Arial"/>
          <w:sz w:val="20"/>
          <w:szCs w:val="20"/>
          <w:shd w:val="clear" w:color="auto" w:fill="FFFFFF"/>
        </w:rPr>
        <w:t xml:space="preserve">, including those who had received indication of surgical treatment, using </w:t>
      </w:r>
      <w:r w:rsidR="006C376F" w:rsidRPr="006C376F">
        <w:rPr>
          <w:rFonts w:asciiTheme="minorHAnsi" w:hAnsiTheme="minorHAnsi" w:cs="Arial"/>
          <w:sz w:val="20"/>
          <w:szCs w:val="20"/>
          <w:shd w:val="clear" w:color="auto" w:fill="FFFFFF"/>
        </w:rPr>
        <w:t>only</w:t>
      </w:r>
      <w:r w:rsidRPr="006C376F">
        <w:rPr>
          <w:rFonts w:asciiTheme="minorHAnsi" w:hAnsiTheme="minorHAnsi" w:cs="Arial"/>
          <w:sz w:val="20"/>
          <w:szCs w:val="20"/>
          <w:shd w:val="clear" w:color="auto" w:fill="FFFFFF"/>
        </w:rPr>
        <w:t xml:space="preserve"> acupuncture and Chinese dietary counselling,</w:t>
      </w:r>
      <w:r w:rsidR="006C376F">
        <w:rPr>
          <w:rFonts w:asciiTheme="minorHAnsi" w:hAnsiTheme="minorHAnsi" w:cs="Arial"/>
          <w:sz w:val="20"/>
          <w:szCs w:val="20"/>
          <w:shd w:val="clear" w:color="auto" w:fill="FFFFFF"/>
        </w:rPr>
        <w:t xml:space="preserve"> in order to </w:t>
      </w:r>
      <w:r w:rsidRPr="006C376F">
        <w:rPr>
          <w:rFonts w:asciiTheme="minorHAnsi" w:hAnsiTheme="minorHAnsi" w:cs="Arial"/>
          <w:sz w:val="20"/>
          <w:szCs w:val="20"/>
          <w:shd w:val="clear" w:color="auto" w:fill="FFFFFF"/>
        </w:rPr>
        <w:t xml:space="preserve"> rebalanc</w:t>
      </w:r>
      <w:r w:rsidR="006C376F">
        <w:rPr>
          <w:rFonts w:asciiTheme="minorHAnsi" w:hAnsiTheme="minorHAnsi" w:cs="Arial"/>
          <w:sz w:val="20"/>
          <w:szCs w:val="20"/>
          <w:shd w:val="clear" w:color="auto" w:fill="FFFFFF"/>
        </w:rPr>
        <w:t>e</w:t>
      </w:r>
      <w:r w:rsidRPr="006C376F">
        <w:rPr>
          <w:rFonts w:asciiTheme="minorHAnsi" w:hAnsiTheme="minorHAnsi" w:cs="Arial"/>
          <w:sz w:val="20"/>
          <w:szCs w:val="20"/>
          <w:shd w:val="clear" w:color="auto" w:fill="FFFFFF"/>
        </w:rPr>
        <w:t xml:space="preserve"> the energy of the entire body, not only treating the local symptom.</w:t>
      </w:r>
    </w:p>
    <w:p w:rsidR="006C376F" w:rsidRPr="006C376F" w:rsidRDefault="006C376F" w:rsidP="006C376F">
      <w:pPr>
        <w:pStyle w:val="Corpodetexto"/>
        <w:spacing w:before="90" w:line="280" w:lineRule="auto"/>
        <w:ind w:left="100"/>
        <w:jc w:val="both"/>
        <w:rPr>
          <w:rFonts w:asciiTheme="minorHAnsi" w:hAnsiTheme="minorHAnsi" w:cs="Arial"/>
          <w:sz w:val="20"/>
          <w:szCs w:val="20"/>
          <w:shd w:val="clear" w:color="auto" w:fill="FFFFFF"/>
        </w:rPr>
      </w:pPr>
      <w:r w:rsidRPr="006C376F">
        <w:rPr>
          <w:rFonts w:asciiTheme="minorHAnsi" w:hAnsiTheme="minorHAnsi" w:cs="Arial"/>
          <w:sz w:val="20"/>
          <w:szCs w:val="20"/>
          <w:shd w:val="clear" w:color="auto" w:fill="FFFFFF"/>
        </w:rPr>
        <w:t>Conclusion: In order to be successful in the treatment of low-back pain, it is necessary to have</w:t>
      </w:r>
      <w:r w:rsidR="003C027C">
        <w:rPr>
          <w:rFonts w:asciiTheme="minorHAnsi" w:hAnsiTheme="minorHAnsi" w:cs="Arial"/>
          <w:sz w:val="20"/>
          <w:szCs w:val="20"/>
          <w:shd w:val="clear" w:color="auto" w:fill="FFFFFF"/>
        </w:rPr>
        <w:t xml:space="preserve"> a holistic view of the patient, treating his energy imbalances and not only the symptoms. </w:t>
      </w:r>
      <w:r w:rsidRPr="006C376F">
        <w:rPr>
          <w:rFonts w:asciiTheme="minorHAnsi" w:hAnsiTheme="minorHAnsi" w:cs="Arial"/>
          <w:sz w:val="20"/>
          <w:szCs w:val="20"/>
          <w:shd w:val="clear" w:color="auto" w:fill="FFFFFF"/>
        </w:rPr>
        <w:t xml:space="preserve"> </w:t>
      </w:r>
      <w:r w:rsidR="003C027C">
        <w:rPr>
          <w:rFonts w:asciiTheme="minorHAnsi" w:hAnsiTheme="minorHAnsi" w:cs="Arial"/>
          <w:sz w:val="20"/>
          <w:szCs w:val="20"/>
          <w:shd w:val="clear" w:color="auto" w:fill="FFFFFF"/>
        </w:rPr>
        <w:t>I</w:t>
      </w:r>
      <w:r w:rsidRPr="006C376F">
        <w:rPr>
          <w:rFonts w:asciiTheme="minorHAnsi" w:hAnsiTheme="minorHAnsi" w:cs="Arial"/>
          <w:sz w:val="20"/>
          <w:szCs w:val="20"/>
          <w:shd w:val="clear" w:color="auto" w:fill="FFFFFF"/>
        </w:rPr>
        <w:t>n this way</w:t>
      </w:r>
      <w:r w:rsidR="003C027C">
        <w:rPr>
          <w:rFonts w:asciiTheme="minorHAnsi" w:hAnsiTheme="minorHAnsi" w:cs="Arial"/>
          <w:sz w:val="20"/>
          <w:szCs w:val="20"/>
          <w:shd w:val="clear" w:color="auto" w:fill="FFFFFF"/>
        </w:rPr>
        <w:t>,</w:t>
      </w:r>
      <w:r w:rsidRPr="006C376F">
        <w:rPr>
          <w:rFonts w:asciiTheme="minorHAnsi" w:hAnsiTheme="minorHAnsi" w:cs="Arial"/>
          <w:sz w:val="20"/>
          <w:szCs w:val="20"/>
          <w:shd w:val="clear" w:color="auto" w:fill="FFFFFF"/>
        </w:rPr>
        <w:t xml:space="preserve"> the physician will be able to make an adequate orientation of his patient fo</w:t>
      </w:r>
      <w:r w:rsidR="003C027C">
        <w:rPr>
          <w:rFonts w:asciiTheme="minorHAnsi" w:hAnsiTheme="minorHAnsi" w:cs="Arial"/>
          <w:sz w:val="20"/>
          <w:szCs w:val="20"/>
          <w:shd w:val="clear" w:color="auto" w:fill="FFFFFF"/>
        </w:rPr>
        <w:t xml:space="preserve">r both prevention and treatment at the energy level that was leading to the low-back pain symptoms. </w:t>
      </w:r>
    </w:p>
    <w:p w:rsidR="00AE3E37" w:rsidRDefault="00A9710C">
      <w:pPr>
        <w:pStyle w:val="Ttulo3"/>
        <w:spacing w:before="74"/>
      </w:pPr>
      <w:r>
        <w:rPr>
          <w:b w:val="0"/>
        </w:rPr>
        <w:br w:type="column"/>
      </w:r>
    </w:p>
    <w:p w:rsidR="00AE3E37" w:rsidRDefault="00AE3E37">
      <w:pPr>
        <w:pStyle w:val="Corpodetexto"/>
        <w:spacing w:before="2"/>
        <w:rPr>
          <w:rFonts w:ascii="Arial"/>
          <w:b/>
          <w:sz w:val="16"/>
        </w:rPr>
      </w:pPr>
    </w:p>
    <w:p w:rsidR="005973B9" w:rsidRDefault="005973B9" w:rsidP="00F13C79">
      <w:pPr>
        <w:spacing w:line="204" w:lineRule="exact"/>
        <w:ind w:firstLine="360"/>
        <w:rPr>
          <w:rFonts w:ascii="Arial"/>
          <w:b/>
          <w:sz w:val="20"/>
        </w:rPr>
      </w:pPr>
      <w:r>
        <w:rPr>
          <w:rFonts w:ascii="Arial"/>
          <w:b/>
          <w:color w:val="BF5A14"/>
          <w:sz w:val="20"/>
        </w:rPr>
        <w:t xml:space="preserve">Recent Publications </w:t>
      </w:r>
    </w:p>
    <w:p w:rsidR="003739AE" w:rsidRPr="00D83403" w:rsidRDefault="003739AE" w:rsidP="003739AE">
      <w:pPr>
        <w:pStyle w:val="Pr-formataoHTML"/>
        <w:numPr>
          <w:ilvl w:val="0"/>
          <w:numId w:val="4"/>
        </w:numPr>
        <w:jc w:val="both"/>
        <w:rPr>
          <w:rFonts w:asciiTheme="minorHAnsi" w:hAnsiTheme="minorHAnsi" w:cs="Times New Roman"/>
          <w:iCs/>
          <w:sz w:val="18"/>
          <w:szCs w:val="18"/>
        </w:rPr>
      </w:pPr>
      <w:r w:rsidRPr="00D83403">
        <w:rPr>
          <w:rFonts w:asciiTheme="minorHAnsi" w:hAnsiTheme="minorHAnsi" w:cs="Times New Roman"/>
          <w:sz w:val="18"/>
          <w:szCs w:val="18"/>
        </w:rPr>
        <w:t xml:space="preserve">Huang W.L. Can Hospital Osteomyelitis Be Treated Without the Use of Antibiotics? </w:t>
      </w:r>
      <w:proofErr w:type="spellStart"/>
      <w:r w:rsidRPr="00D83403">
        <w:rPr>
          <w:rFonts w:asciiTheme="minorHAnsi" w:hAnsiTheme="minorHAnsi" w:cs="Times New Roman"/>
          <w:sz w:val="18"/>
          <w:szCs w:val="18"/>
        </w:rPr>
        <w:t>Int</w:t>
      </w:r>
      <w:proofErr w:type="spellEnd"/>
      <w:r w:rsidRPr="00D83403">
        <w:rPr>
          <w:rFonts w:asciiTheme="minorHAnsi" w:hAnsiTheme="minorHAnsi" w:cs="Times New Roman"/>
          <w:sz w:val="18"/>
          <w:szCs w:val="18"/>
        </w:rPr>
        <w:t xml:space="preserve"> J </w:t>
      </w:r>
      <w:proofErr w:type="spellStart"/>
      <w:r w:rsidRPr="00D83403">
        <w:rPr>
          <w:rFonts w:asciiTheme="minorHAnsi" w:hAnsiTheme="minorHAnsi" w:cs="Times New Roman"/>
          <w:sz w:val="18"/>
          <w:szCs w:val="18"/>
        </w:rPr>
        <w:t>Microbiol</w:t>
      </w:r>
      <w:proofErr w:type="spellEnd"/>
      <w:r w:rsidRPr="00D83403">
        <w:rPr>
          <w:rFonts w:asciiTheme="minorHAnsi" w:hAnsiTheme="minorHAnsi" w:cs="Times New Roman"/>
          <w:sz w:val="18"/>
          <w:szCs w:val="18"/>
        </w:rPr>
        <w:t xml:space="preserve"> Infect Dis. 2018</w:t>
      </w:r>
      <w:proofErr w:type="gramStart"/>
      <w:r w:rsidRPr="00D83403">
        <w:rPr>
          <w:rFonts w:asciiTheme="minorHAnsi" w:hAnsiTheme="minorHAnsi" w:cs="Times New Roman"/>
          <w:sz w:val="18"/>
          <w:szCs w:val="18"/>
        </w:rPr>
        <w:t>;</w:t>
      </w:r>
      <w:proofErr w:type="gramEnd"/>
      <w:r w:rsidRPr="00D83403">
        <w:rPr>
          <w:rFonts w:asciiTheme="minorHAnsi" w:hAnsiTheme="minorHAnsi" w:cs="Times New Roman"/>
          <w:sz w:val="18"/>
          <w:szCs w:val="18"/>
        </w:rPr>
        <w:t xml:space="preserve"> 2(1): 1-6.</w:t>
      </w:r>
    </w:p>
    <w:p w:rsidR="003739AE" w:rsidRPr="00D83403" w:rsidRDefault="003739AE" w:rsidP="003739AE">
      <w:pPr>
        <w:pStyle w:val="Pr-formataoHTML"/>
        <w:numPr>
          <w:ilvl w:val="0"/>
          <w:numId w:val="4"/>
        </w:numPr>
        <w:jc w:val="both"/>
        <w:rPr>
          <w:rFonts w:asciiTheme="minorHAnsi" w:hAnsiTheme="minorHAnsi" w:cs="Times New Roman"/>
          <w:iCs/>
          <w:sz w:val="18"/>
          <w:szCs w:val="18"/>
        </w:rPr>
      </w:pPr>
      <w:r w:rsidRPr="00D83403">
        <w:rPr>
          <w:rFonts w:asciiTheme="minorHAnsi" w:hAnsiTheme="minorHAnsi" w:cs="Times New Roman"/>
          <w:iCs/>
          <w:sz w:val="18"/>
          <w:szCs w:val="18"/>
        </w:rPr>
        <w:t xml:space="preserve"> Huang Wei Ling. “Why do Patients Still Catch Hospital Infections </w:t>
      </w:r>
      <w:proofErr w:type="gramStart"/>
      <w:r w:rsidRPr="00D83403">
        <w:rPr>
          <w:rFonts w:asciiTheme="minorHAnsi" w:hAnsiTheme="minorHAnsi" w:cs="Times New Roman"/>
          <w:iCs/>
          <w:sz w:val="18"/>
          <w:szCs w:val="18"/>
        </w:rPr>
        <w:t>Despite</w:t>
      </w:r>
      <w:proofErr w:type="gramEnd"/>
      <w:r w:rsidRPr="00D83403">
        <w:rPr>
          <w:rFonts w:asciiTheme="minorHAnsi" w:hAnsiTheme="minorHAnsi" w:cs="Times New Roman"/>
          <w:iCs/>
          <w:sz w:val="18"/>
          <w:szCs w:val="18"/>
        </w:rPr>
        <w:t xml:space="preserve"> the Practice of Infection Prevention and Control Programs?” </w:t>
      </w:r>
      <w:proofErr w:type="spellStart"/>
      <w:r w:rsidRPr="00D83403">
        <w:rPr>
          <w:rFonts w:asciiTheme="minorHAnsi" w:hAnsiTheme="minorHAnsi" w:cs="Times New Roman"/>
          <w:iCs/>
          <w:sz w:val="18"/>
          <w:szCs w:val="18"/>
        </w:rPr>
        <w:t>Acta</w:t>
      </w:r>
      <w:proofErr w:type="spellEnd"/>
      <w:r w:rsidRPr="00D83403">
        <w:rPr>
          <w:rFonts w:asciiTheme="minorHAnsi" w:hAnsiTheme="minorHAnsi" w:cs="Times New Roman"/>
          <w:iCs/>
          <w:sz w:val="18"/>
          <w:szCs w:val="18"/>
        </w:rPr>
        <w:t xml:space="preserve"> Scientific Microbiology 1.4 (2018) 34-43.</w:t>
      </w:r>
    </w:p>
    <w:p w:rsidR="003739AE" w:rsidRPr="00D83403" w:rsidRDefault="003739AE" w:rsidP="003739AE">
      <w:pPr>
        <w:pStyle w:val="Pr-formataoHTML"/>
        <w:numPr>
          <w:ilvl w:val="0"/>
          <w:numId w:val="4"/>
        </w:numPr>
        <w:jc w:val="both"/>
        <w:rPr>
          <w:rFonts w:asciiTheme="minorHAnsi" w:hAnsiTheme="minorHAnsi" w:cs="Times New Roman"/>
          <w:iCs/>
          <w:sz w:val="18"/>
          <w:szCs w:val="18"/>
        </w:rPr>
      </w:pPr>
      <w:r w:rsidRPr="00D83403">
        <w:rPr>
          <w:rFonts w:asciiTheme="minorHAnsi" w:hAnsiTheme="minorHAnsi" w:cs="Times New Roman"/>
          <w:sz w:val="18"/>
          <w:szCs w:val="18"/>
          <w:lang w:val="en-US"/>
        </w:rPr>
        <w:t>Huang Wei Ling</w:t>
      </w:r>
      <w:r w:rsidRPr="00D83403">
        <w:rPr>
          <w:rFonts w:asciiTheme="minorHAnsi" w:hAnsiTheme="minorHAnsi" w:cs="Times New Roman"/>
          <w:i/>
          <w:iCs/>
          <w:sz w:val="18"/>
          <w:szCs w:val="18"/>
          <w:lang w:val="en-US"/>
        </w:rPr>
        <w:t xml:space="preserve">. </w:t>
      </w:r>
      <w:r w:rsidRPr="00D83403">
        <w:rPr>
          <w:rFonts w:asciiTheme="minorHAnsi" w:hAnsiTheme="minorHAnsi" w:cs="Times New Roman"/>
          <w:sz w:val="18"/>
          <w:szCs w:val="18"/>
          <w:lang w:val="en-US"/>
        </w:rPr>
        <w:t>“Can Recurrent Furunculosis be Treated without the Use of Antibiotics?</w:t>
      </w:r>
      <w:proofErr w:type="gramStart"/>
      <w:r w:rsidRPr="00D83403">
        <w:rPr>
          <w:rFonts w:asciiTheme="minorHAnsi" w:hAnsiTheme="minorHAnsi" w:cs="Times New Roman"/>
          <w:sz w:val="18"/>
          <w:szCs w:val="18"/>
          <w:lang w:val="en-US"/>
        </w:rPr>
        <w:t>”.</w:t>
      </w:r>
      <w:proofErr w:type="gramEnd"/>
      <w:r w:rsidRPr="00D83403">
        <w:rPr>
          <w:rFonts w:asciiTheme="minorHAnsi" w:hAnsiTheme="minorHAnsi" w:cs="Times New Roman"/>
          <w:sz w:val="18"/>
          <w:szCs w:val="18"/>
          <w:lang w:val="en-US"/>
        </w:rPr>
        <w:t xml:space="preserve"> </w:t>
      </w:r>
      <w:r w:rsidRPr="00D83403">
        <w:rPr>
          <w:rFonts w:asciiTheme="minorHAnsi" w:hAnsiTheme="minorHAnsi" w:cs="Times New Roman"/>
          <w:i/>
          <w:iCs/>
          <w:sz w:val="18"/>
          <w:szCs w:val="18"/>
          <w:lang w:val="pt-BR"/>
        </w:rPr>
        <w:t xml:space="preserve">Acta </w:t>
      </w:r>
      <w:proofErr w:type="spellStart"/>
      <w:r w:rsidRPr="00D83403">
        <w:rPr>
          <w:rFonts w:asciiTheme="minorHAnsi" w:hAnsiTheme="minorHAnsi" w:cs="Times New Roman"/>
          <w:i/>
          <w:iCs/>
          <w:sz w:val="18"/>
          <w:szCs w:val="18"/>
          <w:lang w:val="pt-BR"/>
        </w:rPr>
        <w:t>Scientific</w:t>
      </w:r>
      <w:proofErr w:type="spellEnd"/>
      <w:r w:rsidRPr="00D83403">
        <w:rPr>
          <w:rFonts w:asciiTheme="minorHAnsi" w:hAnsiTheme="minorHAnsi" w:cs="Times New Roman"/>
          <w:i/>
          <w:iCs/>
          <w:sz w:val="18"/>
          <w:szCs w:val="18"/>
          <w:lang w:val="pt-BR"/>
        </w:rPr>
        <w:t xml:space="preserve"> </w:t>
      </w:r>
      <w:proofErr w:type="spellStart"/>
      <w:r w:rsidRPr="00D83403">
        <w:rPr>
          <w:rFonts w:asciiTheme="minorHAnsi" w:hAnsiTheme="minorHAnsi" w:cs="Times New Roman"/>
          <w:i/>
          <w:iCs/>
          <w:sz w:val="18"/>
          <w:szCs w:val="18"/>
          <w:lang w:val="pt-BR"/>
        </w:rPr>
        <w:t>Microbiology</w:t>
      </w:r>
      <w:proofErr w:type="spellEnd"/>
      <w:r w:rsidRPr="00D83403">
        <w:rPr>
          <w:rFonts w:asciiTheme="minorHAnsi" w:hAnsiTheme="minorHAnsi" w:cs="Times New Roman"/>
          <w:i/>
          <w:iCs/>
          <w:sz w:val="18"/>
          <w:szCs w:val="18"/>
          <w:lang w:val="pt-BR"/>
        </w:rPr>
        <w:t xml:space="preserve"> </w:t>
      </w:r>
      <w:r w:rsidRPr="00D83403">
        <w:rPr>
          <w:rFonts w:asciiTheme="minorHAnsi" w:hAnsiTheme="minorHAnsi" w:cs="Times New Roman"/>
          <w:sz w:val="18"/>
          <w:szCs w:val="18"/>
          <w:lang w:val="pt-BR"/>
        </w:rPr>
        <w:t>1.9 (2018): 04-12.</w:t>
      </w:r>
    </w:p>
    <w:p w:rsidR="003739AE" w:rsidRPr="00D83403" w:rsidRDefault="003739AE" w:rsidP="003739AE">
      <w:pPr>
        <w:pStyle w:val="Pr-formataoHTML"/>
        <w:numPr>
          <w:ilvl w:val="0"/>
          <w:numId w:val="4"/>
        </w:numPr>
        <w:jc w:val="both"/>
        <w:rPr>
          <w:rFonts w:asciiTheme="minorHAnsi" w:hAnsiTheme="minorHAnsi" w:cs="Times New Roman"/>
          <w:b/>
          <w:iCs/>
          <w:sz w:val="18"/>
          <w:szCs w:val="18"/>
        </w:rPr>
      </w:pPr>
      <w:r w:rsidRPr="00D83403">
        <w:rPr>
          <w:rFonts w:asciiTheme="minorHAnsi" w:hAnsiTheme="minorHAnsi" w:cs="Times New Roman"/>
          <w:sz w:val="18"/>
          <w:szCs w:val="18"/>
          <w:lang w:val="en-US"/>
        </w:rPr>
        <w:t>Huang, W.L. Can Leptospirosis Be Treated Without Any Kind of Medication? Journal of Clinical Review &amp; Case Reports. V.3, I.4, 01-04</w:t>
      </w:r>
    </w:p>
    <w:p w:rsidR="003739AE" w:rsidRPr="003739AE" w:rsidRDefault="003739AE" w:rsidP="003739AE">
      <w:pPr>
        <w:pStyle w:val="Pr-formataoHTML"/>
        <w:numPr>
          <w:ilvl w:val="0"/>
          <w:numId w:val="4"/>
        </w:numPr>
        <w:jc w:val="both"/>
        <w:rPr>
          <w:rFonts w:asciiTheme="minorHAnsi" w:hAnsiTheme="minorHAnsi" w:cs="Times New Roman"/>
          <w:b/>
          <w:iCs/>
          <w:sz w:val="18"/>
          <w:szCs w:val="18"/>
        </w:rPr>
      </w:pPr>
      <w:r w:rsidRPr="00D83403">
        <w:rPr>
          <w:rFonts w:asciiTheme="minorHAnsi" w:hAnsiTheme="minorHAnsi" w:cs="Times New Roman"/>
          <w:sz w:val="18"/>
          <w:szCs w:val="18"/>
        </w:rPr>
        <w:t>Huang Wei Ling. “Could Postsurgical Nosocomial Cellulitis be Treated without the Use of Antibiotics?</w:t>
      </w:r>
      <w:proofErr w:type="gramStart"/>
      <w:r w:rsidRPr="00D83403">
        <w:rPr>
          <w:rFonts w:asciiTheme="minorHAnsi" w:hAnsiTheme="minorHAnsi" w:cs="Times New Roman"/>
          <w:sz w:val="18"/>
          <w:szCs w:val="18"/>
        </w:rPr>
        <w:t>”.</w:t>
      </w:r>
      <w:proofErr w:type="gramEnd"/>
      <w:r w:rsidRPr="00D83403">
        <w:rPr>
          <w:rFonts w:asciiTheme="minorHAnsi" w:hAnsiTheme="minorHAnsi" w:cs="Times New Roman"/>
          <w:sz w:val="18"/>
          <w:szCs w:val="18"/>
        </w:rPr>
        <w:t xml:space="preserve"> </w:t>
      </w:r>
      <w:proofErr w:type="spellStart"/>
      <w:r w:rsidRPr="00D83403">
        <w:rPr>
          <w:rFonts w:asciiTheme="minorHAnsi" w:hAnsiTheme="minorHAnsi" w:cs="Times New Roman"/>
          <w:sz w:val="18"/>
          <w:szCs w:val="18"/>
        </w:rPr>
        <w:t>Acta</w:t>
      </w:r>
      <w:proofErr w:type="spellEnd"/>
      <w:r w:rsidRPr="00D83403">
        <w:rPr>
          <w:rFonts w:asciiTheme="minorHAnsi" w:hAnsiTheme="minorHAnsi" w:cs="Times New Roman"/>
          <w:sz w:val="18"/>
          <w:szCs w:val="18"/>
        </w:rPr>
        <w:t xml:space="preserve"> Scientific Microbiology 1.9 (2018): 24-31.</w:t>
      </w:r>
    </w:p>
    <w:p w:rsidR="003739AE" w:rsidRPr="003739AE" w:rsidRDefault="003739AE" w:rsidP="003739AE">
      <w:pPr>
        <w:pStyle w:val="Pr-formataoHTML"/>
        <w:numPr>
          <w:ilvl w:val="0"/>
          <w:numId w:val="4"/>
        </w:numPr>
        <w:jc w:val="both"/>
        <w:rPr>
          <w:rFonts w:asciiTheme="minorHAnsi" w:hAnsiTheme="minorHAnsi" w:cs="Times New Roman"/>
          <w:b/>
          <w:iCs/>
          <w:sz w:val="18"/>
          <w:szCs w:val="18"/>
        </w:rPr>
      </w:pPr>
      <w:r>
        <w:rPr>
          <w:rFonts w:asciiTheme="minorHAnsi" w:hAnsiTheme="minorHAnsi" w:cs="Times New Roman"/>
          <w:sz w:val="18"/>
          <w:szCs w:val="18"/>
        </w:rPr>
        <w:t xml:space="preserve">Huang, W.L. </w:t>
      </w:r>
      <w:r w:rsidRPr="003739AE">
        <w:rPr>
          <w:rFonts w:asciiTheme="minorHAnsi" w:hAnsiTheme="minorHAnsi" w:cs="Times New Roman"/>
          <w:sz w:val="18"/>
          <w:szCs w:val="18"/>
        </w:rPr>
        <w:t>How Do You Treat Back Pain in Your Practice? Part 2</w:t>
      </w:r>
      <w:r>
        <w:rPr>
          <w:rFonts w:asciiTheme="minorHAnsi" w:hAnsiTheme="minorHAnsi" w:cs="Times New Roman"/>
          <w:sz w:val="18"/>
          <w:szCs w:val="18"/>
        </w:rPr>
        <w:t xml:space="preserve">. </w:t>
      </w:r>
      <w:r w:rsidRPr="003739AE">
        <w:rPr>
          <w:rFonts w:asciiTheme="minorHAnsi" w:hAnsiTheme="minorHAnsi" w:cs="Times New Roman"/>
          <w:sz w:val="18"/>
          <w:szCs w:val="18"/>
        </w:rPr>
        <w:t>MEDICAL ACUPUNCTURE</w:t>
      </w:r>
      <w:r>
        <w:rPr>
          <w:rFonts w:asciiTheme="minorHAnsi" w:hAnsiTheme="minorHAnsi" w:cs="Times New Roman"/>
          <w:sz w:val="18"/>
          <w:szCs w:val="18"/>
        </w:rPr>
        <w:t xml:space="preserve">, </w:t>
      </w:r>
      <w:r w:rsidRPr="003739AE">
        <w:rPr>
          <w:rFonts w:asciiTheme="minorHAnsi" w:hAnsiTheme="minorHAnsi" w:cs="Times New Roman"/>
          <w:sz w:val="18"/>
          <w:szCs w:val="18"/>
        </w:rPr>
        <w:t>Volume 30, Number 1, 2018</w:t>
      </w:r>
      <w:r>
        <w:rPr>
          <w:rFonts w:asciiTheme="minorHAnsi" w:hAnsiTheme="minorHAnsi" w:cs="Times New Roman"/>
          <w:sz w:val="18"/>
          <w:szCs w:val="18"/>
        </w:rPr>
        <w:t xml:space="preserve">. 50-53. </w:t>
      </w:r>
    </w:p>
    <w:p w:rsidR="003739AE" w:rsidRPr="00D83403" w:rsidRDefault="003739AE" w:rsidP="003739AE">
      <w:pPr>
        <w:pStyle w:val="Pr-formataoHTML"/>
        <w:ind w:left="720"/>
        <w:jc w:val="both"/>
        <w:rPr>
          <w:rFonts w:asciiTheme="minorHAnsi" w:hAnsiTheme="minorHAnsi" w:cs="Times New Roman"/>
          <w:b/>
          <w:iCs/>
          <w:sz w:val="18"/>
          <w:szCs w:val="18"/>
        </w:rPr>
      </w:pPr>
      <w:r>
        <w:rPr>
          <w:rFonts w:asciiTheme="minorHAnsi" w:hAnsiTheme="minorHAnsi" w:cs="Times New Roman"/>
          <w:sz w:val="18"/>
          <w:szCs w:val="18"/>
        </w:rPr>
        <w:t xml:space="preserve"> </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Corpodetexto"/>
        <w:rPr>
          <w:rFonts w:ascii="Calibri"/>
          <w:sz w:val="20"/>
        </w:rPr>
      </w:pPr>
    </w:p>
    <w:p w:rsidR="00AE3E37" w:rsidRDefault="00292ED9">
      <w:pPr>
        <w:pStyle w:val="Corpodetexto"/>
        <w:spacing w:line="40" w:lineRule="exact"/>
        <w:ind w:left="2202"/>
        <w:rPr>
          <w:rFonts w:ascii="Calibri"/>
          <w:sz w:val="4"/>
        </w:rPr>
      </w:pPr>
      <w:r>
        <w:rPr>
          <w:rFonts w:ascii="Calibri"/>
          <w:noProof/>
          <w:sz w:val="4"/>
          <w:lang w:val="pt-BR" w:eastAsia="pt-B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699E97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3739AE" w:rsidP="00404E5B">
      <w:pPr>
        <w:spacing w:before="92"/>
        <w:ind w:right="4234"/>
        <w:rPr>
          <w:rFonts w:ascii="Arial"/>
        </w:rPr>
      </w:pPr>
      <w:r>
        <w:rPr>
          <w:rFonts w:ascii="Times New Roman" w:hAnsi="Times New Roman" w:cs="Times New Roman"/>
          <w:iCs/>
          <w:noProof/>
          <w:sz w:val="24"/>
          <w:szCs w:val="24"/>
          <w:lang w:val="pt-BR" w:eastAsia="pt-BR"/>
        </w:rPr>
        <w:lastRenderedPageBreak/>
        <w:drawing>
          <wp:inline distT="0" distB="0" distL="0" distR="0" wp14:anchorId="11507EC0" wp14:editId="581B38EE">
            <wp:extent cx="1186484" cy="1571625"/>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_5047 cortada.jpg"/>
                    <pic:cNvPicPr/>
                  </pic:nvPicPr>
                  <pic:blipFill>
                    <a:blip r:embed="rId13">
                      <a:extLst>
                        <a:ext uri="{28A0092B-C50C-407E-A947-70E740481C1C}">
                          <a14:useLocalDpi xmlns:a14="http://schemas.microsoft.com/office/drawing/2010/main" val="0"/>
                        </a:ext>
                      </a:extLst>
                    </a:blip>
                    <a:stretch>
                      <a:fillRect/>
                    </a:stretch>
                  </pic:blipFill>
                  <pic:spPr>
                    <a:xfrm>
                      <a:off x="0" y="0"/>
                      <a:ext cx="1205330" cy="1596588"/>
                    </a:xfrm>
                    <a:prstGeom prst="rect">
                      <a:avLst/>
                    </a:prstGeom>
                  </pic:spPr>
                </pic:pic>
              </a:graphicData>
            </a:graphic>
          </wp:inline>
        </w:drawing>
      </w:r>
      <w:r w:rsidR="008756E6">
        <w:rPr>
          <w:noProof/>
        </w:rPr>
        <w:t xml:space="preserve"> </w:t>
      </w:r>
      <w:r w:rsidR="00A9710C">
        <w:rPr>
          <w:rFonts w:ascii="Arial"/>
          <w:color w:val="BF5A14"/>
        </w:rPr>
        <w:t>Biography</w:t>
      </w:r>
      <w:r w:rsidR="00404E5B">
        <w:rPr>
          <w:rFonts w:ascii="Arial"/>
          <w:color w:val="BF5A14"/>
        </w:rPr>
        <w:t xml:space="preserve"> </w:t>
      </w:r>
    </w:p>
    <w:p w:rsidR="003739AE" w:rsidRPr="000C10C3" w:rsidRDefault="003739AE" w:rsidP="003739AE">
      <w:pPr>
        <w:spacing w:before="62"/>
        <w:ind w:right="4235"/>
        <w:rPr>
          <w:rFonts w:ascii="Arial"/>
        </w:rPr>
      </w:pPr>
      <w:r w:rsidRPr="000C10C3">
        <w:rPr>
          <w:rFonts w:ascii="Arial"/>
        </w:rPr>
        <w:t>Email: welingmg@gmail.com</w:t>
      </w:r>
    </w:p>
    <w:p w:rsidR="003739AE" w:rsidRPr="00F13C79" w:rsidRDefault="003739AE" w:rsidP="003739AE">
      <w:pPr>
        <w:pStyle w:val="Pr-formataoHTML"/>
        <w:jc w:val="both"/>
        <w:rPr>
          <w:rFonts w:ascii="Times New Roman" w:hAnsi="Times New Roman" w:cs="Times New Roman"/>
          <w:iCs/>
          <w:color w:val="auto"/>
          <w:sz w:val="24"/>
          <w:szCs w:val="24"/>
        </w:rPr>
      </w:pPr>
      <w:r w:rsidRPr="00F13C79">
        <w:rPr>
          <w:rFonts w:ascii="Times New Roman" w:hAnsi="Times New Roman" w:cs="Times New Roman"/>
          <w:color w:val="auto"/>
          <w:sz w:val="24"/>
          <w:szCs w:val="24"/>
        </w:rPr>
        <w:t xml:space="preserve">Huang Wei Ling, born in Taiwan, raised and graduated in medicine in Brazil, specialist in infectious and parasitic diseases, a General Practitioner and Parenteral and Enteral Medical Nutrition Therapist. Once in charge of the Hospital Infection Control Service of the City of Franca’s General Hospital, she was responsible for the control of all prescribed antimicrobial medication and received an award for the best paper presented at the Brazilian Hospital Infection Control Congress in 1998. Since 1997, </w:t>
      </w:r>
      <w:r w:rsidR="00F13C79" w:rsidRPr="00F13C79">
        <w:rPr>
          <w:rFonts w:ascii="Times New Roman" w:hAnsi="Times New Roman" w:cs="Times New Roman"/>
          <w:color w:val="auto"/>
          <w:sz w:val="24"/>
          <w:szCs w:val="24"/>
        </w:rPr>
        <w:t xml:space="preserve">she works </w:t>
      </w:r>
      <w:r w:rsidR="00F13C79" w:rsidRPr="00F13C79">
        <w:rPr>
          <w:rFonts w:ascii="Times New Roman" w:hAnsi="Times New Roman" w:cs="Times New Roman"/>
          <w:color w:val="auto"/>
          <w:sz w:val="24"/>
          <w:szCs w:val="24"/>
          <w:shd w:val="clear" w:color="auto" w:fill="FFFFFF"/>
        </w:rPr>
        <w:t>with the approach and treatment of all diseases of all systems of the human body in a holistic way, with treatment guided through the teachings of Traditional Chinese Medicine and Hippocrates.</w:t>
      </w:r>
    </w:p>
    <w:p w:rsidR="00AE3E37" w:rsidRDefault="00292ED9">
      <w:pPr>
        <w:pStyle w:val="Corpodetexto"/>
        <w:spacing w:before="2"/>
        <w:rPr>
          <w:rFonts w:ascii="Arial"/>
          <w:sz w:val="19"/>
        </w:rPr>
      </w:pPr>
      <w:r>
        <w:rPr>
          <w:noProof/>
          <w:lang w:val="pt-BR" w:eastAsia="pt-B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9CA12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Corpodetexto"/>
        <w:rPr>
          <w:rFonts w:ascii="Arial"/>
          <w:sz w:val="20"/>
        </w:rPr>
      </w:pPr>
    </w:p>
    <w:p w:rsidR="00AE3E37" w:rsidRDefault="00AE3E37">
      <w:pPr>
        <w:pStyle w:val="Corpodetexto"/>
        <w:rPr>
          <w:rFonts w:ascii="Arial"/>
          <w:sz w:val="20"/>
        </w:rPr>
      </w:pPr>
    </w:p>
    <w:p w:rsidR="00AE3E37" w:rsidRDefault="00AE3E37">
      <w:pPr>
        <w:pStyle w:val="Corpodetexto"/>
        <w:spacing w:before="7"/>
        <w:rPr>
          <w:rFonts w:ascii="Arial"/>
          <w:sz w:val="29"/>
        </w:rPr>
      </w:pPr>
    </w:p>
    <w:p w:rsidR="00AE3E37" w:rsidRPr="00B21A57" w:rsidRDefault="00AE3E37">
      <w:pPr>
        <w:spacing w:before="39"/>
        <w:ind w:left="100"/>
        <w:rPr>
          <w:rFonts w:ascii="Minion Pro"/>
          <w:b/>
          <w:sz w:val="20"/>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odetex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376F" w:rsidRDefault="006C376F">
      <w:r>
        <w:separator/>
      </w:r>
    </w:p>
  </w:endnote>
  <w:endnote w:type="continuationSeparator" w:id="0">
    <w:p w:rsidR="006C376F" w:rsidRDefault="006C37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264C" w:rsidRDefault="006E264C">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376F" w:rsidRDefault="006C376F">
    <w:pPr>
      <w:pStyle w:val="Corpodetexto"/>
      <w:spacing w:line="14" w:lineRule="auto"/>
      <w:rPr>
        <w:sz w:val="20"/>
      </w:rPr>
    </w:pPr>
    <w:r>
      <w:rPr>
        <w:noProof/>
        <w:lang w:val="pt-BR" w:eastAsia="pt-B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376F" w:rsidRPr="005B3A56" w:rsidRDefault="006C376F" w:rsidP="006E264C">
                          <w:pPr>
                            <w:spacing w:line="184" w:lineRule="exact"/>
                            <w:ind w:left="20" w:right="-12"/>
                            <w:rPr>
                              <w:rFonts w:ascii="Arial"/>
                              <w:color w:val="FFFFFF" w:themeColor="background1"/>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6C376F" w:rsidRPr="005B3A56" w:rsidRDefault="006C376F" w:rsidP="006E264C">
                    <w:pPr>
                      <w:spacing w:line="184" w:lineRule="exact"/>
                      <w:ind w:left="20" w:right="-12"/>
                      <w:rPr>
                        <w:rFonts w:ascii="Arial"/>
                        <w:color w:val="FFFFFF" w:themeColor="background1"/>
                        <w:sz w:val="16"/>
                      </w:rPr>
                    </w:pP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376F" w:rsidRPr="005B3A56" w:rsidRDefault="006C376F">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6C376F" w:rsidRPr="005B3A56" w:rsidRDefault="006C376F">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6C376F" w:rsidRPr="005B3A56" w:rsidRDefault="006C376F">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6C376F" w:rsidRPr="005B3A56" w:rsidRDefault="006C376F">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376F" w:rsidRPr="005B3A56" w:rsidRDefault="006C376F">
                          <w:pPr>
                            <w:spacing w:line="184" w:lineRule="exact"/>
                            <w:ind w:right="18"/>
                            <w:jc w:val="right"/>
                            <w:rPr>
                              <w:rFonts w:ascii="Arial"/>
                              <w:color w:val="FFFFFF" w:themeColor="background1"/>
                              <w:sz w:val="16"/>
                            </w:rPr>
                          </w:pPr>
                          <w:r w:rsidRPr="005B3A56">
                            <w:rPr>
                              <w:rFonts w:ascii="Arial"/>
                              <w:color w:val="FFFFFF" w:themeColor="background1"/>
                              <w:sz w:val="16"/>
                            </w:rPr>
                            <w:t xml:space="preserve">Volume 5, </w:t>
                          </w:r>
                          <w:proofErr w:type="gramStart"/>
                          <w:r w:rsidRPr="005B3A56">
                            <w:rPr>
                              <w:rFonts w:ascii="Arial"/>
                              <w:color w:val="FFFFFF" w:themeColor="background1"/>
                              <w:sz w:val="16"/>
                            </w:rPr>
                            <w:t>Issue</w:t>
                          </w:r>
                          <w:r w:rsidR="006E264C">
                            <w:rPr>
                              <w:rFonts w:ascii="Arial"/>
                              <w:color w:val="FFFFFF" w:themeColor="background1"/>
                              <w:sz w:val="16"/>
                            </w:rPr>
                            <w:t xml:space="preserve"> </w:t>
                          </w:r>
                          <w:r w:rsidRPr="005B3A56">
                            <w:rPr>
                              <w:rFonts w:ascii="Arial"/>
                              <w:color w:val="FFFFFF" w:themeColor="background1"/>
                              <w:sz w:val="16"/>
                            </w:rPr>
                            <w:t>)</w:t>
                          </w:r>
                          <w:proofErr w:type="gramEnd"/>
                        </w:p>
                        <w:p w:rsidR="006C376F" w:rsidRPr="005B3A56" w:rsidRDefault="006C376F">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6C376F" w:rsidRPr="005B3A56" w:rsidRDefault="006C376F">
                    <w:pPr>
                      <w:spacing w:line="184" w:lineRule="exact"/>
                      <w:ind w:right="18"/>
                      <w:jc w:val="right"/>
                      <w:rPr>
                        <w:rFonts w:ascii="Arial"/>
                        <w:color w:val="FFFFFF" w:themeColor="background1"/>
                        <w:sz w:val="16"/>
                      </w:rPr>
                    </w:pPr>
                    <w:r w:rsidRPr="005B3A56">
                      <w:rPr>
                        <w:rFonts w:ascii="Arial"/>
                        <w:color w:val="FFFFFF" w:themeColor="background1"/>
                        <w:sz w:val="16"/>
                      </w:rPr>
                      <w:t xml:space="preserve">Volume 5, </w:t>
                    </w:r>
                    <w:proofErr w:type="gramStart"/>
                    <w:r w:rsidRPr="005B3A56">
                      <w:rPr>
                        <w:rFonts w:ascii="Arial"/>
                        <w:color w:val="FFFFFF" w:themeColor="background1"/>
                        <w:sz w:val="16"/>
                      </w:rPr>
                      <w:t>Issue</w:t>
                    </w:r>
                    <w:r w:rsidR="006E264C">
                      <w:rPr>
                        <w:rFonts w:ascii="Arial"/>
                        <w:color w:val="FFFFFF" w:themeColor="background1"/>
                        <w:sz w:val="16"/>
                      </w:rPr>
                      <w:t xml:space="preserve"> </w:t>
                    </w:r>
                    <w:r w:rsidRPr="005B3A56">
                      <w:rPr>
                        <w:rFonts w:ascii="Arial"/>
                        <w:color w:val="FFFFFF" w:themeColor="background1"/>
                        <w:sz w:val="16"/>
                      </w:rPr>
                      <w:t>)</w:t>
                    </w:r>
                    <w:proofErr w:type="gramEnd"/>
                  </w:p>
                  <w:p w:rsidR="006C376F" w:rsidRPr="005B3A56" w:rsidRDefault="006C376F">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264C" w:rsidRDefault="006E264C">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376F" w:rsidRDefault="006C376F">
      <w:r>
        <w:separator/>
      </w:r>
    </w:p>
  </w:footnote>
  <w:footnote w:type="continuationSeparator" w:id="0">
    <w:p w:rsidR="006C376F" w:rsidRDefault="006C37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264C" w:rsidRDefault="006E264C">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376F" w:rsidRDefault="006C376F">
    <w:pPr>
      <w:pStyle w:val="Corpodetexto"/>
      <w:spacing w:line="14" w:lineRule="auto"/>
      <w:rPr>
        <w:sz w:val="20"/>
      </w:rPr>
    </w:pPr>
    <w:bookmarkStart w:id="0" w:name="_GoBack"/>
    <w:bookmarkEnd w:id="0"/>
    <w:r>
      <w:rPr>
        <w:noProof/>
        <w:lang w:val="pt-BR" w:eastAsia="pt-B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376F" w:rsidRPr="005B3A56" w:rsidRDefault="006C376F">
                          <w:pPr>
                            <w:spacing w:before="2" w:line="249" w:lineRule="auto"/>
                            <w:ind w:left="156" w:right="18" w:hanging="137"/>
                            <w:rPr>
                              <w:rFonts w:ascii="Arial"/>
                              <w:color w:val="FFFFFF" w:themeColor="background1"/>
                              <w:sz w:val="14"/>
                            </w:rPr>
                          </w:pPr>
                          <w:r>
                            <w:fldChar w:fldCharType="begin"/>
                          </w:r>
                          <w:r>
                            <w:instrText xml:space="preserve"> HYPERLINK "http://dx.doi.org/10.4172/2167-0846.C1.006" \h </w:instrText>
                          </w:r>
                          <w:r>
                            <w:fldChar w:fldCharType="separate"/>
                          </w:r>
                          <w:r w:rsidRPr="005B3A56">
                            <w:rPr>
                              <w:rFonts w:ascii="Arial"/>
                              <w:color w:val="FFFFFF" w:themeColor="background1"/>
                              <w:sz w:val="14"/>
                            </w:rPr>
                            <w:t>http://dx.doi.org/10.4172/2167-0846.C1.006</w:t>
                          </w:r>
                          <w:r>
                            <w:rPr>
                              <w:rFonts w:ascii="Arial"/>
                              <w:color w:val="FFFFFF" w:themeColor="background1"/>
                              <w:sz w:val="1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6C376F" w:rsidRPr="005B3A56" w:rsidRDefault="006C376F">
                    <w:pPr>
                      <w:spacing w:before="2" w:line="249" w:lineRule="auto"/>
                      <w:ind w:left="156" w:right="18" w:hanging="137"/>
                      <w:rPr>
                        <w:rFonts w:ascii="Arial"/>
                        <w:color w:val="FFFFFF" w:themeColor="background1"/>
                        <w:sz w:val="14"/>
                      </w:rPr>
                    </w:pPr>
                    <w:r>
                      <w:fldChar w:fldCharType="begin"/>
                    </w:r>
                    <w:r>
                      <w:instrText xml:space="preserve"> HYPERLINK "http://dx.doi.org/10.4172/2167-0846.C1.006" \h </w:instrText>
                    </w:r>
                    <w:r>
                      <w:fldChar w:fldCharType="separate"/>
                    </w:r>
                    <w:r w:rsidRPr="005B3A56">
                      <w:rPr>
                        <w:rFonts w:ascii="Arial"/>
                        <w:color w:val="FFFFFF" w:themeColor="background1"/>
                        <w:sz w:val="14"/>
                      </w:rPr>
                      <w:t>http://dx.doi.org/10.4172/2167-0846.C1.006</w:t>
                    </w:r>
                    <w:r>
                      <w:rPr>
                        <w:rFonts w:ascii="Arial"/>
                        <w:color w:val="FFFFFF" w:themeColor="background1"/>
                        <w:sz w:val="14"/>
                      </w:rPr>
                      <w:fldChar w:fldCharType="end"/>
                    </w: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376F" w:rsidRPr="005B3A56" w:rsidRDefault="006C376F">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6C376F" w:rsidRPr="005B3A56" w:rsidRDefault="006C376F">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6C376F" w:rsidRPr="005B3A56" w:rsidRDefault="006C376F">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6C376F" w:rsidRPr="005B3A56" w:rsidRDefault="006C376F">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264C" w:rsidRDefault="006E264C">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696F0F49"/>
    <w:multiLevelType w:val="hybridMultilevel"/>
    <w:tmpl w:val="2CFAF70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455EC"/>
    <w:rsid w:val="00292ED9"/>
    <w:rsid w:val="003739AE"/>
    <w:rsid w:val="00385279"/>
    <w:rsid w:val="003C027C"/>
    <w:rsid w:val="00404E5B"/>
    <w:rsid w:val="00414F7B"/>
    <w:rsid w:val="004355DC"/>
    <w:rsid w:val="004749B4"/>
    <w:rsid w:val="00494130"/>
    <w:rsid w:val="004F3523"/>
    <w:rsid w:val="005973B9"/>
    <w:rsid w:val="005B3A56"/>
    <w:rsid w:val="005F7D02"/>
    <w:rsid w:val="006060CE"/>
    <w:rsid w:val="0063497F"/>
    <w:rsid w:val="006C376F"/>
    <w:rsid w:val="006E264C"/>
    <w:rsid w:val="00873DF0"/>
    <w:rsid w:val="008756E6"/>
    <w:rsid w:val="008A08B6"/>
    <w:rsid w:val="008E497A"/>
    <w:rsid w:val="009B2D44"/>
    <w:rsid w:val="00A07E82"/>
    <w:rsid w:val="00A9710C"/>
    <w:rsid w:val="00AE3E37"/>
    <w:rsid w:val="00B21A57"/>
    <w:rsid w:val="00B63D03"/>
    <w:rsid w:val="00BB65DC"/>
    <w:rsid w:val="00C33602"/>
    <w:rsid w:val="00CD6F55"/>
    <w:rsid w:val="00DE3104"/>
    <w:rsid w:val="00E26B10"/>
    <w:rsid w:val="00F13C79"/>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E868C7F7-7B6C-4340-9C11-D74D51F31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 w:type="paragraph" w:styleId="Pr-formataoHTML">
    <w:name w:val="HTML Preformatted"/>
    <w:basedOn w:val="Normal"/>
    <w:link w:val="Pr-formataoHTMLChar"/>
    <w:rsid w:val="003739A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color w:val="000000"/>
      <w:sz w:val="20"/>
      <w:szCs w:val="20"/>
      <w:lang w:val="en-GB"/>
    </w:rPr>
  </w:style>
  <w:style w:type="character" w:customStyle="1" w:styleId="Pr-formataoHTMLChar">
    <w:name w:val="Pré-formatação HTML Char"/>
    <w:basedOn w:val="Fontepargpadro"/>
    <w:link w:val="Pr-formataoHTML"/>
    <w:rsid w:val="003739AE"/>
    <w:rPr>
      <w:rFonts w:ascii="Arial Unicode MS" w:eastAsia="Arial Unicode MS" w:hAnsi="Arial Unicode MS" w:cs="Arial Unicode MS"/>
      <w:color w:val="000000"/>
      <w:sz w:val="20"/>
      <w:szCs w:val="20"/>
      <w:lang w:val="en-GB"/>
    </w:rPr>
  </w:style>
  <w:style w:type="character" w:styleId="Forte">
    <w:name w:val="Strong"/>
    <w:basedOn w:val="Fontepargpadro"/>
    <w:uiPriority w:val="22"/>
    <w:qFormat/>
    <w:rsid w:val="005F7D0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076784853">
      <w:bodyDiv w:val="1"/>
      <w:marLeft w:val="0"/>
      <w:marRight w:val="0"/>
      <w:marTop w:val="0"/>
      <w:marBottom w:val="0"/>
      <w:divBdr>
        <w:top w:val="none" w:sz="0" w:space="0" w:color="auto"/>
        <w:left w:val="none" w:sz="0" w:space="0" w:color="auto"/>
        <w:bottom w:val="none" w:sz="0" w:space="0" w:color="auto"/>
        <w:right w:val="none" w:sz="0" w:space="0" w:color="auto"/>
      </w:divBdr>
      <w:divsChild>
        <w:div w:id="1839342709">
          <w:marLeft w:val="-45"/>
          <w:marRight w:val="0"/>
          <w:marTop w:val="0"/>
          <w:marBottom w:val="0"/>
          <w:divBdr>
            <w:top w:val="single" w:sz="6" w:space="0" w:color="FFFFFF"/>
            <w:left w:val="single" w:sz="6" w:space="0" w:color="FFFFFF"/>
            <w:bottom w:val="single" w:sz="6" w:space="0" w:color="FFFFFF"/>
            <w:right w:val="single" w:sz="6" w:space="0" w:color="FFFFFF"/>
          </w:divBdr>
        </w:div>
        <w:div w:id="976300674">
          <w:marLeft w:val="0"/>
          <w:marRight w:val="0"/>
          <w:marTop w:val="0"/>
          <w:marBottom w:val="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jp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582</Words>
  <Characters>3143</Characters>
  <Application>Microsoft Office Word</Application>
  <DocSecurity>0</DocSecurity>
  <Lines>26</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3718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usuario</cp:lastModifiedBy>
  <cp:revision>5</cp:revision>
  <dcterms:created xsi:type="dcterms:W3CDTF">2018-10-14T18:36:00Z</dcterms:created>
  <dcterms:modified xsi:type="dcterms:W3CDTF">2018-10-14T18:54:00Z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