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27BF11" w14:textId="6CAE8BE6" w:rsidR="00181066" w:rsidRPr="00181066" w:rsidRDefault="00181066" w:rsidP="00181066">
      <w:pPr>
        <w:jc w:val="center"/>
        <w:rPr>
          <w:rFonts w:ascii="Times New Roman" w:hAnsi="Times New Roman" w:cs="Times New Roman"/>
          <w:b/>
          <w:bCs/>
          <w:sz w:val="28"/>
          <w:szCs w:val="28"/>
        </w:rPr>
      </w:pPr>
      <w:bookmarkStart w:id="0" w:name="_Hlk69324423"/>
      <w:r w:rsidRPr="00181066">
        <w:rPr>
          <w:rFonts w:ascii="Times New Roman" w:hAnsi="Times New Roman" w:cs="Times New Roman"/>
          <w:b/>
          <w:bCs/>
          <w:sz w:val="28"/>
          <w:szCs w:val="28"/>
        </w:rPr>
        <w:t>Abstract</w:t>
      </w:r>
    </w:p>
    <w:p w14:paraId="35746636" w14:textId="595208C8" w:rsidR="0020784E" w:rsidRDefault="0020784E" w:rsidP="0005282D">
      <w:pPr>
        <w:ind w:firstLine="720"/>
        <w:jc w:val="both"/>
        <w:rPr>
          <w:rFonts w:ascii="Times New Roman" w:hAnsi="Times New Roman" w:cs="Times New Roman"/>
          <w:sz w:val="20"/>
          <w:szCs w:val="20"/>
        </w:rPr>
      </w:pPr>
      <w:r w:rsidRPr="00136B75">
        <w:rPr>
          <w:rFonts w:ascii="Times New Roman" w:hAnsi="Times New Roman" w:cs="Times New Roman"/>
          <w:sz w:val="20"/>
          <w:szCs w:val="20"/>
        </w:rPr>
        <w:t xml:space="preserve">Salvia species have been used for culinary, medicinal, nutritional and pharmacological purposes. In recent years, studies have highlighted the effect of Salvia plants in preventing and controlling various diseases naturally in a more safe manner. </w:t>
      </w:r>
      <w:r>
        <w:rPr>
          <w:rFonts w:ascii="Times New Roman" w:hAnsi="Times New Roman" w:cs="Times New Roman"/>
          <w:sz w:val="20"/>
          <w:szCs w:val="20"/>
        </w:rPr>
        <w:t>a</w:t>
      </w:r>
      <w:r w:rsidRPr="00480C35">
        <w:rPr>
          <w:rFonts w:ascii="Times New Roman" w:hAnsi="Times New Roman" w:cs="Times New Roman"/>
          <w:sz w:val="20"/>
          <w:szCs w:val="20"/>
        </w:rPr>
        <w:t xml:space="preserve">ntioxidants prevent the reaction of free radicals with biomolecules and </w:t>
      </w:r>
      <w:r>
        <w:rPr>
          <w:rFonts w:ascii="Times New Roman" w:hAnsi="Times New Roman" w:cs="Times New Roman"/>
          <w:sz w:val="20"/>
          <w:szCs w:val="20"/>
        </w:rPr>
        <w:t xml:space="preserve">biochemistry of plant </w:t>
      </w:r>
      <w:r w:rsidRPr="00480C35">
        <w:rPr>
          <w:rFonts w:ascii="Times New Roman" w:hAnsi="Times New Roman" w:cs="Times New Roman"/>
          <w:sz w:val="20"/>
          <w:szCs w:val="20"/>
        </w:rPr>
        <w:t xml:space="preserve">can remind the nutritional values and physiological properties of foodstuffs. </w:t>
      </w:r>
      <w:r>
        <w:rPr>
          <w:rFonts w:ascii="Times New Roman" w:hAnsi="Times New Roman" w:cs="Times New Roman"/>
          <w:sz w:val="20"/>
          <w:szCs w:val="20"/>
        </w:rPr>
        <w:t>n</w:t>
      </w:r>
      <w:r w:rsidRPr="00480C35">
        <w:rPr>
          <w:rFonts w:ascii="Times New Roman" w:hAnsi="Times New Roman" w:cs="Times New Roman"/>
          <w:sz w:val="20"/>
          <w:szCs w:val="20"/>
        </w:rPr>
        <w:t xml:space="preserve">owadays there is an increasing trend among food technologists to replace the synthetic kind of antioxidants with the natural ones. Spices and herbs have been used not only for flavoring food but also for improving the overall quality of the product and to extend the shelf life of foods due to their antioxidant properties. </w:t>
      </w:r>
      <w:r>
        <w:rPr>
          <w:rFonts w:ascii="Times New Roman" w:hAnsi="Times New Roman" w:cs="Times New Roman"/>
          <w:sz w:val="20"/>
          <w:szCs w:val="20"/>
        </w:rPr>
        <w:t>t</w:t>
      </w:r>
      <w:r w:rsidRPr="00480C35">
        <w:rPr>
          <w:rFonts w:ascii="Times New Roman" w:hAnsi="Times New Roman" w:cs="Times New Roman"/>
          <w:sz w:val="20"/>
          <w:szCs w:val="20"/>
        </w:rPr>
        <w:t xml:space="preserve">herefore, possible use aqueous extracts of </w:t>
      </w:r>
      <w:r w:rsidRPr="00F15E99">
        <w:rPr>
          <w:rFonts w:ascii="Times New Roman" w:hAnsi="Times New Roman" w:cs="Times New Roman"/>
          <w:i/>
          <w:iCs/>
          <w:sz w:val="20"/>
          <w:szCs w:val="20"/>
        </w:rPr>
        <w:t xml:space="preserve">Salvia </w:t>
      </w:r>
      <w:proofErr w:type="spellStart"/>
      <w:r w:rsidRPr="00F15E99">
        <w:rPr>
          <w:rFonts w:ascii="Times New Roman" w:hAnsi="Times New Roman" w:cs="Times New Roman"/>
          <w:i/>
          <w:iCs/>
          <w:sz w:val="20"/>
          <w:szCs w:val="20"/>
        </w:rPr>
        <w:t>officinalis</w:t>
      </w:r>
      <w:proofErr w:type="spellEnd"/>
      <w:r w:rsidRPr="00480C35">
        <w:rPr>
          <w:rFonts w:ascii="Times New Roman" w:hAnsi="Times New Roman" w:cs="Times New Roman"/>
          <w:sz w:val="20"/>
          <w:szCs w:val="20"/>
        </w:rPr>
        <w:t xml:space="preserve"> to protect brain against the </w:t>
      </w:r>
      <w:r>
        <w:rPr>
          <w:rFonts w:ascii="Times New Roman" w:hAnsi="Times New Roman" w:cs="Times New Roman"/>
          <w:sz w:val="20"/>
          <w:szCs w:val="20"/>
        </w:rPr>
        <w:t>l</w:t>
      </w:r>
      <w:r w:rsidRPr="00480C35">
        <w:rPr>
          <w:rFonts w:ascii="Times New Roman" w:hAnsi="Times New Roman" w:cs="Times New Roman"/>
          <w:sz w:val="20"/>
          <w:szCs w:val="20"/>
        </w:rPr>
        <w:t xml:space="preserve">ipid peroxidation. </w:t>
      </w:r>
      <w:r>
        <w:rPr>
          <w:rFonts w:ascii="Times New Roman" w:hAnsi="Times New Roman" w:cs="Times New Roman"/>
          <w:sz w:val="20"/>
          <w:szCs w:val="20"/>
        </w:rPr>
        <w:t>t</w:t>
      </w:r>
      <w:r w:rsidRPr="00480C35">
        <w:rPr>
          <w:rFonts w:ascii="Times New Roman" w:hAnsi="Times New Roman" w:cs="Times New Roman"/>
          <w:sz w:val="20"/>
          <w:szCs w:val="20"/>
        </w:rPr>
        <w:t xml:space="preserve">he present study was undertaken to evaluate the potential of </w:t>
      </w:r>
      <w:r w:rsidRPr="00F15E99">
        <w:rPr>
          <w:rFonts w:ascii="Times New Roman" w:hAnsi="Times New Roman" w:cs="Times New Roman"/>
          <w:i/>
          <w:iCs/>
          <w:sz w:val="20"/>
          <w:szCs w:val="20"/>
        </w:rPr>
        <w:t xml:space="preserve">Salvia </w:t>
      </w:r>
      <w:proofErr w:type="spellStart"/>
      <w:r w:rsidRPr="00F15E99">
        <w:rPr>
          <w:rFonts w:ascii="Times New Roman" w:hAnsi="Times New Roman" w:cs="Times New Roman"/>
          <w:i/>
          <w:iCs/>
          <w:sz w:val="20"/>
          <w:szCs w:val="20"/>
        </w:rPr>
        <w:t>officinalis</w:t>
      </w:r>
      <w:proofErr w:type="spellEnd"/>
      <w:r w:rsidRPr="00F15E99">
        <w:rPr>
          <w:rFonts w:ascii="Times New Roman" w:hAnsi="Times New Roman" w:cs="Times New Roman"/>
          <w:i/>
          <w:iCs/>
          <w:sz w:val="20"/>
          <w:szCs w:val="20"/>
        </w:rPr>
        <w:t xml:space="preserve"> </w:t>
      </w:r>
      <w:r w:rsidRPr="00480C35">
        <w:rPr>
          <w:rFonts w:ascii="Times New Roman" w:hAnsi="Times New Roman" w:cs="Times New Roman"/>
          <w:sz w:val="20"/>
          <w:szCs w:val="20"/>
        </w:rPr>
        <w:t xml:space="preserve">against the DPPH free radical scavenging system and lipid peroxidation. </w:t>
      </w:r>
      <w:r>
        <w:rPr>
          <w:rFonts w:ascii="Times New Roman" w:hAnsi="Times New Roman" w:cs="Times New Roman"/>
          <w:sz w:val="20"/>
          <w:szCs w:val="20"/>
        </w:rPr>
        <w:t>t</w:t>
      </w:r>
      <w:r w:rsidRPr="00480C35">
        <w:rPr>
          <w:rFonts w:ascii="Times New Roman" w:hAnsi="Times New Roman" w:cs="Times New Roman"/>
          <w:sz w:val="20"/>
          <w:szCs w:val="20"/>
        </w:rPr>
        <w:t xml:space="preserve">he chemical components of the prepared aqueous extracts of </w:t>
      </w:r>
      <w:r w:rsidRPr="00F15E99">
        <w:rPr>
          <w:rFonts w:ascii="Times New Roman" w:hAnsi="Times New Roman" w:cs="Times New Roman"/>
          <w:i/>
          <w:iCs/>
          <w:sz w:val="20"/>
          <w:szCs w:val="20"/>
        </w:rPr>
        <w:t xml:space="preserve">Salvia </w:t>
      </w:r>
      <w:proofErr w:type="spellStart"/>
      <w:r w:rsidRPr="00F15E99">
        <w:rPr>
          <w:rFonts w:ascii="Times New Roman" w:hAnsi="Times New Roman" w:cs="Times New Roman"/>
          <w:i/>
          <w:iCs/>
          <w:sz w:val="20"/>
          <w:szCs w:val="20"/>
        </w:rPr>
        <w:t>officinalis</w:t>
      </w:r>
      <w:proofErr w:type="spellEnd"/>
      <w:r w:rsidRPr="00480C35">
        <w:rPr>
          <w:rFonts w:ascii="Times New Roman" w:hAnsi="Times New Roman" w:cs="Times New Roman"/>
          <w:sz w:val="20"/>
          <w:szCs w:val="20"/>
        </w:rPr>
        <w:t xml:space="preserve"> were detected as: glycosides, alkaloids, </w:t>
      </w:r>
      <w:proofErr w:type="spellStart"/>
      <w:r w:rsidRPr="00480C35">
        <w:rPr>
          <w:rFonts w:ascii="Times New Roman" w:hAnsi="Times New Roman" w:cs="Times New Roman"/>
          <w:sz w:val="20"/>
          <w:szCs w:val="20"/>
        </w:rPr>
        <w:t>saponins</w:t>
      </w:r>
      <w:proofErr w:type="spellEnd"/>
      <w:r w:rsidRPr="00480C35">
        <w:rPr>
          <w:rFonts w:ascii="Times New Roman" w:hAnsi="Times New Roman" w:cs="Times New Roman"/>
          <w:sz w:val="20"/>
          <w:szCs w:val="20"/>
        </w:rPr>
        <w:t xml:space="preserve">, phenolic compounds, tannins, flavonoids, proteins, steroids and </w:t>
      </w:r>
      <w:r>
        <w:rPr>
          <w:rFonts w:ascii="Times New Roman" w:hAnsi="Times New Roman" w:cs="Times New Roman"/>
          <w:sz w:val="20"/>
          <w:szCs w:val="20"/>
        </w:rPr>
        <w:t>v</w:t>
      </w:r>
      <w:r w:rsidRPr="00480C35">
        <w:rPr>
          <w:rFonts w:ascii="Times New Roman" w:hAnsi="Times New Roman" w:cs="Times New Roman"/>
          <w:sz w:val="20"/>
          <w:szCs w:val="20"/>
        </w:rPr>
        <w:t xml:space="preserve">itamin </w:t>
      </w:r>
      <w:r w:rsidRPr="000A293C">
        <w:rPr>
          <w:rFonts w:ascii="Times New Roman" w:hAnsi="Times New Roman" w:cs="Times New Roman"/>
        </w:rPr>
        <w:t>c</w:t>
      </w:r>
      <w:r w:rsidRPr="00480C35">
        <w:rPr>
          <w:rFonts w:ascii="Times New Roman" w:hAnsi="Times New Roman" w:cs="Times New Roman"/>
          <w:sz w:val="20"/>
          <w:szCs w:val="20"/>
        </w:rPr>
        <w:t xml:space="preserve"> and then estimate DPPH free radical scavenging system and lipid peroxidation. </w:t>
      </w:r>
      <w:r>
        <w:rPr>
          <w:rFonts w:ascii="Times New Roman" w:hAnsi="Times New Roman" w:cs="Times New Roman"/>
          <w:sz w:val="20"/>
          <w:szCs w:val="20"/>
        </w:rPr>
        <w:t>t</w:t>
      </w:r>
      <w:r w:rsidRPr="00480C35">
        <w:rPr>
          <w:rFonts w:ascii="Times New Roman" w:hAnsi="Times New Roman" w:cs="Times New Roman"/>
          <w:sz w:val="20"/>
          <w:szCs w:val="20"/>
        </w:rPr>
        <w:t xml:space="preserve">he study showed that the </w:t>
      </w:r>
      <w:r w:rsidRPr="00F15E99">
        <w:rPr>
          <w:rFonts w:ascii="Times New Roman" w:hAnsi="Times New Roman" w:cs="Times New Roman"/>
          <w:i/>
          <w:iCs/>
          <w:sz w:val="20"/>
          <w:szCs w:val="20"/>
        </w:rPr>
        <w:t xml:space="preserve">Salvia </w:t>
      </w:r>
      <w:proofErr w:type="spellStart"/>
      <w:r w:rsidRPr="00F15E99">
        <w:rPr>
          <w:rFonts w:ascii="Times New Roman" w:hAnsi="Times New Roman" w:cs="Times New Roman"/>
          <w:i/>
          <w:iCs/>
          <w:sz w:val="20"/>
          <w:szCs w:val="20"/>
        </w:rPr>
        <w:t>officinalis</w:t>
      </w:r>
      <w:proofErr w:type="spellEnd"/>
      <w:r w:rsidRPr="00480C35">
        <w:rPr>
          <w:rFonts w:ascii="Times New Roman" w:hAnsi="Times New Roman" w:cs="Times New Roman"/>
          <w:sz w:val="20"/>
          <w:szCs w:val="20"/>
        </w:rPr>
        <w:t xml:space="preserve"> in the aqueous extracts contain: glycosides, proteins, </w:t>
      </w:r>
      <w:proofErr w:type="spellStart"/>
      <w:r w:rsidRPr="00480C35">
        <w:rPr>
          <w:rFonts w:ascii="Times New Roman" w:hAnsi="Times New Roman" w:cs="Times New Roman"/>
          <w:sz w:val="20"/>
          <w:szCs w:val="20"/>
        </w:rPr>
        <w:t>saponins</w:t>
      </w:r>
      <w:proofErr w:type="spellEnd"/>
      <w:r w:rsidRPr="00480C35">
        <w:rPr>
          <w:rFonts w:ascii="Times New Roman" w:hAnsi="Times New Roman" w:cs="Times New Roman"/>
          <w:sz w:val="20"/>
          <w:szCs w:val="20"/>
        </w:rPr>
        <w:t xml:space="preserve">, tannins, phenolic compounds, flavonoids, alkaloids, steroids and vitamin C. </w:t>
      </w:r>
      <w:r>
        <w:rPr>
          <w:rFonts w:ascii="Times New Roman" w:hAnsi="Times New Roman" w:cs="Times New Roman"/>
          <w:sz w:val="20"/>
          <w:szCs w:val="20"/>
        </w:rPr>
        <w:t>a</w:t>
      </w:r>
      <w:r w:rsidRPr="00480C35">
        <w:rPr>
          <w:rFonts w:ascii="Times New Roman" w:hAnsi="Times New Roman" w:cs="Times New Roman"/>
          <w:sz w:val="20"/>
          <w:szCs w:val="20"/>
        </w:rPr>
        <w:t xml:space="preserve">queous extracts were found effective in scavenging DPPH 48.2℅ in concentration 100 µL while a concentration 250 µL the extract showed activity 69.89℅, as well as inhibiting the lipid peroxidation 20.92℅ in concentration 100 µL while 250 µL inhibited 31.79℅. Our results suggest that </w:t>
      </w:r>
      <w:r w:rsidRPr="008557CE">
        <w:rPr>
          <w:rFonts w:ascii="Times New Roman" w:hAnsi="Times New Roman" w:cs="Times New Roman"/>
          <w:i/>
          <w:iCs/>
          <w:sz w:val="20"/>
          <w:szCs w:val="20"/>
        </w:rPr>
        <w:t xml:space="preserve">Salvia </w:t>
      </w:r>
      <w:proofErr w:type="spellStart"/>
      <w:r w:rsidRPr="008557CE">
        <w:rPr>
          <w:rFonts w:ascii="Times New Roman" w:hAnsi="Times New Roman" w:cs="Times New Roman"/>
          <w:i/>
          <w:iCs/>
          <w:sz w:val="20"/>
          <w:szCs w:val="20"/>
        </w:rPr>
        <w:t>officinalis</w:t>
      </w:r>
      <w:proofErr w:type="spellEnd"/>
      <w:r w:rsidRPr="00480C35">
        <w:rPr>
          <w:rFonts w:ascii="Times New Roman" w:hAnsi="Times New Roman" w:cs="Times New Roman"/>
          <w:sz w:val="20"/>
          <w:szCs w:val="20"/>
        </w:rPr>
        <w:t xml:space="preserve"> treatment protects the rat brain against lipid peroxidation and DPPH free radical scavenging.</w:t>
      </w:r>
    </w:p>
    <w:p w14:paraId="491BC6F3" w14:textId="259C1B88" w:rsidR="008A7B88" w:rsidRDefault="0020784E" w:rsidP="00181066">
      <w:pPr>
        <w:jc w:val="both"/>
      </w:pPr>
      <w:r w:rsidRPr="00480C35">
        <w:rPr>
          <w:rFonts w:ascii="Times New Roman" w:hAnsi="Times New Roman" w:cs="Times New Roman"/>
          <w:sz w:val="20"/>
          <w:szCs w:val="20"/>
        </w:rPr>
        <w:t xml:space="preserve"> Key words: Salvia </w:t>
      </w:r>
      <w:proofErr w:type="spellStart"/>
      <w:r w:rsidRPr="00480C35">
        <w:rPr>
          <w:rFonts w:ascii="Times New Roman" w:hAnsi="Times New Roman" w:cs="Times New Roman"/>
          <w:sz w:val="20"/>
          <w:szCs w:val="20"/>
        </w:rPr>
        <w:t>officinalis</w:t>
      </w:r>
      <w:proofErr w:type="spellEnd"/>
      <w:r w:rsidRPr="00480C35">
        <w:rPr>
          <w:rFonts w:ascii="Times New Roman" w:hAnsi="Times New Roman" w:cs="Times New Roman"/>
          <w:sz w:val="20"/>
          <w:szCs w:val="20"/>
        </w:rPr>
        <w:t>, Phytochemical, DPPH, Lipid peroxidation</w:t>
      </w:r>
      <w:bookmarkEnd w:id="0"/>
      <w:r>
        <w:rPr>
          <w:rFonts w:ascii="Times New Roman" w:hAnsi="Times New Roman" w:cs="Times New Roman"/>
          <w:sz w:val="20"/>
          <w:szCs w:val="20"/>
        </w:rPr>
        <w:t xml:space="preserve"> </w:t>
      </w:r>
    </w:p>
    <w:sectPr w:rsidR="008A7B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10C"/>
    <w:rsid w:val="0005282D"/>
    <w:rsid w:val="00181066"/>
    <w:rsid w:val="0020784E"/>
    <w:rsid w:val="00892942"/>
    <w:rsid w:val="009E1BED"/>
    <w:rsid w:val="00AB710C"/>
    <w:rsid w:val="00D91D0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1AC4F"/>
  <w15:chartTrackingRefBased/>
  <w15:docId w15:val="{0C731D79-843B-4520-9D44-4639E35EA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8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1665</Characters>
  <Application>Microsoft Office Word</Application>
  <DocSecurity>0</DocSecurity>
  <Lines>13</Lines>
  <Paragraphs>3</Paragraphs>
  <ScaleCrop>false</ScaleCrop>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JYOTI SINGH</dc:creator>
  <cp:keywords/>
  <dc:description/>
  <cp:lastModifiedBy>Guest User</cp:lastModifiedBy>
  <cp:revision>2</cp:revision>
  <dcterms:created xsi:type="dcterms:W3CDTF">2021-04-14T17:14:00Z</dcterms:created>
  <dcterms:modified xsi:type="dcterms:W3CDTF">2021-04-14T17:14:00Z</dcterms:modified>
</cp:coreProperties>
</file>