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Default="00517AA5" w:rsidP="00494130">
      <w:pPr>
        <w:pStyle w:val="Heading1"/>
        <w:spacing w:before="170"/>
        <w:ind w:left="0"/>
      </w:pPr>
      <w:proofErr w:type="spellStart"/>
      <w:r w:rsidRPr="00517AA5">
        <w:rPr>
          <w:color w:val="337AB7"/>
        </w:rPr>
        <w:t>Mitogen</w:t>
      </w:r>
      <w:proofErr w:type="spellEnd"/>
      <w:r w:rsidRPr="00517AA5">
        <w:rPr>
          <w:color w:val="337AB7"/>
        </w:rPr>
        <w:t xml:space="preserve">-Activated Protein </w:t>
      </w:r>
      <w:proofErr w:type="spellStart"/>
      <w:r w:rsidRPr="00517AA5">
        <w:rPr>
          <w:color w:val="337AB7"/>
        </w:rPr>
        <w:t>Kinase</w:t>
      </w:r>
      <w:proofErr w:type="spellEnd"/>
      <w:r w:rsidRPr="00517AA5">
        <w:rPr>
          <w:color w:val="337AB7"/>
        </w:rPr>
        <w:t xml:space="preserve"> </w:t>
      </w:r>
      <w:proofErr w:type="spellStart"/>
      <w:proofErr w:type="gramStart"/>
      <w:r w:rsidRPr="00517AA5">
        <w:rPr>
          <w:color w:val="337AB7"/>
        </w:rPr>
        <w:t>Kinase</w:t>
      </w:r>
      <w:proofErr w:type="spellEnd"/>
      <w:r w:rsidRPr="00517AA5">
        <w:rPr>
          <w:color w:val="337AB7"/>
        </w:rPr>
        <w:t xml:space="preserve"> </w:t>
      </w:r>
      <w:r>
        <w:rPr>
          <w:color w:val="337AB7"/>
        </w:rPr>
        <w:t xml:space="preserve"> (</w:t>
      </w:r>
      <w:proofErr w:type="gramEnd"/>
      <w:r>
        <w:rPr>
          <w:color w:val="337AB7"/>
        </w:rPr>
        <w:t>MAPKK) : A Signaling Molecule  confers salt tolerance in plants</w:t>
      </w:r>
    </w:p>
    <w:p w:rsidR="00F00013" w:rsidRDefault="00F00013" w:rsidP="00F00013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Nazia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Rehman</w:t>
      </w:r>
      <w:proofErr w:type="spellEnd"/>
    </w:p>
    <w:p w:rsidR="00F00013" w:rsidRDefault="005048D7" w:rsidP="00F00013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National Institute for Ge</w:t>
      </w:r>
      <w:r w:rsidR="00F00013">
        <w:rPr>
          <w:rFonts w:ascii="Arial"/>
        </w:rPr>
        <w:t>nomics and Advanced Biotechnology (NIGAB), NARC, Islamabad Pakistan</w:t>
      </w:r>
    </w:p>
    <w:p w:rsidR="00F00013" w:rsidRDefault="00F00013" w:rsidP="00F00013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Muhammad </w:t>
      </w:r>
      <w:proofErr w:type="spellStart"/>
      <w:r>
        <w:rPr>
          <w:rFonts w:ascii="Arial"/>
        </w:rPr>
        <w:t>Ramzan</w:t>
      </w:r>
      <w:proofErr w:type="spellEnd"/>
      <w:r>
        <w:rPr>
          <w:rFonts w:ascii="Arial"/>
        </w:rPr>
        <w:t xml:space="preserve"> Khan</w:t>
      </w:r>
    </w:p>
    <w:p w:rsidR="00F00013" w:rsidRDefault="005048D7" w:rsidP="00F00013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National Institute for Ge</w:t>
      </w:r>
      <w:r w:rsidR="00F00013">
        <w:rPr>
          <w:rFonts w:ascii="Arial"/>
        </w:rPr>
        <w:t>nomics and Advanced Biotechnology (NIGAB), NARC, Islamabad Pakistan</w:t>
      </w: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8171A5" w:rsidRDefault="00A9710C" w:rsidP="00543999">
      <w:pPr>
        <w:pStyle w:val="ListParagraph"/>
        <w:widowControl/>
        <w:numPr>
          <w:ilvl w:val="0"/>
          <w:numId w:val="5"/>
        </w:numPr>
        <w:spacing w:before="0" w:after="100" w:afterAutospacing="1" w:line="360" w:lineRule="auto"/>
        <w:contextualSpacing/>
        <w:rPr>
          <w:color w:val="000000"/>
          <w:szCs w:val="24"/>
        </w:rPr>
      </w:pPr>
      <w:r w:rsidRPr="00E8093B">
        <w:rPr>
          <w:highlight w:val="yellow"/>
        </w:rPr>
        <w:t>Statement of the Problem:</w:t>
      </w:r>
      <w:r w:rsidRPr="00E8093B">
        <w:t xml:space="preserve"> </w:t>
      </w:r>
      <w:r w:rsidR="008171A5">
        <w:t xml:space="preserve">Plants are directly influenced by </w:t>
      </w:r>
      <w:proofErr w:type="spellStart"/>
      <w:r w:rsidR="008171A5">
        <w:t>abiotic</w:t>
      </w:r>
      <w:proofErr w:type="spellEnd"/>
      <w:r w:rsidR="008171A5">
        <w:t xml:space="preserve"> and biotic stresses due to a sessile lifestyle. Stresses adversely affect the growth and productivity of plants. </w:t>
      </w:r>
      <w:r w:rsidRPr="00E8093B">
        <w:t>Methodolog</w:t>
      </w:r>
      <w:r w:rsidR="008756E6" w:rsidRPr="00E8093B">
        <w:t>y &amp; Theoretical</w:t>
      </w:r>
      <w:r w:rsidR="008756E6">
        <w:t xml:space="preserve"> </w:t>
      </w:r>
      <w:r w:rsidR="008756E6" w:rsidRPr="00E8093B">
        <w:rPr>
          <w:highlight w:val="yellow"/>
        </w:rPr>
        <w:t>Orientation:</w:t>
      </w:r>
      <w:r w:rsidR="008756E6">
        <w:t xml:space="preserve"> </w:t>
      </w:r>
      <w:proofErr w:type="spellStart"/>
      <w:r w:rsidR="0007435B">
        <w:t>Mitogen</w:t>
      </w:r>
      <w:proofErr w:type="spellEnd"/>
      <w:r w:rsidR="0007435B">
        <w:t xml:space="preserve">-activated protein </w:t>
      </w:r>
      <w:proofErr w:type="spellStart"/>
      <w:r w:rsidR="0007435B">
        <w:t>kinase</w:t>
      </w:r>
      <w:proofErr w:type="spellEnd"/>
      <w:r w:rsidR="0007435B">
        <w:t xml:space="preserve"> (MAPK) cascade is conserved in eukaryotic organisms and plays a crucial role in signal transduction pathways, related to biotic and </w:t>
      </w:r>
      <w:proofErr w:type="spellStart"/>
      <w:r w:rsidR="0007435B">
        <w:t>abiotic</w:t>
      </w:r>
      <w:proofErr w:type="spellEnd"/>
      <w:r w:rsidR="0007435B">
        <w:t xml:space="preserve"> stress responses. The current study was aimed to target at cloning, structural and functional characterization of 1023bp </w:t>
      </w:r>
      <w:proofErr w:type="spellStart"/>
      <w:r w:rsidR="0007435B">
        <w:t>SeMAPKK</w:t>
      </w:r>
      <w:proofErr w:type="spellEnd"/>
      <w:r w:rsidR="0007435B">
        <w:t xml:space="preserve"> gene from </w:t>
      </w:r>
      <w:proofErr w:type="spellStart"/>
      <w:r w:rsidR="0007435B">
        <w:t>Salicornia</w:t>
      </w:r>
      <w:proofErr w:type="spellEnd"/>
      <w:r w:rsidR="0007435B">
        <w:t xml:space="preserve"> </w:t>
      </w:r>
      <w:proofErr w:type="spellStart"/>
      <w:r w:rsidR="0007435B">
        <w:t>europaea</w:t>
      </w:r>
      <w:proofErr w:type="spellEnd"/>
      <w:r w:rsidR="0007435B">
        <w:t xml:space="preserve">. </w:t>
      </w:r>
      <w:r w:rsidRPr="00E8093B">
        <w:rPr>
          <w:highlight w:val="yellow"/>
        </w:rPr>
        <w:t>Findings:</w:t>
      </w:r>
      <w:r w:rsidR="0007435B" w:rsidRPr="0007435B">
        <w:t xml:space="preserve"> </w:t>
      </w:r>
      <w:r w:rsidR="0007435B">
        <w:t xml:space="preserve">A </w:t>
      </w:r>
      <w:proofErr w:type="spellStart"/>
      <w:r w:rsidR="0007435B">
        <w:t>SeMAPKK</w:t>
      </w:r>
      <w:proofErr w:type="spellEnd"/>
      <w:r w:rsidR="0007435B">
        <w:t xml:space="preserve"> polypeptide chain of 340aa has eleven sub-domains, and S/TXXXXXS/T residues are conserved in the activation loop site between VII-VIII sub-domains. We identified TVY and MEY motifs at N-terminus and LKY, CAY and SKY motifs at C-terminus. </w:t>
      </w:r>
      <w:proofErr w:type="spellStart"/>
      <w:r w:rsidR="0007435B">
        <w:t>Phylogenetic</w:t>
      </w:r>
      <w:proofErr w:type="spellEnd"/>
      <w:r w:rsidR="0007435B">
        <w:t xml:space="preserve"> relationship revealed that </w:t>
      </w:r>
      <w:proofErr w:type="spellStart"/>
      <w:r w:rsidR="0007435B">
        <w:t>SeMAPKK</w:t>
      </w:r>
      <w:proofErr w:type="spellEnd"/>
      <w:r w:rsidR="0007435B">
        <w:t xml:space="preserve"> belongs to group D. Highest transcript signals were recorded in 0.75 M salt level stress, and down-regulation was observed in 1.0 M salt concentration. </w:t>
      </w:r>
      <w:proofErr w:type="spellStart"/>
      <w:r w:rsidR="0007435B">
        <w:t>Overexpression</w:t>
      </w:r>
      <w:proofErr w:type="spellEnd"/>
      <w:r w:rsidR="0007435B">
        <w:t xml:space="preserve"> of </w:t>
      </w:r>
      <w:proofErr w:type="spellStart"/>
      <w:r w:rsidR="0007435B">
        <w:t>SeMAPKK</w:t>
      </w:r>
      <w:proofErr w:type="spellEnd"/>
      <w:r w:rsidR="0007435B">
        <w:t xml:space="preserve"> gene in Arabidopsis conferred salt tolerance. Results of different salt tolerance assays revealed that transgenic plants were more tolerant and exhibited better growth than </w:t>
      </w:r>
      <w:proofErr w:type="spellStart"/>
      <w:r w:rsidR="0007435B">
        <w:t>nontransgenic</w:t>
      </w:r>
      <w:proofErr w:type="spellEnd"/>
      <w:r w:rsidR="0007435B">
        <w:t xml:space="preserve"> plants under salt stress.</w:t>
      </w:r>
      <w:r>
        <w:t xml:space="preserve"> </w:t>
      </w:r>
      <w:r w:rsidRPr="00E8093B">
        <w:rPr>
          <w:highlight w:val="yellow"/>
        </w:rPr>
        <w:t>Conclusion &amp; Significance:</w:t>
      </w:r>
      <w:r w:rsidR="008171A5" w:rsidRPr="008171A5">
        <w:rPr>
          <w:i/>
          <w:color w:val="000000"/>
          <w:szCs w:val="24"/>
        </w:rPr>
        <w:t xml:space="preserve"> </w:t>
      </w:r>
      <w:proofErr w:type="spellStart"/>
      <w:r w:rsidR="008171A5" w:rsidRPr="003B797E">
        <w:rPr>
          <w:i/>
          <w:color w:val="000000"/>
          <w:szCs w:val="24"/>
        </w:rPr>
        <w:t>SeMAPKK</w:t>
      </w:r>
      <w:proofErr w:type="spellEnd"/>
      <w:r w:rsidR="008171A5" w:rsidRPr="00360DC3">
        <w:rPr>
          <w:color w:val="000000"/>
          <w:szCs w:val="24"/>
        </w:rPr>
        <w:t xml:space="preserve"> gene is recruited in salinity tolerance as evident from </w:t>
      </w:r>
      <w:proofErr w:type="spellStart"/>
      <w:r w:rsidR="008171A5" w:rsidRPr="00360DC3">
        <w:rPr>
          <w:color w:val="000000"/>
          <w:szCs w:val="24"/>
        </w:rPr>
        <w:t>overexpression</w:t>
      </w:r>
      <w:proofErr w:type="spellEnd"/>
      <w:r w:rsidR="008171A5" w:rsidRPr="00360DC3">
        <w:rPr>
          <w:color w:val="000000"/>
          <w:szCs w:val="24"/>
        </w:rPr>
        <w:t xml:space="preserve"> in Arabidopsis, transgenic plants exhibited high tolerance response than wild plant under salt treatments.</w:t>
      </w:r>
      <w:r w:rsidR="00543999">
        <w:rPr>
          <w:color w:val="000000"/>
          <w:szCs w:val="24"/>
        </w:rPr>
        <w:t xml:space="preserve"> </w:t>
      </w:r>
      <w:r w:rsidR="008171A5" w:rsidRPr="00543999">
        <w:rPr>
          <w:color w:val="000000"/>
          <w:szCs w:val="24"/>
        </w:rPr>
        <w:t xml:space="preserve">Expression analysis revealed induction and up-regulation of </w:t>
      </w:r>
      <w:proofErr w:type="spellStart"/>
      <w:r w:rsidR="008171A5" w:rsidRPr="00543999">
        <w:rPr>
          <w:i/>
          <w:color w:val="000000"/>
          <w:szCs w:val="24"/>
        </w:rPr>
        <w:t>SeMAPKK</w:t>
      </w:r>
      <w:proofErr w:type="spellEnd"/>
      <w:r w:rsidR="008171A5" w:rsidRPr="00543999">
        <w:rPr>
          <w:i/>
          <w:color w:val="000000"/>
          <w:szCs w:val="24"/>
        </w:rPr>
        <w:t xml:space="preserve"> </w:t>
      </w:r>
      <w:r w:rsidR="008171A5" w:rsidRPr="00543999">
        <w:rPr>
          <w:color w:val="000000"/>
          <w:szCs w:val="24"/>
        </w:rPr>
        <w:t>transcripts under salt stress.</w:t>
      </w:r>
      <w:r w:rsidR="00543999">
        <w:rPr>
          <w:color w:val="000000"/>
          <w:szCs w:val="24"/>
        </w:rPr>
        <w:t xml:space="preserve"> </w:t>
      </w:r>
      <w:r w:rsidR="008171A5" w:rsidRPr="00543999">
        <w:rPr>
          <w:color w:val="000000"/>
          <w:szCs w:val="24"/>
        </w:rPr>
        <w:t xml:space="preserve">Genes of MAPK cascade are categorized into four groups (A-D), the </w:t>
      </w:r>
      <w:proofErr w:type="spellStart"/>
      <w:r w:rsidR="008171A5" w:rsidRPr="00543999">
        <w:rPr>
          <w:color w:val="000000"/>
          <w:szCs w:val="24"/>
        </w:rPr>
        <w:t>phylogenetic</w:t>
      </w:r>
      <w:proofErr w:type="spellEnd"/>
      <w:r w:rsidR="008171A5" w:rsidRPr="00543999">
        <w:rPr>
          <w:color w:val="000000"/>
          <w:szCs w:val="24"/>
        </w:rPr>
        <w:t xml:space="preserve"> study has classified the </w:t>
      </w:r>
      <w:proofErr w:type="spellStart"/>
      <w:r w:rsidR="008171A5" w:rsidRPr="00543999">
        <w:rPr>
          <w:i/>
          <w:color w:val="000000"/>
          <w:szCs w:val="24"/>
        </w:rPr>
        <w:t>SeMAPKK</w:t>
      </w:r>
      <w:proofErr w:type="spellEnd"/>
      <w:r w:rsidR="008171A5" w:rsidRPr="00543999">
        <w:rPr>
          <w:i/>
          <w:color w:val="000000"/>
          <w:szCs w:val="24"/>
        </w:rPr>
        <w:t xml:space="preserve"> </w:t>
      </w:r>
      <w:r w:rsidR="008171A5" w:rsidRPr="00543999">
        <w:rPr>
          <w:color w:val="000000"/>
          <w:szCs w:val="24"/>
        </w:rPr>
        <w:t xml:space="preserve">in group D and made a lineage with </w:t>
      </w:r>
      <w:proofErr w:type="spellStart"/>
      <w:r w:rsidR="008171A5" w:rsidRPr="00543999">
        <w:rPr>
          <w:i/>
          <w:color w:val="000000"/>
          <w:szCs w:val="24"/>
        </w:rPr>
        <w:t>SbMAPKK</w:t>
      </w:r>
      <w:proofErr w:type="spellEnd"/>
      <w:r w:rsidR="008171A5" w:rsidRPr="00543999">
        <w:rPr>
          <w:color w:val="000000"/>
          <w:szCs w:val="24"/>
        </w:rPr>
        <w:t>.</w:t>
      </w:r>
      <w:r w:rsidR="00543999" w:rsidRPr="00543999">
        <w:rPr>
          <w:color w:val="000000"/>
          <w:szCs w:val="24"/>
        </w:rPr>
        <w:t xml:space="preserve"> </w:t>
      </w:r>
      <w:r w:rsidR="00543999">
        <w:rPr>
          <w:color w:val="000000"/>
          <w:szCs w:val="24"/>
        </w:rPr>
        <w:t>T</w:t>
      </w:r>
      <w:r w:rsidR="00543999" w:rsidRPr="00C321BF">
        <w:rPr>
          <w:color w:val="000000"/>
          <w:szCs w:val="24"/>
        </w:rPr>
        <w:t xml:space="preserve">hese findings support the study of salt tolerant genes and their potential employment for metabolic engineering in agriculture.    </w:t>
      </w:r>
    </w:p>
    <w:p w:rsidR="005048D7" w:rsidRDefault="005048D7" w:rsidP="005048D7">
      <w:pPr>
        <w:pStyle w:val="ListParagraph"/>
        <w:widowControl/>
        <w:spacing w:before="0" w:after="100" w:afterAutospacing="1" w:line="360" w:lineRule="auto"/>
        <w:ind w:left="720" w:firstLine="0"/>
        <w:contextualSpacing/>
      </w:pPr>
    </w:p>
    <w:p w:rsidR="005048D7" w:rsidRDefault="005048D7" w:rsidP="005048D7">
      <w:pPr>
        <w:pStyle w:val="ListParagraph"/>
        <w:widowControl/>
        <w:spacing w:before="0" w:after="100" w:afterAutospacing="1" w:line="360" w:lineRule="auto"/>
        <w:ind w:left="720" w:firstLine="0"/>
        <w:contextualSpacing/>
        <w:rPr>
          <w:color w:val="000000"/>
          <w:szCs w:val="24"/>
        </w:rPr>
      </w:pPr>
    </w:p>
    <w:p w:rsidR="00AE3E37" w:rsidRDefault="00A9710C">
      <w:pPr>
        <w:pStyle w:val="Heading3"/>
        <w:spacing w:before="74"/>
      </w:pPr>
      <w:r>
        <w:rPr>
          <w:color w:val="BF5A14"/>
        </w:rPr>
        <w:lastRenderedPageBreak/>
        <w:t>Image</w:t>
      </w:r>
    </w:p>
    <w:p w:rsidR="00AE3E37" w:rsidRDefault="00543999">
      <w:pPr>
        <w:pStyle w:val="BodyText"/>
        <w:spacing w:before="2"/>
        <w:rPr>
          <w:rFonts w:ascii="Arial"/>
          <w:b/>
          <w:sz w:val="16"/>
        </w:rPr>
      </w:pPr>
      <w:r w:rsidRPr="00543999">
        <w:rPr>
          <w:rFonts w:ascii="Arial"/>
          <w:b/>
          <w:sz w:val="16"/>
        </w:rPr>
        <w:drawing>
          <wp:inline distT="0" distB="0" distL="0" distR="0">
            <wp:extent cx="2790093" cy="3828806"/>
            <wp:effectExtent l="19050" t="0" r="0" b="0"/>
            <wp:docPr id="3" name="Picture 8" descr="Untit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22780" name="Untitled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1600" cy="3830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48D7" w:rsidRPr="005048D7" w:rsidRDefault="005048D7" w:rsidP="005048D7">
      <w:pPr>
        <w:pStyle w:val="BodyText"/>
        <w:spacing w:before="2"/>
        <w:jc w:val="both"/>
        <w:rPr>
          <w:rFonts w:ascii="Arial"/>
          <w:bCs/>
          <w:sz w:val="16"/>
        </w:rPr>
      </w:pPr>
      <w:proofErr w:type="gramStart"/>
      <w:r w:rsidRPr="005048D7">
        <w:rPr>
          <w:rFonts w:ascii="Arial"/>
          <w:b/>
          <w:bCs/>
          <w:sz w:val="16"/>
        </w:rPr>
        <w:t xml:space="preserve">Figure </w:t>
      </w:r>
      <w:r>
        <w:rPr>
          <w:rFonts w:ascii="Arial"/>
          <w:b/>
          <w:bCs/>
          <w:sz w:val="16"/>
        </w:rPr>
        <w:t>1.</w:t>
      </w:r>
      <w:proofErr w:type="gramEnd"/>
      <w:r w:rsidRPr="005048D7">
        <w:rPr>
          <w:rFonts w:ascii="Arial"/>
          <w:b/>
          <w:bCs/>
          <w:sz w:val="16"/>
        </w:rPr>
        <w:t xml:space="preserve"> </w:t>
      </w:r>
      <w:proofErr w:type="gramStart"/>
      <w:r w:rsidRPr="005048D7">
        <w:rPr>
          <w:rFonts w:ascii="Arial"/>
          <w:bCs/>
          <w:sz w:val="16"/>
        </w:rPr>
        <w:t>Conserved domains and motif in MAPKs protein.</w:t>
      </w:r>
      <w:proofErr w:type="gramEnd"/>
      <w:r w:rsidRPr="005048D7">
        <w:rPr>
          <w:rFonts w:ascii="Arial"/>
          <w:bCs/>
          <w:sz w:val="16"/>
        </w:rPr>
        <w:t xml:space="preserve"> </w:t>
      </w:r>
    </w:p>
    <w:p w:rsidR="005048D7" w:rsidRPr="005048D7" w:rsidRDefault="005048D7" w:rsidP="005048D7">
      <w:pPr>
        <w:pStyle w:val="BodyText"/>
        <w:spacing w:before="2"/>
        <w:jc w:val="both"/>
        <w:rPr>
          <w:rFonts w:ascii="Arial"/>
          <w:bCs/>
          <w:sz w:val="16"/>
        </w:rPr>
      </w:pPr>
      <w:r w:rsidRPr="005048D7">
        <w:rPr>
          <w:rFonts w:ascii="Arial"/>
          <w:bCs/>
          <w:sz w:val="16"/>
        </w:rPr>
        <w:t xml:space="preserve">Protein multiple alignments revealed 11 conserved </w:t>
      </w:r>
      <w:proofErr w:type="spellStart"/>
      <w:r w:rsidRPr="005048D7">
        <w:rPr>
          <w:rFonts w:ascii="Arial"/>
          <w:bCs/>
          <w:sz w:val="16"/>
        </w:rPr>
        <w:t>subdomains</w:t>
      </w:r>
      <w:proofErr w:type="spellEnd"/>
      <w:r w:rsidRPr="005048D7">
        <w:rPr>
          <w:rFonts w:ascii="Arial"/>
          <w:bCs/>
          <w:sz w:val="16"/>
        </w:rPr>
        <w:t xml:space="preserve">. In the activation loop between VII and VIII </w:t>
      </w:r>
      <w:proofErr w:type="spellStart"/>
      <w:r w:rsidRPr="005048D7">
        <w:rPr>
          <w:rFonts w:ascii="Arial"/>
          <w:bCs/>
          <w:sz w:val="16"/>
        </w:rPr>
        <w:t>subdomain</w:t>
      </w:r>
      <w:proofErr w:type="spellEnd"/>
      <w:r w:rsidRPr="005048D7">
        <w:rPr>
          <w:rFonts w:ascii="Arial"/>
          <w:bCs/>
          <w:sz w:val="16"/>
        </w:rPr>
        <w:t xml:space="preserve"> S/T-X5-S/T motif is present highlighted by grey color and with red asterisk. At N-terminus TVY and </w:t>
      </w:r>
      <w:proofErr w:type="spellStart"/>
      <w:r w:rsidRPr="005048D7">
        <w:rPr>
          <w:rFonts w:ascii="Arial"/>
          <w:bCs/>
          <w:sz w:val="16"/>
        </w:rPr>
        <w:t>and</w:t>
      </w:r>
      <w:proofErr w:type="spellEnd"/>
      <w:r w:rsidRPr="005048D7">
        <w:rPr>
          <w:rFonts w:ascii="Arial"/>
          <w:bCs/>
          <w:sz w:val="16"/>
        </w:rPr>
        <w:t xml:space="preserve"> MEY motifs are presently shown by blue bold letters. Conserved docking domain is marked by a red box. </w:t>
      </w:r>
    </w:p>
    <w:p w:rsidR="005048D7" w:rsidRDefault="005048D7">
      <w:pPr>
        <w:pStyle w:val="BodyText"/>
        <w:spacing w:before="2"/>
        <w:rPr>
          <w:rFonts w:ascii="Arial"/>
          <w:b/>
          <w:sz w:val="16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F00013" w:rsidRPr="00E8093B" w:rsidRDefault="00F00013" w:rsidP="00E8093B">
      <w:pPr>
        <w:pStyle w:val="ListParagraph"/>
        <w:widowControl/>
        <w:numPr>
          <w:ilvl w:val="0"/>
          <w:numId w:val="3"/>
        </w:numPr>
        <w:spacing w:before="0" w:after="200" w:line="360" w:lineRule="auto"/>
        <w:contextualSpacing/>
        <w:rPr>
          <w:rFonts w:ascii="Arial" w:hAnsi="Arial" w:cs="Arial"/>
          <w:b/>
          <w:sz w:val="16"/>
          <w:szCs w:val="16"/>
        </w:rPr>
      </w:pPr>
      <w:proofErr w:type="spellStart"/>
      <w:r w:rsidRPr="00E8093B">
        <w:rPr>
          <w:rFonts w:ascii="Arial" w:hAnsi="Arial" w:cs="Arial"/>
          <w:b/>
          <w:sz w:val="16"/>
          <w:szCs w:val="16"/>
        </w:rPr>
        <w:t>Rehman</w:t>
      </w:r>
      <w:proofErr w:type="spellEnd"/>
      <w:r w:rsidRPr="00E8093B">
        <w:rPr>
          <w:rFonts w:ascii="Arial" w:hAnsi="Arial" w:cs="Arial"/>
          <w:b/>
          <w:sz w:val="16"/>
          <w:szCs w:val="16"/>
        </w:rPr>
        <w:t xml:space="preserve"> N., </w:t>
      </w:r>
      <w:proofErr w:type="spellStart"/>
      <w:r w:rsidRPr="00E8093B">
        <w:rPr>
          <w:rFonts w:ascii="Arial" w:hAnsi="Arial" w:cs="Arial"/>
          <w:sz w:val="16"/>
          <w:szCs w:val="16"/>
        </w:rPr>
        <w:t>Inam</w:t>
      </w:r>
      <w:proofErr w:type="spellEnd"/>
      <w:r w:rsidRPr="00E8093B">
        <w:rPr>
          <w:rFonts w:ascii="Arial" w:hAnsi="Arial" w:cs="Arial"/>
          <w:sz w:val="16"/>
          <w:szCs w:val="16"/>
        </w:rPr>
        <w:t>, S Khan</w:t>
      </w:r>
      <w:r w:rsidRPr="00E8093B">
        <w:rPr>
          <w:rFonts w:ascii="Arial" w:hAnsi="Arial" w:cs="Arial"/>
          <w:sz w:val="16"/>
          <w:szCs w:val="16"/>
          <w:vertAlign w:val="superscript"/>
        </w:rPr>
        <w:t xml:space="preserve"> </w:t>
      </w:r>
      <w:r w:rsidRPr="00E8093B">
        <w:rPr>
          <w:rFonts w:ascii="Arial" w:hAnsi="Arial" w:cs="Arial"/>
          <w:sz w:val="16"/>
          <w:szCs w:val="16"/>
        </w:rPr>
        <w:t>M R</w:t>
      </w:r>
      <w:r w:rsidRPr="00E8093B">
        <w:rPr>
          <w:rFonts w:ascii="Arial" w:hAnsi="Arial" w:cs="Arial"/>
          <w:b/>
          <w:sz w:val="16"/>
          <w:szCs w:val="16"/>
        </w:rPr>
        <w:t xml:space="preserve"> (2020) </w:t>
      </w:r>
      <w:r w:rsidRPr="00E8093B">
        <w:rPr>
          <w:rFonts w:ascii="Arial" w:hAnsi="Arial" w:cs="Arial"/>
          <w:sz w:val="16"/>
          <w:szCs w:val="16"/>
        </w:rPr>
        <w:t xml:space="preserve">Speed Cloning Leading to Speed Breeding Through Genome Editing. Adv Crop </w:t>
      </w:r>
      <w:proofErr w:type="spellStart"/>
      <w:r w:rsidRPr="00E8093B">
        <w:rPr>
          <w:rFonts w:ascii="Arial" w:hAnsi="Arial" w:cs="Arial"/>
          <w:sz w:val="16"/>
          <w:szCs w:val="16"/>
        </w:rPr>
        <w:t>Sci</w:t>
      </w:r>
      <w:proofErr w:type="spellEnd"/>
      <w:r w:rsidRPr="00E8093B">
        <w:rPr>
          <w:rFonts w:ascii="Arial" w:hAnsi="Arial" w:cs="Arial"/>
          <w:sz w:val="16"/>
          <w:szCs w:val="16"/>
        </w:rPr>
        <w:t xml:space="preserve"> Tech. 8:442. DOI: 10.35248/2329-8863.20.8.442</w:t>
      </w:r>
    </w:p>
    <w:p w:rsidR="00F00013" w:rsidRPr="00E8093B" w:rsidRDefault="00F00013" w:rsidP="00E8093B">
      <w:pPr>
        <w:pStyle w:val="ListParagraph"/>
        <w:widowControl/>
        <w:numPr>
          <w:ilvl w:val="0"/>
          <w:numId w:val="3"/>
        </w:numPr>
        <w:spacing w:before="0" w:after="200" w:line="360" w:lineRule="auto"/>
        <w:contextualSpacing/>
        <w:rPr>
          <w:rFonts w:ascii="Arial" w:hAnsi="Arial" w:cs="Arial"/>
          <w:b/>
          <w:sz w:val="16"/>
          <w:szCs w:val="16"/>
        </w:rPr>
      </w:pPr>
      <w:proofErr w:type="spellStart"/>
      <w:r w:rsidRPr="00E8093B">
        <w:rPr>
          <w:rFonts w:ascii="Arial" w:hAnsi="Arial" w:cs="Arial"/>
          <w:b/>
          <w:sz w:val="16"/>
          <w:szCs w:val="16"/>
        </w:rPr>
        <w:t>Rehman</w:t>
      </w:r>
      <w:proofErr w:type="spellEnd"/>
      <w:r w:rsidRPr="00E8093B">
        <w:rPr>
          <w:rFonts w:ascii="Arial" w:hAnsi="Arial" w:cs="Arial"/>
          <w:b/>
          <w:sz w:val="16"/>
          <w:szCs w:val="16"/>
        </w:rPr>
        <w:t xml:space="preserve"> N. </w:t>
      </w:r>
      <w:r w:rsidRPr="00E8093B">
        <w:rPr>
          <w:rFonts w:ascii="Arial" w:hAnsi="Arial" w:cs="Arial"/>
          <w:sz w:val="16"/>
          <w:szCs w:val="16"/>
        </w:rPr>
        <w:t>Khan</w:t>
      </w:r>
      <w:r w:rsidRPr="00E8093B">
        <w:rPr>
          <w:rFonts w:ascii="Arial" w:hAnsi="Arial" w:cs="Arial"/>
          <w:sz w:val="16"/>
          <w:szCs w:val="16"/>
          <w:vertAlign w:val="superscript"/>
        </w:rPr>
        <w:t xml:space="preserve"> </w:t>
      </w:r>
      <w:r w:rsidRPr="00E8093B">
        <w:rPr>
          <w:rFonts w:ascii="Arial" w:hAnsi="Arial" w:cs="Arial"/>
          <w:sz w:val="16"/>
          <w:szCs w:val="16"/>
        </w:rPr>
        <w:t xml:space="preserve">M R, </w:t>
      </w:r>
      <w:proofErr w:type="spellStart"/>
      <w:r w:rsidRPr="00E8093B">
        <w:rPr>
          <w:rFonts w:ascii="Arial" w:hAnsi="Arial" w:cs="Arial"/>
          <w:sz w:val="16"/>
          <w:szCs w:val="16"/>
        </w:rPr>
        <w:t>Abbas</w:t>
      </w:r>
      <w:proofErr w:type="spellEnd"/>
      <w:r w:rsidRPr="00E8093B">
        <w:rPr>
          <w:rFonts w:ascii="Arial" w:hAnsi="Arial" w:cs="Arial"/>
          <w:sz w:val="16"/>
          <w:szCs w:val="16"/>
        </w:rPr>
        <w:t xml:space="preserve"> Z, Raja </w:t>
      </w:r>
      <w:proofErr w:type="spellStart"/>
      <w:r w:rsidRPr="00E8093B">
        <w:rPr>
          <w:rFonts w:ascii="Arial" w:hAnsi="Arial" w:cs="Arial"/>
          <w:sz w:val="16"/>
          <w:szCs w:val="16"/>
        </w:rPr>
        <w:t>Sheraz</w:t>
      </w:r>
      <w:proofErr w:type="spellEnd"/>
      <w:r w:rsidRPr="00E8093B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8093B">
        <w:rPr>
          <w:rFonts w:ascii="Arial" w:hAnsi="Arial" w:cs="Arial"/>
          <w:sz w:val="16"/>
          <w:szCs w:val="16"/>
        </w:rPr>
        <w:t>Rafique</w:t>
      </w:r>
      <w:proofErr w:type="spellEnd"/>
      <w:r w:rsidRPr="00E8093B">
        <w:rPr>
          <w:rFonts w:ascii="Arial" w:hAnsi="Arial" w:cs="Arial"/>
          <w:sz w:val="16"/>
          <w:szCs w:val="16"/>
        </w:rPr>
        <w:t xml:space="preserve">, et al., </w:t>
      </w:r>
      <w:r w:rsidRPr="00E8093B">
        <w:rPr>
          <w:rFonts w:ascii="Arial" w:hAnsi="Arial" w:cs="Arial"/>
          <w:b/>
          <w:sz w:val="16"/>
          <w:szCs w:val="16"/>
        </w:rPr>
        <w:t>(2020).</w:t>
      </w:r>
      <w:r w:rsidRPr="00E8093B">
        <w:rPr>
          <w:rFonts w:ascii="Arial" w:hAnsi="Arial" w:cs="Arial"/>
          <w:sz w:val="16"/>
          <w:szCs w:val="16"/>
        </w:rPr>
        <w:t xml:space="preserve"> Functional characterization of </w:t>
      </w:r>
      <w:proofErr w:type="spellStart"/>
      <w:r w:rsidRPr="00E8093B">
        <w:rPr>
          <w:rFonts w:ascii="Arial" w:hAnsi="Arial" w:cs="Arial"/>
          <w:sz w:val="16"/>
          <w:szCs w:val="16"/>
        </w:rPr>
        <w:t>Mitogen</w:t>
      </w:r>
      <w:proofErr w:type="spellEnd"/>
      <w:r w:rsidRPr="00E8093B">
        <w:rPr>
          <w:rFonts w:ascii="Arial" w:hAnsi="Arial" w:cs="Arial"/>
          <w:sz w:val="16"/>
          <w:szCs w:val="16"/>
        </w:rPr>
        <w:t xml:space="preserve">-Activated Protein </w:t>
      </w:r>
      <w:proofErr w:type="spellStart"/>
      <w:r w:rsidRPr="00E8093B">
        <w:rPr>
          <w:rFonts w:ascii="Arial" w:hAnsi="Arial" w:cs="Arial"/>
          <w:sz w:val="16"/>
          <w:szCs w:val="16"/>
        </w:rPr>
        <w:t>Kinase</w:t>
      </w:r>
      <w:proofErr w:type="spellEnd"/>
      <w:r w:rsidRPr="00E8093B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8093B">
        <w:rPr>
          <w:rFonts w:ascii="Arial" w:hAnsi="Arial" w:cs="Arial"/>
          <w:sz w:val="16"/>
          <w:szCs w:val="16"/>
        </w:rPr>
        <w:t>Kinase</w:t>
      </w:r>
      <w:proofErr w:type="spellEnd"/>
      <w:r w:rsidRPr="00E8093B">
        <w:rPr>
          <w:rFonts w:ascii="Arial" w:hAnsi="Arial" w:cs="Arial"/>
          <w:sz w:val="16"/>
          <w:szCs w:val="16"/>
        </w:rPr>
        <w:t xml:space="preserve"> (MAPKK) gene in Halophytic </w:t>
      </w:r>
      <w:proofErr w:type="spellStart"/>
      <w:r w:rsidRPr="00E8093B">
        <w:rPr>
          <w:rFonts w:ascii="Arial" w:hAnsi="Arial" w:cs="Arial"/>
          <w:i/>
          <w:sz w:val="16"/>
          <w:szCs w:val="16"/>
        </w:rPr>
        <w:t>Salicornia</w:t>
      </w:r>
      <w:proofErr w:type="spellEnd"/>
      <w:r w:rsidRPr="00E8093B">
        <w:rPr>
          <w:rFonts w:ascii="Arial" w:hAnsi="Arial" w:cs="Arial"/>
          <w:i/>
          <w:sz w:val="16"/>
          <w:szCs w:val="16"/>
        </w:rPr>
        <w:t xml:space="preserve"> </w:t>
      </w:r>
      <w:proofErr w:type="spellStart"/>
      <w:r w:rsidRPr="00E8093B">
        <w:rPr>
          <w:rFonts w:ascii="Arial" w:hAnsi="Arial" w:cs="Arial"/>
          <w:i/>
          <w:sz w:val="16"/>
          <w:szCs w:val="16"/>
        </w:rPr>
        <w:t>europaea</w:t>
      </w:r>
      <w:proofErr w:type="spellEnd"/>
      <w:r w:rsidRPr="00E8093B">
        <w:rPr>
          <w:rFonts w:ascii="Arial" w:hAnsi="Arial" w:cs="Arial"/>
          <w:i/>
          <w:sz w:val="16"/>
          <w:szCs w:val="16"/>
        </w:rPr>
        <w:t xml:space="preserve"> </w:t>
      </w:r>
      <w:r w:rsidRPr="00E8093B">
        <w:rPr>
          <w:rFonts w:ascii="Arial" w:hAnsi="Arial" w:cs="Arial"/>
          <w:sz w:val="16"/>
          <w:szCs w:val="16"/>
        </w:rPr>
        <w:t>against salt stress. Environmental and Experimental Botany 171 (2020) 103934</w:t>
      </w:r>
    </w:p>
    <w:p w:rsidR="00F00013" w:rsidRPr="00E8093B" w:rsidRDefault="00F00013" w:rsidP="00E8093B">
      <w:pPr>
        <w:pStyle w:val="ListParagraph"/>
        <w:widowControl/>
        <w:numPr>
          <w:ilvl w:val="0"/>
          <w:numId w:val="3"/>
        </w:numPr>
        <w:spacing w:before="0" w:line="360" w:lineRule="auto"/>
        <w:contextualSpacing/>
        <w:rPr>
          <w:rFonts w:ascii="Arial" w:hAnsi="Arial" w:cs="Arial"/>
          <w:sz w:val="16"/>
          <w:szCs w:val="16"/>
        </w:rPr>
      </w:pPr>
      <w:proofErr w:type="spellStart"/>
      <w:r w:rsidRPr="00E8093B">
        <w:rPr>
          <w:rFonts w:ascii="Arial" w:hAnsi="Arial" w:cs="Arial"/>
          <w:sz w:val="16"/>
          <w:szCs w:val="16"/>
        </w:rPr>
        <w:t>Hussain</w:t>
      </w:r>
      <w:proofErr w:type="spellEnd"/>
      <w:r w:rsidRPr="00E8093B">
        <w:rPr>
          <w:rFonts w:ascii="Arial" w:hAnsi="Arial" w:cs="Arial"/>
          <w:sz w:val="16"/>
          <w:szCs w:val="16"/>
        </w:rPr>
        <w:t xml:space="preserve"> T., </w:t>
      </w:r>
      <w:proofErr w:type="spellStart"/>
      <w:r w:rsidRPr="00E8093B">
        <w:rPr>
          <w:rFonts w:ascii="Arial" w:hAnsi="Arial" w:cs="Arial"/>
          <w:b/>
          <w:sz w:val="16"/>
          <w:szCs w:val="16"/>
        </w:rPr>
        <w:t>Rehman</w:t>
      </w:r>
      <w:proofErr w:type="spellEnd"/>
      <w:r w:rsidRPr="00E8093B">
        <w:rPr>
          <w:rFonts w:ascii="Arial" w:hAnsi="Arial" w:cs="Arial"/>
          <w:b/>
          <w:sz w:val="16"/>
          <w:szCs w:val="16"/>
          <w:vertAlign w:val="superscript"/>
        </w:rPr>
        <w:t xml:space="preserve"> </w:t>
      </w:r>
      <w:r w:rsidRPr="00E8093B">
        <w:rPr>
          <w:rFonts w:ascii="Arial" w:hAnsi="Arial" w:cs="Arial"/>
          <w:b/>
          <w:sz w:val="16"/>
          <w:szCs w:val="16"/>
        </w:rPr>
        <w:t>N</w:t>
      </w:r>
      <w:r w:rsidRPr="00E8093B">
        <w:rPr>
          <w:rFonts w:ascii="Arial" w:hAnsi="Arial" w:cs="Arial"/>
          <w:sz w:val="16"/>
          <w:szCs w:val="16"/>
        </w:rPr>
        <w:t xml:space="preserve">., </w:t>
      </w:r>
      <w:proofErr w:type="spellStart"/>
      <w:r w:rsidRPr="00E8093B">
        <w:rPr>
          <w:rFonts w:ascii="Arial" w:hAnsi="Arial" w:cs="Arial"/>
          <w:sz w:val="16"/>
          <w:szCs w:val="16"/>
        </w:rPr>
        <w:t>Inam</w:t>
      </w:r>
      <w:proofErr w:type="spellEnd"/>
      <w:r w:rsidRPr="00E8093B">
        <w:rPr>
          <w:rFonts w:ascii="Arial" w:hAnsi="Arial" w:cs="Arial"/>
          <w:sz w:val="16"/>
          <w:szCs w:val="16"/>
        </w:rPr>
        <w:t xml:space="preserve"> S., </w:t>
      </w:r>
      <w:proofErr w:type="spellStart"/>
      <w:r w:rsidRPr="00E8093B">
        <w:rPr>
          <w:rFonts w:ascii="Arial" w:hAnsi="Arial" w:cs="Arial"/>
          <w:sz w:val="16"/>
          <w:szCs w:val="16"/>
        </w:rPr>
        <w:t>Farahat</w:t>
      </w:r>
      <w:proofErr w:type="spellEnd"/>
      <w:r w:rsidRPr="00E8093B">
        <w:rPr>
          <w:rFonts w:ascii="Arial" w:hAnsi="Arial" w:cs="Arial"/>
          <w:sz w:val="16"/>
          <w:szCs w:val="16"/>
        </w:rPr>
        <w:t xml:space="preserve"> UM., Ibrahim S., </w:t>
      </w:r>
      <w:proofErr w:type="spellStart"/>
      <w:r w:rsidRPr="00E8093B">
        <w:rPr>
          <w:rFonts w:ascii="Arial" w:hAnsi="Arial" w:cs="Arial"/>
          <w:sz w:val="16"/>
          <w:szCs w:val="16"/>
        </w:rPr>
        <w:t>Afroz</w:t>
      </w:r>
      <w:proofErr w:type="spellEnd"/>
      <w:r w:rsidRPr="00E8093B">
        <w:rPr>
          <w:rFonts w:ascii="Arial" w:hAnsi="Arial" w:cs="Arial"/>
          <w:sz w:val="16"/>
          <w:szCs w:val="16"/>
        </w:rPr>
        <w:t xml:space="preserve"> A., Ali GM., Khan</w:t>
      </w:r>
      <w:r w:rsidRPr="00E8093B">
        <w:rPr>
          <w:rFonts w:ascii="Arial" w:hAnsi="Arial" w:cs="Arial"/>
          <w:sz w:val="16"/>
          <w:szCs w:val="16"/>
          <w:vertAlign w:val="superscript"/>
        </w:rPr>
        <w:t xml:space="preserve"> </w:t>
      </w:r>
      <w:r w:rsidRPr="00E8093B">
        <w:rPr>
          <w:rFonts w:ascii="Arial" w:hAnsi="Arial" w:cs="Arial"/>
          <w:sz w:val="16"/>
          <w:szCs w:val="16"/>
        </w:rPr>
        <w:t xml:space="preserve">M R (2019). </w:t>
      </w:r>
      <w:proofErr w:type="spellStart"/>
      <w:r w:rsidRPr="00E8093B">
        <w:rPr>
          <w:rFonts w:ascii="Arial" w:hAnsi="Arial" w:cs="Arial"/>
          <w:sz w:val="16"/>
          <w:szCs w:val="16"/>
        </w:rPr>
        <w:t>Homotypic</w:t>
      </w:r>
      <w:proofErr w:type="spellEnd"/>
      <w:r w:rsidRPr="00E8093B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8093B">
        <w:rPr>
          <w:rFonts w:ascii="Arial" w:hAnsi="Arial" w:cs="Arial"/>
          <w:sz w:val="16"/>
          <w:szCs w:val="16"/>
        </w:rPr>
        <w:t>cis</w:t>
      </w:r>
      <w:proofErr w:type="spellEnd"/>
      <w:r w:rsidRPr="00E8093B">
        <w:rPr>
          <w:rFonts w:ascii="Arial" w:hAnsi="Arial" w:cs="Arial"/>
          <w:sz w:val="16"/>
          <w:szCs w:val="16"/>
        </w:rPr>
        <w:t xml:space="preserve"> clusters in the large </w:t>
      </w:r>
      <w:proofErr w:type="spellStart"/>
      <w:r w:rsidRPr="00E8093B">
        <w:rPr>
          <w:rFonts w:ascii="Arial" w:hAnsi="Arial" w:cs="Arial"/>
          <w:sz w:val="16"/>
          <w:szCs w:val="16"/>
        </w:rPr>
        <w:t>intron</w:t>
      </w:r>
      <w:proofErr w:type="spellEnd"/>
      <w:r w:rsidRPr="00E8093B">
        <w:rPr>
          <w:rFonts w:ascii="Arial" w:hAnsi="Arial" w:cs="Arial"/>
          <w:sz w:val="16"/>
          <w:szCs w:val="16"/>
        </w:rPr>
        <w:t xml:space="preserve"> of</w:t>
      </w:r>
      <w:r w:rsidRPr="00E8093B">
        <w:rPr>
          <w:rFonts w:ascii="Arial" w:hAnsi="Arial" w:cs="Arial"/>
          <w:i/>
          <w:sz w:val="16"/>
          <w:szCs w:val="16"/>
        </w:rPr>
        <w:t xml:space="preserve"> AGL24</w:t>
      </w:r>
      <w:r w:rsidRPr="00E8093B">
        <w:rPr>
          <w:rFonts w:ascii="Arial" w:hAnsi="Arial" w:cs="Arial"/>
          <w:sz w:val="16"/>
          <w:szCs w:val="16"/>
        </w:rPr>
        <w:t xml:space="preserve"> MADS-BOX gene recruited in the enhancement of floral expression. PMBR DOI 10.1007/s11105-019-01136-7.</w:t>
      </w:r>
    </w:p>
    <w:p w:rsidR="00E8093B" w:rsidRPr="00E8093B" w:rsidRDefault="00E8093B" w:rsidP="00E8093B">
      <w:pPr>
        <w:pStyle w:val="ListParagraph"/>
        <w:widowControl/>
        <w:numPr>
          <w:ilvl w:val="0"/>
          <w:numId w:val="3"/>
        </w:numPr>
        <w:spacing w:before="0" w:line="360" w:lineRule="auto"/>
        <w:rPr>
          <w:rFonts w:ascii="Arial" w:hAnsi="Arial" w:cs="Arial"/>
          <w:sz w:val="16"/>
          <w:szCs w:val="16"/>
        </w:rPr>
      </w:pPr>
      <w:proofErr w:type="spellStart"/>
      <w:r w:rsidRPr="00E8093B">
        <w:rPr>
          <w:rFonts w:ascii="Arial" w:hAnsi="Arial" w:cs="Arial"/>
          <w:b/>
          <w:sz w:val="16"/>
          <w:szCs w:val="16"/>
        </w:rPr>
        <w:lastRenderedPageBreak/>
        <w:t>Rehman</w:t>
      </w:r>
      <w:proofErr w:type="spellEnd"/>
      <w:r w:rsidRPr="00E8093B">
        <w:rPr>
          <w:rFonts w:ascii="Arial" w:hAnsi="Arial" w:cs="Arial"/>
          <w:b/>
          <w:sz w:val="16"/>
          <w:szCs w:val="16"/>
        </w:rPr>
        <w:t>, N</w:t>
      </w:r>
      <w:r w:rsidRPr="00E8093B">
        <w:rPr>
          <w:rFonts w:ascii="Arial" w:hAnsi="Arial" w:cs="Arial"/>
          <w:sz w:val="16"/>
          <w:szCs w:val="16"/>
        </w:rPr>
        <w:t xml:space="preserve">., Khan, MR., Ali, G.M. (2017): Novel </w:t>
      </w:r>
      <w:proofErr w:type="spellStart"/>
      <w:r w:rsidRPr="00E8093B">
        <w:rPr>
          <w:rFonts w:ascii="Arial" w:hAnsi="Arial" w:cs="Arial"/>
          <w:sz w:val="16"/>
          <w:szCs w:val="16"/>
        </w:rPr>
        <w:t>phytoene</w:t>
      </w:r>
      <w:proofErr w:type="spellEnd"/>
      <w:r w:rsidRPr="00E8093B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8093B">
        <w:rPr>
          <w:rFonts w:ascii="Arial" w:hAnsi="Arial" w:cs="Arial"/>
          <w:sz w:val="16"/>
          <w:szCs w:val="16"/>
        </w:rPr>
        <w:t>synthase</w:t>
      </w:r>
      <w:proofErr w:type="spellEnd"/>
      <w:r w:rsidRPr="00E8093B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E8093B">
        <w:rPr>
          <w:rFonts w:ascii="Arial" w:hAnsi="Arial" w:cs="Arial"/>
          <w:sz w:val="16"/>
          <w:szCs w:val="16"/>
        </w:rPr>
        <w:t>paralog</w:t>
      </w:r>
      <w:proofErr w:type="spellEnd"/>
      <w:r w:rsidRPr="00E8093B">
        <w:rPr>
          <w:rFonts w:ascii="Arial" w:hAnsi="Arial" w:cs="Arial"/>
          <w:sz w:val="16"/>
          <w:szCs w:val="16"/>
        </w:rPr>
        <w:t xml:space="preserve"> from halophytic </w:t>
      </w:r>
      <w:proofErr w:type="spellStart"/>
      <w:r w:rsidRPr="00E8093B">
        <w:rPr>
          <w:rFonts w:ascii="Arial" w:hAnsi="Arial" w:cs="Arial"/>
          <w:sz w:val="16"/>
          <w:szCs w:val="16"/>
        </w:rPr>
        <w:t>Salicornia</w:t>
      </w:r>
      <w:proofErr w:type="spellEnd"/>
      <w:r w:rsidRPr="00E8093B">
        <w:rPr>
          <w:rFonts w:ascii="Arial" w:hAnsi="Arial" w:cs="Arial"/>
          <w:sz w:val="16"/>
          <w:szCs w:val="16"/>
        </w:rPr>
        <w:t xml:space="preserve"> plant confers salinity </w:t>
      </w:r>
      <w:proofErr w:type="spellStart"/>
      <w:r w:rsidRPr="00E8093B">
        <w:rPr>
          <w:rFonts w:ascii="Arial" w:hAnsi="Arial" w:cs="Arial"/>
          <w:sz w:val="16"/>
          <w:szCs w:val="16"/>
        </w:rPr>
        <w:t>tolerance.Turkish</w:t>
      </w:r>
      <w:proofErr w:type="spellEnd"/>
      <w:r w:rsidRPr="00E8093B">
        <w:rPr>
          <w:rFonts w:ascii="Arial" w:hAnsi="Arial" w:cs="Arial"/>
          <w:sz w:val="16"/>
          <w:szCs w:val="16"/>
        </w:rPr>
        <w:t xml:space="preserve"> Journal of Botany, doi</w:t>
      </w:r>
      <w:proofErr w:type="gramStart"/>
      <w:r w:rsidRPr="00E8093B">
        <w:rPr>
          <w:rFonts w:ascii="Arial" w:hAnsi="Arial" w:cs="Arial"/>
          <w:sz w:val="16"/>
          <w:szCs w:val="16"/>
        </w:rPr>
        <w:t>:10.3906</w:t>
      </w:r>
      <w:proofErr w:type="gramEnd"/>
      <w:r w:rsidRPr="00E8093B">
        <w:rPr>
          <w:rFonts w:ascii="Arial" w:hAnsi="Arial" w:cs="Arial"/>
          <w:sz w:val="16"/>
          <w:szCs w:val="16"/>
        </w:rPr>
        <w:t>/bot-1605-18.</w:t>
      </w:r>
    </w:p>
    <w:p w:rsidR="00E8093B" w:rsidRPr="00E8093B" w:rsidRDefault="00E8093B" w:rsidP="00E8093B">
      <w:pPr>
        <w:pStyle w:val="ListParagraph"/>
        <w:widowControl/>
        <w:numPr>
          <w:ilvl w:val="0"/>
          <w:numId w:val="3"/>
        </w:numPr>
        <w:spacing w:before="0" w:line="360" w:lineRule="auto"/>
        <w:contextualSpacing/>
        <w:rPr>
          <w:rFonts w:ascii="Arial" w:hAnsi="Arial" w:cs="Arial"/>
          <w:sz w:val="16"/>
          <w:szCs w:val="16"/>
        </w:rPr>
      </w:pPr>
      <w:r w:rsidRPr="00E8093B">
        <w:rPr>
          <w:rFonts w:ascii="Arial" w:hAnsi="Arial" w:cs="Arial"/>
          <w:color w:val="000000"/>
          <w:sz w:val="16"/>
          <w:szCs w:val="16"/>
        </w:rPr>
        <w:t>Proteomics approach to address low seed germination in </w:t>
      </w:r>
      <w:r w:rsidRPr="00E8093B">
        <w:rPr>
          <w:rFonts w:ascii="Arial" w:hAnsi="Arial" w:cs="Arial"/>
          <w:i/>
          <w:iCs/>
          <w:color w:val="000000"/>
          <w:sz w:val="16"/>
          <w:szCs w:val="16"/>
        </w:rPr>
        <w:t>Cyclobalnopsis gilva </w:t>
      </w:r>
      <w:r w:rsidRPr="00E8093B">
        <w:rPr>
          <w:rFonts w:ascii="Arial" w:hAnsi="Arial" w:cs="Arial"/>
          <w:color w:val="000000"/>
          <w:sz w:val="16"/>
          <w:szCs w:val="16"/>
        </w:rPr>
        <w:t>(2017) Zaynab M., Kanwal S.,Furqan M.,Ali</w:t>
      </w:r>
      <w:r w:rsidRPr="00E8093B">
        <w:rPr>
          <w:rFonts w:ascii="Arial" w:hAnsi="Arial" w:cs="Arial"/>
          <w:color w:val="000000"/>
          <w:sz w:val="16"/>
          <w:szCs w:val="16"/>
        </w:rPr>
        <w:lastRenderedPageBreak/>
        <w:t>G.M., </w:t>
      </w:r>
      <w:r w:rsidRPr="00E8093B">
        <w:rPr>
          <w:rFonts w:ascii="Arial" w:hAnsi="Arial" w:cs="Arial"/>
          <w:b/>
          <w:color w:val="000000"/>
          <w:sz w:val="16"/>
          <w:szCs w:val="16"/>
        </w:rPr>
        <w:t>Rehman N</w:t>
      </w:r>
      <w:r w:rsidRPr="00E8093B">
        <w:rPr>
          <w:rFonts w:ascii="Arial" w:hAnsi="Arial" w:cs="Arial"/>
          <w:color w:val="000000"/>
          <w:sz w:val="16"/>
          <w:szCs w:val="16"/>
        </w:rPr>
        <w:t>., Zafar S., Sughra S., Jahanzab M. Biotechnol Lett., DOI 10.1007/s10529-017-2393-3.</w:t>
      </w:r>
    </w:p>
    <w:p w:rsidR="005973B9" w:rsidRDefault="005973B9" w:rsidP="00F00013">
      <w:pPr>
        <w:tabs>
          <w:tab w:val="left" w:pos="384"/>
        </w:tabs>
        <w:spacing w:line="216" w:lineRule="exact"/>
        <w:ind w:left="99" w:right="138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E8093B">
      <w:pPr>
        <w:pStyle w:val="BodyText"/>
        <w:rPr>
          <w:rFonts w:ascii="Calibri"/>
          <w:sz w:val="20"/>
        </w:rPr>
      </w:pPr>
      <w:r>
        <w:rPr>
          <w:rFonts w:ascii="Calibri"/>
          <w:noProof/>
          <w:sz w:val="20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417830</wp:posOffset>
            </wp:positionH>
            <wp:positionV relativeFrom="paragraph">
              <wp:posOffset>114300</wp:posOffset>
            </wp:positionV>
            <wp:extent cx="718820" cy="744220"/>
            <wp:effectExtent l="19050" t="0" r="5080" b="0"/>
            <wp:wrapNone/>
            <wp:docPr id="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820" cy="744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E3E37" w:rsidRDefault="00832C1C">
      <w:pPr>
        <w:pStyle w:val="BodyText"/>
        <w:spacing w:line="40" w:lineRule="exact"/>
        <w:ind w:left="2202"/>
        <w:rPr>
          <w:rFonts w:ascii="Calibri"/>
          <w:sz w:val="4"/>
        </w:rPr>
      </w:pPr>
      <w:r w:rsidRPr="00832C1C">
        <w:rPr>
          <w:rFonts w:ascii="Calibri"/>
          <w:noProof/>
          <w:sz w:val="4"/>
          <w:lang w:val="en-IN" w:eastAsia="en-IN"/>
        </w:rPr>
      </w:r>
      <w:r w:rsidRPr="00832C1C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  <w:color w:val="BF5A14"/>
        </w:rPr>
      </w:pPr>
      <w:r>
        <w:rPr>
          <w:noProof/>
        </w:rPr>
        <w:t xml:space="preserve">              </w:t>
      </w:r>
      <w:r w:rsidR="00E8093B">
        <w:rPr>
          <w:noProof/>
        </w:rPr>
        <w:tab/>
      </w:r>
      <w:r w:rsidR="00E8093B">
        <w:rPr>
          <w:noProof/>
        </w:rPr>
        <w:tab/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E8093B" w:rsidRDefault="00E8093B" w:rsidP="00404E5B">
      <w:pPr>
        <w:spacing w:before="92"/>
        <w:ind w:right="4234"/>
        <w:rPr>
          <w:rFonts w:ascii="Arial"/>
          <w:color w:val="BF5A14"/>
        </w:rPr>
      </w:pPr>
    </w:p>
    <w:p w:rsidR="00E8093B" w:rsidRDefault="00E8093B" w:rsidP="00404E5B">
      <w:pPr>
        <w:spacing w:before="92"/>
        <w:ind w:right="4234"/>
        <w:rPr>
          <w:rFonts w:ascii="Arial"/>
        </w:rPr>
      </w:pPr>
    </w:p>
    <w:p w:rsidR="00E8093B" w:rsidRDefault="00E8093B" w:rsidP="00404E5B">
      <w:pPr>
        <w:spacing w:before="92"/>
        <w:ind w:right="4234"/>
        <w:rPr>
          <w:rFonts w:ascii="Arial"/>
        </w:rPr>
      </w:pPr>
    </w:p>
    <w:p w:rsidR="00E8093B" w:rsidRDefault="00E8093B">
      <w:pPr>
        <w:spacing w:before="41" w:line="154" w:lineRule="exact"/>
        <w:ind w:left="213" w:right="231"/>
        <w:jc w:val="both"/>
        <w:rPr>
          <w:rFonts w:ascii="Arial" w:hAnsi="Arial" w:cs="Arial"/>
          <w:sz w:val="16"/>
        </w:rPr>
      </w:pPr>
      <w:proofErr w:type="gramStart"/>
      <w:r>
        <w:rPr>
          <w:rFonts w:ascii="Arial"/>
          <w:sz w:val="14"/>
        </w:rPr>
        <w:t xml:space="preserve">Dr. </w:t>
      </w:r>
      <w:proofErr w:type="spellStart"/>
      <w:r>
        <w:rPr>
          <w:rFonts w:ascii="Arial"/>
          <w:sz w:val="14"/>
        </w:rPr>
        <w:t>Nazia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Rehman</w:t>
      </w:r>
      <w:proofErr w:type="spellEnd"/>
      <w:r w:rsidR="00A9710C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serving as a senior scientific officer, in National Institute for Genomics and Advanced Biotechnology (NIGAB), Pakistan.</w:t>
      </w:r>
      <w:proofErr w:type="gramEnd"/>
      <w:r w:rsidR="00D877F3">
        <w:rPr>
          <w:rFonts w:ascii="Arial"/>
          <w:sz w:val="14"/>
        </w:rPr>
        <w:t xml:space="preserve"> </w:t>
      </w:r>
      <w:r w:rsidR="00D877F3" w:rsidRPr="00D877F3">
        <w:rPr>
          <w:rFonts w:ascii="Arial" w:hAnsi="Arial" w:cs="Arial"/>
          <w:sz w:val="16"/>
        </w:rPr>
        <w:t>My principal expertise and interests are in the area of</w:t>
      </w:r>
      <w:r w:rsidR="00D877F3">
        <w:rPr>
          <w:rFonts w:ascii="Arial" w:hAnsi="Arial" w:cs="Arial"/>
          <w:sz w:val="16"/>
        </w:rPr>
        <w:t xml:space="preserve"> Plant Molecular B</w:t>
      </w:r>
      <w:r w:rsidR="00D877F3" w:rsidRPr="00D877F3">
        <w:rPr>
          <w:rFonts w:ascii="Arial" w:hAnsi="Arial" w:cs="Arial"/>
          <w:sz w:val="16"/>
        </w:rPr>
        <w:t>iotechnology.</w:t>
      </w:r>
      <w:r w:rsidR="00D877F3">
        <w:rPr>
          <w:rFonts w:ascii="Arial" w:hAnsi="Arial" w:cs="Arial"/>
          <w:sz w:val="16"/>
        </w:rPr>
        <w:t xml:space="preserve"> </w:t>
      </w:r>
      <w:proofErr w:type="gramStart"/>
      <w:r w:rsidR="00D877F3">
        <w:rPr>
          <w:rFonts w:ascii="Arial" w:hAnsi="Arial" w:cs="Arial"/>
          <w:sz w:val="16"/>
        </w:rPr>
        <w:t>I have cloned and functionally characterized the stress</w:t>
      </w:r>
      <w:r w:rsidR="00517AA5">
        <w:rPr>
          <w:rFonts w:ascii="Arial" w:hAnsi="Arial" w:cs="Arial"/>
          <w:sz w:val="16"/>
        </w:rPr>
        <w:t xml:space="preserve"> and</w:t>
      </w:r>
      <w:r w:rsidR="00D877F3">
        <w:rPr>
          <w:rFonts w:ascii="Arial" w:hAnsi="Arial" w:cs="Arial"/>
          <w:sz w:val="16"/>
        </w:rPr>
        <w:t xml:space="preserve"> related genes from halophytic </w:t>
      </w:r>
      <w:proofErr w:type="spellStart"/>
      <w:r w:rsidR="00D877F3">
        <w:rPr>
          <w:rFonts w:ascii="Arial" w:hAnsi="Arial" w:cs="Arial"/>
          <w:sz w:val="16"/>
        </w:rPr>
        <w:t>Salicornia</w:t>
      </w:r>
      <w:proofErr w:type="spellEnd"/>
      <w:r w:rsidR="00D877F3">
        <w:rPr>
          <w:rFonts w:ascii="Arial" w:hAnsi="Arial" w:cs="Arial"/>
          <w:sz w:val="16"/>
        </w:rPr>
        <w:t xml:space="preserve"> plant.</w:t>
      </w:r>
      <w:proofErr w:type="gramEnd"/>
      <w:r w:rsidR="00D877F3">
        <w:rPr>
          <w:rFonts w:ascii="Arial" w:hAnsi="Arial" w:cs="Arial"/>
          <w:sz w:val="16"/>
        </w:rPr>
        <w:t xml:space="preserve">  Moreover, I was involved in isolation and characterization of vitamin related genes from Sea buckthorn.</w:t>
      </w:r>
    </w:p>
    <w:p w:rsidR="00D877F3" w:rsidRPr="00D877F3" w:rsidRDefault="00D877F3">
      <w:pPr>
        <w:spacing w:before="41" w:line="154" w:lineRule="exact"/>
        <w:ind w:left="213" w:right="231"/>
        <w:jc w:val="both"/>
        <w:rPr>
          <w:rFonts w:ascii="Arial" w:hAnsi="Arial" w:cs="Arial"/>
          <w:sz w:val="12"/>
        </w:rPr>
      </w:pPr>
      <w:r>
        <w:rPr>
          <w:rFonts w:ascii="Arial" w:hAnsi="Arial" w:cs="Arial"/>
          <w:sz w:val="16"/>
        </w:rPr>
        <w:t>Currently, I am working on Genome editing of wheat</w:t>
      </w:r>
      <w:r w:rsidR="00517AA5">
        <w:rPr>
          <w:rFonts w:ascii="Arial" w:hAnsi="Arial" w:cs="Arial"/>
          <w:sz w:val="16"/>
        </w:rPr>
        <w:t xml:space="preserve"> through CRISPRcas9/dCas9 for yield enhancement. I have presented my </w:t>
      </w:r>
      <w:proofErr w:type="gramStart"/>
      <w:r w:rsidR="00517AA5">
        <w:rPr>
          <w:rFonts w:ascii="Arial" w:hAnsi="Arial" w:cs="Arial"/>
          <w:sz w:val="16"/>
        </w:rPr>
        <w:t>Scientific</w:t>
      </w:r>
      <w:proofErr w:type="gramEnd"/>
      <w:r w:rsidR="00517AA5">
        <w:rPr>
          <w:rFonts w:ascii="Arial" w:hAnsi="Arial" w:cs="Arial"/>
          <w:sz w:val="16"/>
        </w:rPr>
        <w:t xml:space="preserve"> work at different forum.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E8093B" w:rsidRPr="00763834">
          <w:rPr>
            <w:rStyle w:val="Hyperlink"/>
            <w:rFonts w:ascii="Arial"/>
            <w:sz w:val="14"/>
          </w:rPr>
          <w:t>naziarehman96@yahoo.com</w:t>
        </w:r>
      </w:hyperlink>
    </w:p>
    <w:p w:rsidR="00AE3E37" w:rsidRDefault="00832C1C">
      <w:pPr>
        <w:pStyle w:val="BodyText"/>
        <w:spacing w:before="2"/>
        <w:rPr>
          <w:rFonts w:ascii="Arial"/>
          <w:sz w:val="19"/>
        </w:rPr>
      </w:pPr>
      <w:r w:rsidRPr="00832C1C">
        <w:rPr>
          <w:noProof/>
          <w:lang w:val="en-IN" w:eastAsia="en-IN"/>
        </w:rPr>
        <w:pict>
          <v:line id="Line 3" o:spid="_x0000_s1028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55FC" w:rsidRDefault="00FC55FC">
      <w:r>
        <w:separator/>
      </w:r>
    </w:p>
  </w:endnote>
  <w:endnote w:type="continuationSeparator" w:id="0">
    <w:p w:rsidR="00FC55FC" w:rsidRDefault="00FC55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832C1C">
    <w:pPr>
      <w:pStyle w:val="BodyText"/>
      <w:spacing w:line="14" w:lineRule="auto"/>
      <w:rPr>
        <w:sz w:val="20"/>
      </w:rPr>
    </w:pPr>
    <w:r w:rsidRPr="00832C1C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style="mso-next-textbox:#Text Box 3"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832C1C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style="mso-next-textbox:#Text Box 2"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832C1C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style="mso-next-textbox:#Text Box 1"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55FC" w:rsidRDefault="00FC55FC">
      <w:r>
        <w:separator/>
      </w:r>
    </w:p>
  </w:footnote>
  <w:footnote w:type="continuationSeparator" w:id="0">
    <w:p w:rsidR="00FC55FC" w:rsidRDefault="00FC55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832C1C">
    <w:pPr>
      <w:pStyle w:val="BodyText"/>
      <w:spacing w:line="14" w:lineRule="auto"/>
      <w:rPr>
        <w:sz w:val="20"/>
      </w:rPr>
    </w:pPr>
    <w:r w:rsidRPr="00832C1C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style="mso-next-textbox:#Text Box 5"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832C1C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style="mso-next-textbox:#Text Box 4"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DD2336"/>
    <w:multiLevelType w:val="hybridMultilevel"/>
    <w:tmpl w:val="04D01BEA"/>
    <w:lvl w:ilvl="0" w:tplc="72CA1B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76D6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D003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9E7E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8C50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A44D21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76001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EA8F0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7C4431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3E42D6"/>
    <w:multiLevelType w:val="hybridMultilevel"/>
    <w:tmpl w:val="8F24CD0E"/>
    <w:lvl w:ilvl="0" w:tplc="04090001">
      <w:start w:val="1"/>
      <w:numFmt w:val="bullet"/>
      <w:lvlText w:val=""/>
      <w:lvlJc w:val="left"/>
      <w:pPr>
        <w:ind w:left="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</w:abstractNum>
  <w:abstractNum w:abstractNumId="2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104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7435B"/>
    <w:rsid w:val="000E2911"/>
    <w:rsid w:val="001263DF"/>
    <w:rsid w:val="002455EC"/>
    <w:rsid w:val="00292ED9"/>
    <w:rsid w:val="00404E5B"/>
    <w:rsid w:val="00414F7B"/>
    <w:rsid w:val="004355DC"/>
    <w:rsid w:val="004749B4"/>
    <w:rsid w:val="00494130"/>
    <w:rsid w:val="004F3523"/>
    <w:rsid w:val="005048D7"/>
    <w:rsid w:val="00517AA5"/>
    <w:rsid w:val="00543999"/>
    <w:rsid w:val="005973B9"/>
    <w:rsid w:val="005B3A56"/>
    <w:rsid w:val="006060CE"/>
    <w:rsid w:val="0063497F"/>
    <w:rsid w:val="008171A5"/>
    <w:rsid w:val="00832C1C"/>
    <w:rsid w:val="00873DF0"/>
    <w:rsid w:val="008756E6"/>
    <w:rsid w:val="008A08B6"/>
    <w:rsid w:val="009B2D44"/>
    <w:rsid w:val="00A07E82"/>
    <w:rsid w:val="00A9710C"/>
    <w:rsid w:val="00AE3E37"/>
    <w:rsid w:val="00B21A57"/>
    <w:rsid w:val="00C33602"/>
    <w:rsid w:val="00CD6F55"/>
    <w:rsid w:val="00D877F3"/>
    <w:rsid w:val="00DE3104"/>
    <w:rsid w:val="00E26B10"/>
    <w:rsid w:val="00E8093B"/>
    <w:rsid w:val="00F00013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w Cen MT" w:eastAsiaTheme="minorHAnsi" w:hAnsi="Tw Cen MT" w:cs="Tw Cen MT"/>
        <w:sz w:val="18"/>
        <w:szCs w:val="18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eastAsia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aziarehman96@yahoo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667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DELL 360</cp:lastModifiedBy>
  <cp:revision>2</cp:revision>
  <dcterms:created xsi:type="dcterms:W3CDTF">2021-02-04T08:04:00Z</dcterms:created>
  <dcterms:modified xsi:type="dcterms:W3CDTF">2021-02-04T08:04:00Z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