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CEEDF" w14:textId="1976053D" w:rsidR="00445A21" w:rsidRPr="00322C59" w:rsidRDefault="00F57548" w:rsidP="00445A21">
      <w:pPr>
        <w:spacing w:after="0" w:line="240" w:lineRule="auto"/>
        <w:rPr>
          <w:rFonts w:ascii="Arial" w:eastAsia="Times New Roman" w:hAnsi="Arial" w:cs="Arial"/>
          <w:b/>
          <w:sz w:val="21"/>
          <w:szCs w:val="21"/>
        </w:rPr>
      </w:pPr>
      <w:r>
        <w:rPr>
          <w:rFonts w:ascii="Arial" w:eastAsia="Times New Roman" w:hAnsi="Arial" w:cs="Arial"/>
          <w:b/>
          <w:sz w:val="21"/>
          <w:szCs w:val="21"/>
        </w:rPr>
        <w:t xml:space="preserve"> WORKSHOP: </w:t>
      </w:r>
      <w:bookmarkStart w:id="0" w:name="_GoBack"/>
      <w:bookmarkEnd w:id="0"/>
      <w:r w:rsidR="00E84FB3">
        <w:rPr>
          <w:rFonts w:ascii="Arial" w:eastAsia="Times New Roman" w:hAnsi="Arial" w:cs="Arial"/>
          <w:b/>
          <w:sz w:val="21"/>
          <w:szCs w:val="21"/>
        </w:rPr>
        <w:t>Importance of Making a Diastasis Smaller During Pregnancy</w:t>
      </w:r>
    </w:p>
    <w:p w14:paraId="2F8CEEE0" w14:textId="77777777" w:rsidR="000D0F4B" w:rsidRDefault="000D0F4B"/>
    <w:p w14:paraId="7CC2629D" w14:textId="292510AB" w:rsidR="00E84FB3" w:rsidRDefault="000D0F4B" w:rsidP="000D0F4B">
      <w:pPr>
        <w:spacing w:after="0" w:line="210" w:lineRule="atLeast"/>
      </w:pPr>
      <w:r>
        <w:t>I have been developing the Tupler Technique® for treatment of diastasis recti</w:t>
      </w:r>
      <w:r w:rsidR="00FB279A">
        <w:t xml:space="preserve"> (DRA)</w:t>
      </w:r>
      <w:r>
        <w:t xml:space="preserve"> for women, men and children since 1990. </w:t>
      </w:r>
      <w:r w:rsidR="00FB279A">
        <w:t xml:space="preserve"> It is the only research and evide</w:t>
      </w:r>
      <w:r w:rsidR="00E84FB3">
        <w:t>nce based program to treat</w:t>
      </w:r>
      <w:r w:rsidR="00FB279A">
        <w:t xml:space="preserve"> diastasis recti.</w:t>
      </w:r>
      <w:r w:rsidR="00136BDD">
        <w:t xml:space="preserve"> </w:t>
      </w:r>
    </w:p>
    <w:p w14:paraId="2F8CEEE3" w14:textId="1738A7D2" w:rsidR="0001431C" w:rsidRDefault="00394988" w:rsidP="000D0F4B">
      <w:pPr>
        <w:spacing w:after="0" w:line="210" w:lineRule="atLeast"/>
      </w:pPr>
      <w:r>
        <w:t xml:space="preserve">Having </w:t>
      </w:r>
      <w:proofErr w:type="gramStart"/>
      <w:r>
        <w:t xml:space="preserve">a large </w:t>
      </w:r>
      <w:r w:rsidR="00E84FB3">
        <w:t>diastasis recti</w:t>
      </w:r>
      <w:proofErr w:type="gramEnd"/>
      <w:r w:rsidR="00E84FB3">
        <w:t xml:space="preserve"> puts </w:t>
      </w:r>
      <w:r>
        <w:t>a pregnant woman at risk for a C</w:t>
      </w:r>
      <w:r w:rsidR="00E84FB3">
        <w:t>-section because of the position of the cervix. Separated muscles</w:t>
      </w:r>
      <w:r>
        <w:t xml:space="preserve"> are harder to engage and</w:t>
      </w:r>
      <w:r w:rsidR="00E84FB3">
        <w:t xml:space="preserve"> </w:t>
      </w:r>
      <w:r>
        <w:t>make</w:t>
      </w:r>
      <w:r w:rsidR="00E84FB3">
        <w:t xml:space="preserve"> pushing in labor more difficult</w:t>
      </w:r>
      <w:r>
        <w:t xml:space="preserve">.  </w:t>
      </w:r>
      <w:proofErr w:type="gramStart"/>
      <w:r>
        <w:t>This is why</w:t>
      </w:r>
      <w:proofErr w:type="gramEnd"/>
      <w:r>
        <w:t xml:space="preserve"> it is so important to make a diastasis smaller during pregnancy. </w:t>
      </w:r>
    </w:p>
    <w:p w14:paraId="41964469" w14:textId="77777777" w:rsidR="00E84FB3" w:rsidRDefault="00E84FB3" w:rsidP="000D0F4B">
      <w:pPr>
        <w:spacing w:after="0" w:line="210" w:lineRule="atLeast"/>
      </w:pPr>
    </w:p>
    <w:p w14:paraId="2F8CEEE4" w14:textId="77777777" w:rsidR="00445A21" w:rsidRDefault="000D0F4B" w:rsidP="000D0F4B">
      <w:pPr>
        <w:spacing w:after="0" w:line="210" w:lineRule="atLeast"/>
      </w:pPr>
      <w:r>
        <w:t>Discovering that my program made a diastasis SMALLER during pregnancy when the uterus was getting larger, motivated me to contact Columbia University Program in Physical Therapy about doing research. Results proved that he pregnant women who did my program had a smaller diastasis than the con</w:t>
      </w:r>
      <w:r w:rsidR="00445A21">
        <w:t>trol group. My statistic show my</w:t>
      </w:r>
      <w:r>
        <w:t xml:space="preserve"> program makes a diastasis 55% smaller in six weeks. (</w:t>
      </w:r>
      <w:r w:rsidRPr="00026B54">
        <w:t xml:space="preserve">See on website </w:t>
      </w:r>
      <w:hyperlink r:id="rId5" w:history="1">
        <w:r w:rsidR="00445A21" w:rsidRPr="004071D0">
          <w:rPr>
            <w:rStyle w:val="Hyperlink"/>
          </w:rPr>
          <w:t>https://www.diastasisrehab.com/statistics-summary.php</w:t>
        </w:r>
      </w:hyperlink>
      <w:r w:rsidR="0001431C">
        <w:t xml:space="preserve"> )</w:t>
      </w:r>
    </w:p>
    <w:p w14:paraId="2F8CEEE5" w14:textId="77777777" w:rsidR="000D0F4B" w:rsidRDefault="000D0F4B" w:rsidP="000D0F4B">
      <w:pPr>
        <w:spacing w:after="0" w:line="210" w:lineRule="atLeast"/>
      </w:pPr>
    </w:p>
    <w:p w14:paraId="2F8CEEE8" w14:textId="291DBC61" w:rsidR="00136BDD" w:rsidRDefault="00FB279A" w:rsidP="00136BDD">
      <w:pPr>
        <w:rPr>
          <w:rFonts w:cs="Arial"/>
          <w:shd w:val="clear" w:color="auto" w:fill="FFFFFF"/>
        </w:rPr>
      </w:pPr>
      <w:r w:rsidRPr="00FB279A">
        <w:rPr>
          <w:rFonts w:cs="Arial"/>
          <w:shd w:val="clear" w:color="auto" w:fill="FFFFFF"/>
        </w:rPr>
        <w:t xml:space="preserve">Since it is common for a DRA to go unnoticed by </w:t>
      </w:r>
      <w:r w:rsidR="00136BDD">
        <w:rPr>
          <w:rFonts w:cs="Arial"/>
          <w:shd w:val="clear" w:color="auto" w:fill="FFFFFF"/>
        </w:rPr>
        <w:t xml:space="preserve">the patient and undiagnosed by </w:t>
      </w:r>
      <w:r w:rsidRPr="00FB279A">
        <w:rPr>
          <w:rFonts w:cs="Arial"/>
          <w:shd w:val="clear" w:color="auto" w:fill="FFFFFF"/>
        </w:rPr>
        <w:t>the physician, patients may seek PT treatment w</w:t>
      </w:r>
      <w:r w:rsidR="00136BDD">
        <w:rPr>
          <w:rFonts w:cs="Arial"/>
          <w:shd w:val="clear" w:color="auto" w:fill="FFFFFF"/>
        </w:rPr>
        <w:t xml:space="preserve">ith another musculoskeletal or </w:t>
      </w:r>
      <w:r w:rsidRPr="00FB279A">
        <w:rPr>
          <w:rFonts w:cs="Arial"/>
          <w:shd w:val="clear" w:color="auto" w:fill="FFFFFF"/>
        </w:rPr>
        <w:t>neuromuscular diagnosis such as low back pai</w:t>
      </w:r>
      <w:r w:rsidR="00136BDD">
        <w:rPr>
          <w:rFonts w:cs="Arial"/>
          <w:shd w:val="clear" w:color="auto" w:fill="FFFFFF"/>
        </w:rPr>
        <w:t xml:space="preserve">n or pelvic floor dysfunction. </w:t>
      </w:r>
      <w:r w:rsidRPr="00FB279A">
        <w:rPr>
          <w:rFonts w:cs="Arial"/>
          <w:shd w:val="clear" w:color="auto" w:fill="FFFFFF"/>
        </w:rPr>
        <w:t>These conditions may be comorbidities of DRA which can affect the</w:t>
      </w:r>
      <w:r w:rsidR="00136BDD">
        <w:rPr>
          <w:rFonts w:cs="Arial"/>
          <w:shd w:val="clear" w:color="auto" w:fill="FFFFFF"/>
        </w:rPr>
        <w:t xml:space="preserve"> course and </w:t>
      </w:r>
      <w:r>
        <w:rPr>
          <w:rFonts w:cs="Arial"/>
          <w:shd w:val="clear" w:color="auto" w:fill="FFFFFF"/>
        </w:rPr>
        <w:t xml:space="preserve">prognosis of both. </w:t>
      </w:r>
      <w:r w:rsidR="003E0EFD">
        <w:rPr>
          <w:rFonts w:cs="Arial"/>
          <w:shd w:val="clear" w:color="auto" w:fill="FFFFFF"/>
        </w:rPr>
        <w:t xml:space="preserve"> It is therefore important </w:t>
      </w:r>
      <w:r w:rsidR="00394988">
        <w:rPr>
          <w:rFonts w:cs="Arial"/>
          <w:shd w:val="clear" w:color="auto" w:fill="FFFFFF"/>
        </w:rPr>
        <w:t>for midwives</w:t>
      </w:r>
      <w:r>
        <w:rPr>
          <w:rFonts w:cs="Arial"/>
          <w:shd w:val="clear" w:color="auto" w:fill="FFFFFF"/>
        </w:rPr>
        <w:t xml:space="preserve"> to </w:t>
      </w:r>
      <w:r w:rsidR="003E0EFD">
        <w:rPr>
          <w:rFonts w:cs="Arial"/>
          <w:shd w:val="clear" w:color="auto" w:fill="FFFFFF"/>
        </w:rPr>
        <w:t>understand this connection and</w:t>
      </w:r>
      <w:r w:rsidRPr="00FB279A">
        <w:rPr>
          <w:rFonts w:cs="Arial"/>
          <w:shd w:val="clear" w:color="auto" w:fill="FFFFFF"/>
        </w:rPr>
        <w:t xml:space="preserve"> routinely check for a diastasis</w:t>
      </w:r>
      <w:r w:rsidR="003E0EFD">
        <w:rPr>
          <w:rFonts w:cs="Arial"/>
          <w:shd w:val="clear" w:color="auto" w:fill="FFFFFF"/>
        </w:rPr>
        <w:t xml:space="preserve"> as part of any evaluation and either know how to treat a diastasis with the Tupler T</w:t>
      </w:r>
      <w:r w:rsidR="00394988">
        <w:rPr>
          <w:rFonts w:cs="Arial"/>
          <w:shd w:val="clear" w:color="auto" w:fill="FFFFFF"/>
        </w:rPr>
        <w:t>echnique®</w:t>
      </w:r>
      <w:r w:rsidR="003E0EFD">
        <w:rPr>
          <w:rFonts w:cs="Arial"/>
          <w:shd w:val="clear" w:color="auto" w:fill="FFFFFF"/>
        </w:rPr>
        <w:t>.</w:t>
      </w:r>
      <w:r w:rsidR="00445C06">
        <w:rPr>
          <w:rFonts w:cs="Arial"/>
          <w:shd w:val="clear" w:color="auto" w:fill="FFFFFF"/>
        </w:rPr>
        <w:t xml:space="preserve"> Thi</w:t>
      </w:r>
      <w:r w:rsidR="00394988">
        <w:rPr>
          <w:rFonts w:cs="Arial"/>
          <w:shd w:val="clear" w:color="auto" w:fill="FFFFFF"/>
        </w:rPr>
        <w:t>s workshop will give</w:t>
      </w:r>
      <w:r w:rsidR="00445C06">
        <w:rPr>
          <w:rFonts w:cs="Arial"/>
          <w:shd w:val="clear" w:color="auto" w:fill="FFFFFF"/>
        </w:rPr>
        <w:t xml:space="preserve"> important knowledge abo</w:t>
      </w:r>
      <w:r w:rsidR="007F509A">
        <w:rPr>
          <w:rFonts w:cs="Arial"/>
          <w:shd w:val="clear" w:color="auto" w:fill="FFFFFF"/>
        </w:rPr>
        <w:t>ut diastasis and treatment of this condition</w:t>
      </w:r>
      <w:r w:rsidR="00445C06">
        <w:rPr>
          <w:rFonts w:cs="Arial"/>
          <w:shd w:val="clear" w:color="auto" w:fill="FFFFFF"/>
        </w:rPr>
        <w:t xml:space="preserve"> with the Tupler Technique®</w:t>
      </w:r>
    </w:p>
    <w:p w14:paraId="2F8CEEEB" w14:textId="2D389B50" w:rsidR="00B92CBF" w:rsidRDefault="00E84FB3">
      <w:pPr>
        <w:rPr>
          <w:rFonts w:eastAsia="Times New Roman" w:cs="Arial"/>
        </w:rPr>
      </w:pPr>
      <w:r>
        <w:rPr>
          <w:rFonts w:eastAsia="Times New Roman" w:cs="Arial"/>
          <w:bdr w:val="none" w:sz="0" w:space="0" w:color="auto" w:frame="1"/>
        </w:rPr>
        <w:t>Midwives</w:t>
      </w:r>
      <w:r w:rsidR="00136BDD" w:rsidRPr="00136BDD">
        <w:rPr>
          <w:rFonts w:eastAsia="Times New Roman" w:cs="Arial"/>
          <w:bdr w:val="none" w:sz="0" w:space="0" w:color="auto" w:frame="1"/>
        </w:rPr>
        <w:t xml:space="preserve"> will learn:</w:t>
      </w:r>
      <w:r w:rsidR="00136BDD" w:rsidRPr="00136BDD">
        <w:rPr>
          <w:rFonts w:eastAsia="Times New Roman" w:cs="Arial"/>
          <w:bdr w:val="none" w:sz="0" w:space="0" w:color="auto" w:frame="1"/>
        </w:rPr>
        <w:br/>
        <w:t>  1. Causes of a diastasis on women, men and children</w:t>
      </w:r>
      <w:r w:rsidR="00136BDD" w:rsidRPr="00136BDD">
        <w:rPr>
          <w:rFonts w:eastAsia="Times New Roman" w:cs="Arial"/>
          <w:bdr w:val="none" w:sz="0" w:space="0" w:color="auto" w:frame="1"/>
        </w:rPr>
        <w:br/>
        <w:t xml:space="preserve">  2. Effects on the body </w:t>
      </w:r>
      <w:r w:rsidR="00136BDD" w:rsidRPr="00136BDD">
        <w:rPr>
          <w:rFonts w:eastAsia="Times New Roman" w:cs="Arial"/>
          <w:bdr w:val="none" w:sz="0" w:space="0" w:color="auto" w:frame="1"/>
        </w:rPr>
        <w:br/>
        <w:t>  3. How to correctly check a diastasis for size and condition of connective</w:t>
      </w:r>
      <w:r w:rsidR="00136BDD" w:rsidRPr="00136BDD">
        <w:rPr>
          <w:rFonts w:eastAsia="Times New Roman" w:cs="Arial"/>
          <w:bdr w:val="none" w:sz="0" w:space="0" w:color="auto" w:frame="1"/>
        </w:rPr>
        <w:br/>
        <w:t>  4. Importance of approximating both muscles and connective tissue and how to do it with a splint</w:t>
      </w:r>
      <w:r w:rsidR="00136BDD" w:rsidRPr="00136BDD">
        <w:rPr>
          <w:rFonts w:eastAsia="Times New Roman" w:cs="Arial"/>
          <w:bdr w:val="none" w:sz="0" w:space="0" w:color="auto" w:frame="1"/>
        </w:rPr>
        <w:br/>
        <w:t xml:space="preserve">  5. How to develop transverse strength and awareness with the Tupler Technique® </w:t>
      </w:r>
      <w:r w:rsidR="00136BDD">
        <w:rPr>
          <w:rFonts w:eastAsia="Times New Roman" w:cs="Arial"/>
          <w:bdr w:val="none" w:sz="0" w:space="0" w:color="auto" w:frame="1"/>
        </w:rPr>
        <w:t>exercises</w:t>
      </w:r>
      <w:r w:rsidR="00136BDD" w:rsidRPr="00136BDD">
        <w:rPr>
          <w:rFonts w:eastAsia="Times New Roman" w:cs="Arial"/>
          <w:bdr w:val="none" w:sz="0" w:space="0" w:color="auto" w:frame="1"/>
        </w:rPr>
        <w:br/>
        <w:t>  6. Exercise protocol</w:t>
      </w:r>
      <w:r w:rsidR="00136BDD">
        <w:rPr>
          <w:rFonts w:eastAsia="Times New Roman" w:cs="Arial"/>
          <w:bdr w:val="none" w:sz="0" w:space="0" w:color="auto" w:frame="1"/>
        </w:rPr>
        <w:t>, progression,</w:t>
      </w:r>
      <w:r w:rsidR="00136BDD" w:rsidRPr="00136BDD">
        <w:rPr>
          <w:rFonts w:eastAsia="Times New Roman" w:cs="Arial"/>
          <w:bdr w:val="none" w:sz="0" w:space="0" w:color="auto" w:frame="1"/>
        </w:rPr>
        <w:t xml:space="preserve"> </w:t>
      </w:r>
      <w:r w:rsidR="00136BDD">
        <w:rPr>
          <w:rFonts w:eastAsia="Times New Roman" w:cs="Arial"/>
          <w:bdr w:val="none" w:sz="0" w:space="0" w:color="auto" w:frame="1"/>
        </w:rPr>
        <w:t>modification &amp; incorporation of Tupler Technique® into</w:t>
      </w:r>
      <w:r w:rsidR="00136BDD" w:rsidRPr="00136BDD">
        <w:rPr>
          <w:rFonts w:eastAsia="Times New Roman" w:cs="Arial"/>
          <w:bdr w:val="none" w:sz="0" w:space="0" w:color="auto" w:frame="1"/>
        </w:rPr>
        <w:t xml:space="preserve"> exe</w:t>
      </w:r>
      <w:r w:rsidR="00136BDD">
        <w:rPr>
          <w:rFonts w:eastAsia="Times New Roman" w:cs="Arial"/>
          <w:bdr w:val="none" w:sz="0" w:space="0" w:color="auto" w:frame="1"/>
        </w:rPr>
        <w:t xml:space="preserve">rcise    </w:t>
      </w:r>
      <w:r w:rsidR="00136BDD">
        <w:rPr>
          <w:rFonts w:eastAsia="Times New Roman" w:cs="Arial"/>
          <w:bdr w:val="none" w:sz="0" w:space="0" w:color="auto" w:frame="1"/>
        </w:rPr>
        <w:br/>
        <w:t xml:space="preserve">      routine </w:t>
      </w:r>
      <w:r w:rsidR="00322C59">
        <w:rPr>
          <w:rFonts w:eastAsia="Times New Roman" w:cs="Arial"/>
          <w:bdr w:val="none" w:sz="0" w:space="0" w:color="auto" w:frame="1"/>
        </w:rPr>
        <w:br/>
        <w:t xml:space="preserve">  7. Importance of pushing effectively in labor to prevent prolapses and urinary incontinence </w:t>
      </w:r>
      <w:r w:rsidR="00136BDD" w:rsidRPr="00136BDD">
        <w:rPr>
          <w:rFonts w:eastAsia="Times New Roman" w:cs="Arial"/>
          <w:bdr w:val="none" w:sz="0" w:space="0" w:color="auto" w:frame="1"/>
        </w:rPr>
        <w:br/>
      </w:r>
      <w:r w:rsidR="00136BDD" w:rsidRPr="00136BDD">
        <w:rPr>
          <w:rFonts w:eastAsia="Times New Roman" w:cs="Arial"/>
        </w:rPr>
        <w:t xml:space="preserve"> </w:t>
      </w:r>
      <w:r w:rsidR="00322C59">
        <w:rPr>
          <w:rFonts w:eastAsia="Times New Roman" w:cs="Arial"/>
        </w:rPr>
        <w:t xml:space="preserve"> </w:t>
      </w:r>
    </w:p>
    <w:p w14:paraId="2F8CEEEC" w14:textId="77777777" w:rsidR="005C744A" w:rsidRPr="005C744A" w:rsidRDefault="005C744A">
      <w:pPr>
        <w:rPr>
          <w:rFonts w:eastAsia="Times New Roman" w:cs="Arial"/>
          <w:b/>
        </w:rPr>
      </w:pPr>
      <w:r>
        <w:rPr>
          <w:rFonts w:eastAsia="Times New Roman" w:cs="Arial"/>
          <w:b/>
        </w:rPr>
        <w:t xml:space="preserve"> THREE </w:t>
      </w:r>
      <w:r w:rsidRPr="005C744A">
        <w:rPr>
          <w:rFonts w:eastAsia="Times New Roman" w:cs="Arial"/>
          <w:b/>
        </w:rPr>
        <w:t>OBJECTIVES</w:t>
      </w:r>
      <w:r>
        <w:rPr>
          <w:rFonts w:eastAsia="Times New Roman" w:cs="Arial"/>
          <w:b/>
        </w:rPr>
        <w:t xml:space="preserve"> FOR CLASS</w:t>
      </w:r>
    </w:p>
    <w:p w14:paraId="2F8CEEED" w14:textId="77777777" w:rsidR="00136BDD" w:rsidRPr="005C744A" w:rsidRDefault="00136BDD" w:rsidP="005C744A">
      <w:pPr>
        <w:rPr>
          <w:rFonts w:eastAsia="Times New Roman" w:cs="Arial"/>
          <w:b/>
        </w:rPr>
      </w:pPr>
      <w:r w:rsidRPr="005C744A">
        <w:rPr>
          <w:rFonts w:eastAsia="Times New Roman" w:cs="Arial"/>
          <w:b/>
        </w:rPr>
        <w:t xml:space="preserve">Apply the skills learned in the class to correctly check the distance of the separated muscles and the condition of the connective tissue. </w:t>
      </w:r>
    </w:p>
    <w:p w14:paraId="2F8CEEEE" w14:textId="77777777" w:rsidR="00136BDD" w:rsidRPr="00136BDD" w:rsidRDefault="00136BDD" w:rsidP="00136BDD">
      <w:pPr>
        <w:spacing w:after="0" w:line="240" w:lineRule="auto"/>
        <w:rPr>
          <w:rFonts w:cs="Arial"/>
          <w:color w:val="444444"/>
          <w:shd w:val="clear" w:color="auto" w:fill="FFFFFF"/>
        </w:rPr>
      </w:pPr>
      <w:r w:rsidRPr="00136BDD">
        <w:rPr>
          <w:rFonts w:cs="Arial"/>
          <w:color w:val="444444"/>
          <w:shd w:val="clear" w:color="auto" w:fill="FFFFFF"/>
        </w:rPr>
        <w:t>There is a need to learn how to check a diastasis correctly. Most professionals</w:t>
      </w:r>
      <w:r w:rsidR="00B92CBF">
        <w:rPr>
          <w:rFonts w:cs="Arial"/>
          <w:color w:val="444444"/>
          <w:shd w:val="clear" w:color="auto" w:fill="FFFFFF"/>
        </w:rPr>
        <w:br/>
      </w:r>
      <w:r w:rsidRPr="00136BDD">
        <w:rPr>
          <w:rFonts w:cs="Arial"/>
          <w:color w:val="444444"/>
          <w:shd w:val="clear" w:color="auto" w:fill="FFFFFF"/>
        </w:rPr>
        <w:t xml:space="preserve">check a diastasis at its smallest when in fact it needs to checked at its largest. </w:t>
      </w:r>
    </w:p>
    <w:p w14:paraId="2F8CEEEF" w14:textId="77777777" w:rsidR="00136BDD" w:rsidRPr="00136BDD" w:rsidRDefault="00136BDD" w:rsidP="00136BDD">
      <w:pPr>
        <w:spacing w:after="0" w:line="240" w:lineRule="auto"/>
        <w:rPr>
          <w:rFonts w:cs="Arial"/>
          <w:color w:val="444444"/>
          <w:shd w:val="clear" w:color="auto" w:fill="FFFFFF"/>
        </w:rPr>
      </w:pPr>
      <w:r w:rsidRPr="00136BDD">
        <w:rPr>
          <w:rFonts w:cs="Arial"/>
          <w:color w:val="444444"/>
          <w:shd w:val="clear" w:color="auto" w:fill="FFFFFF"/>
        </w:rPr>
        <w:t>It is also important to check the condition of the connective tissue when checking a diastasis.</w:t>
      </w:r>
    </w:p>
    <w:p w14:paraId="7D9486B7" w14:textId="77777777" w:rsidR="00394988" w:rsidRDefault="00136BDD" w:rsidP="00136BDD">
      <w:pPr>
        <w:spacing w:after="0" w:line="240" w:lineRule="auto"/>
        <w:rPr>
          <w:rFonts w:eastAsia="Times New Roman" w:cs="Arial"/>
          <w:bdr w:val="none" w:sz="0" w:space="0" w:color="auto" w:frame="1"/>
        </w:rPr>
      </w:pPr>
      <w:r w:rsidRPr="00136BDD">
        <w:rPr>
          <w:rFonts w:eastAsia="Times New Roman" w:cs="Arial"/>
          <w:bdr w:val="none" w:sz="0" w:space="0" w:color="auto" w:frame="1"/>
        </w:rPr>
        <w:t xml:space="preserve"> </w:t>
      </w:r>
    </w:p>
    <w:p w14:paraId="3083DEB0" w14:textId="77777777" w:rsidR="00394988" w:rsidRDefault="00394988" w:rsidP="00136BDD">
      <w:pPr>
        <w:spacing w:after="0" w:line="240" w:lineRule="auto"/>
        <w:rPr>
          <w:rFonts w:eastAsia="Times New Roman" w:cs="Arial"/>
          <w:bdr w:val="none" w:sz="0" w:space="0" w:color="auto" w:frame="1"/>
        </w:rPr>
      </w:pPr>
    </w:p>
    <w:p w14:paraId="5EA60E98" w14:textId="77777777" w:rsidR="00394988" w:rsidRDefault="00394988" w:rsidP="00136BDD">
      <w:pPr>
        <w:spacing w:after="0" w:line="240" w:lineRule="auto"/>
        <w:rPr>
          <w:rFonts w:eastAsia="Times New Roman" w:cs="Arial"/>
          <w:bdr w:val="none" w:sz="0" w:space="0" w:color="auto" w:frame="1"/>
        </w:rPr>
      </w:pPr>
    </w:p>
    <w:p w14:paraId="1D7D9687" w14:textId="77777777" w:rsidR="00394988" w:rsidRDefault="00394988" w:rsidP="00136BDD">
      <w:pPr>
        <w:spacing w:after="0" w:line="240" w:lineRule="auto"/>
        <w:rPr>
          <w:rFonts w:eastAsia="Times New Roman" w:cs="Arial"/>
          <w:bdr w:val="none" w:sz="0" w:space="0" w:color="auto" w:frame="1"/>
        </w:rPr>
      </w:pPr>
    </w:p>
    <w:p w14:paraId="230BD8C2" w14:textId="77777777" w:rsidR="00394988" w:rsidRDefault="00394988" w:rsidP="00136BDD">
      <w:pPr>
        <w:spacing w:after="0" w:line="240" w:lineRule="auto"/>
        <w:rPr>
          <w:rFonts w:eastAsia="Times New Roman" w:cs="Arial"/>
          <w:bdr w:val="none" w:sz="0" w:space="0" w:color="auto" w:frame="1"/>
        </w:rPr>
      </w:pPr>
    </w:p>
    <w:p w14:paraId="1920F724" w14:textId="77777777" w:rsidR="00394988" w:rsidRDefault="00394988" w:rsidP="00136BDD">
      <w:pPr>
        <w:spacing w:after="0" w:line="240" w:lineRule="auto"/>
        <w:rPr>
          <w:rFonts w:eastAsia="Times New Roman" w:cs="Arial"/>
          <w:bdr w:val="none" w:sz="0" w:space="0" w:color="auto" w:frame="1"/>
        </w:rPr>
      </w:pPr>
    </w:p>
    <w:p w14:paraId="2F8CEEF0" w14:textId="188749A5" w:rsidR="00136BDD" w:rsidRPr="00136BDD" w:rsidRDefault="00136BDD" w:rsidP="00136BDD">
      <w:pPr>
        <w:spacing w:after="0" w:line="240" w:lineRule="auto"/>
        <w:rPr>
          <w:rFonts w:eastAsia="Times New Roman" w:cs="Arial"/>
          <w:bdr w:val="none" w:sz="0" w:space="0" w:color="auto" w:frame="1"/>
        </w:rPr>
      </w:pPr>
      <w:r w:rsidRPr="00136BDD">
        <w:rPr>
          <w:rFonts w:eastAsia="Times New Roman" w:cs="Arial"/>
          <w:bdr w:val="none" w:sz="0" w:space="0" w:color="auto" w:frame="1"/>
        </w:rPr>
        <w:lastRenderedPageBreak/>
        <w:t>Participants will learn the following about</w:t>
      </w:r>
      <w:r w:rsidR="005C744A">
        <w:rPr>
          <w:rFonts w:eastAsia="Times New Roman" w:cs="Arial"/>
          <w:bdr w:val="none" w:sz="0" w:space="0" w:color="auto" w:frame="1"/>
        </w:rPr>
        <w:t xml:space="preserve"> </w:t>
      </w:r>
      <w:r w:rsidRPr="00136BDD">
        <w:rPr>
          <w:rFonts w:eastAsia="Times New Roman" w:cs="Arial"/>
          <w:bdr w:val="none" w:sz="0" w:space="0" w:color="auto" w:frame="1"/>
        </w:rPr>
        <w:t xml:space="preserve">checking for a diastasis both with and without a </w:t>
      </w:r>
      <w:proofErr w:type="spellStart"/>
      <w:r w:rsidRPr="00136BDD">
        <w:rPr>
          <w:rFonts w:eastAsia="Times New Roman" w:cs="Arial"/>
          <w:bdr w:val="none" w:sz="0" w:space="0" w:color="auto" w:frame="1"/>
        </w:rPr>
        <w:t>Diastometer</w:t>
      </w:r>
      <w:proofErr w:type="spellEnd"/>
      <w:r w:rsidRPr="00136BDD">
        <w:rPr>
          <w:rFonts w:eastAsia="Times New Roman" w:cs="Arial"/>
          <w:bdr w:val="none" w:sz="0" w:space="0" w:color="auto" w:frame="1"/>
        </w:rPr>
        <w:t>:</w:t>
      </w:r>
    </w:p>
    <w:p w14:paraId="2F8CEEF1" w14:textId="77777777" w:rsidR="00136BDD" w:rsidRPr="00136BDD" w:rsidRDefault="00136BDD" w:rsidP="00136BDD">
      <w:pPr>
        <w:rPr>
          <w:rFonts w:eastAsia="Times New Roman" w:cs="Arial"/>
        </w:rPr>
      </w:pPr>
      <w:r w:rsidRPr="00136BDD">
        <w:rPr>
          <w:rFonts w:eastAsia="Times New Roman" w:cs="Arial"/>
          <w:bdr w:val="none" w:sz="0" w:space="0" w:color="auto" w:frame="1"/>
        </w:rPr>
        <w:br/>
        <w:t>  1. Starting position of body when checking</w:t>
      </w:r>
      <w:r w:rsidRPr="00136BDD">
        <w:rPr>
          <w:rFonts w:eastAsia="Times New Roman" w:cs="Arial"/>
          <w:bdr w:val="none" w:sz="0" w:space="0" w:color="auto" w:frame="1"/>
        </w:rPr>
        <w:br/>
        <w:t>  2. How to know how many hands to use when checking the distance of the separated muscles</w:t>
      </w:r>
      <w:r w:rsidRPr="00136BDD">
        <w:rPr>
          <w:rFonts w:eastAsia="Times New Roman" w:cs="Arial"/>
          <w:bdr w:val="none" w:sz="0" w:space="0" w:color="auto" w:frame="1"/>
        </w:rPr>
        <w:br/>
        <w:t>  3. How high to come up when checking</w:t>
      </w:r>
      <w:r w:rsidRPr="00136BDD">
        <w:rPr>
          <w:rFonts w:eastAsia="Times New Roman" w:cs="Arial"/>
          <w:bdr w:val="none" w:sz="0" w:space="0" w:color="auto" w:frame="1"/>
        </w:rPr>
        <w:br/>
        <w:t>  4. Importance of relaxing muscles before checking</w:t>
      </w:r>
      <w:r w:rsidRPr="00136BDD">
        <w:rPr>
          <w:rFonts w:eastAsia="Times New Roman" w:cs="Arial"/>
          <w:bdr w:val="none" w:sz="0" w:space="0" w:color="auto" w:frame="1"/>
        </w:rPr>
        <w:br/>
        <w:t>  5. Where to check for a diastasis</w:t>
      </w:r>
      <w:r w:rsidRPr="00136BDD">
        <w:rPr>
          <w:rFonts w:eastAsia="Times New Roman" w:cs="Arial"/>
          <w:bdr w:val="none" w:sz="0" w:space="0" w:color="auto" w:frame="1"/>
        </w:rPr>
        <w:br/>
        <w:t>  6. How to check the condition of the connective tissue</w:t>
      </w:r>
      <w:r w:rsidRPr="00136BDD">
        <w:rPr>
          <w:rFonts w:eastAsia="Times New Roman" w:cs="Arial"/>
          <w:bdr w:val="none" w:sz="0" w:space="0" w:color="auto" w:frame="1"/>
        </w:rPr>
        <w:br/>
      </w:r>
      <w:r w:rsidR="00B92CBF">
        <w:rPr>
          <w:rFonts w:eastAsia="Times New Roman" w:cs="Arial"/>
          <w:bdr w:val="none" w:sz="0" w:space="0" w:color="auto" w:frame="1"/>
        </w:rPr>
        <w:t xml:space="preserve">  </w:t>
      </w:r>
      <w:r w:rsidRPr="00136BDD">
        <w:rPr>
          <w:rFonts w:eastAsia="Times New Roman" w:cs="Arial"/>
          <w:bdr w:val="none" w:sz="0" w:space="0" w:color="auto" w:frame="1"/>
        </w:rPr>
        <w:t>7. Signs of weak connective tissue</w:t>
      </w:r>
      <w:r w:rsidRPr="00136BDD">
        <w:rPr>
          <w:rFonts w:eastAsia="Times New Roman" w:cs="Arial"/>
          <w:bdr w:val="none" w:sz="0" w:space="0" w:color="auto" w:frame="1"/>
        </w:rPr>
        <w:br/>
      </w:r>
    </w:p>
    <w:p w14:paraId="2F8CEEF2" w14:textId="77777777" w:rsidR="005C744A" w:rsidRPr="00B92CBF" w:rsidRDefault="005C744A" w:rsidP="005C744A">
      <w:pPr>
        <w:rPr>
          <w:rFonts w:ascii="Calibri" w:hAnsi="Calibri"/>
          <w:b/>
        </w:rPr>
      </w:pPr>
      <w:r w:rsidRPr="00B92CBF">
        <w:rPr>
          <w:rFonts w:ascii="Calibri" w:hAnsi="Calibri"/>
          <w:b/>
        </w:rPr>
        <w:t>Execute the 4 step Tupler Technique® Program done in the first six weeks of the program</w:t>
      </w:r>
    </w:p>
    <w:p w14:paraId="2F8CEEF3" w14:textId="124656BC" w:rsidR="005C744A" w:rsidRPr="00B92CBF" w:rsidRDefault="005C744A" w:rsidP="005C744A">
      <w:pPr>
        <w:rPr>
          <w:rFonts w:ascii="Calibri" w:hAnsi="Calibri"/>
        </w:rPr>
      </w:pPr>
      <w:r w:rsidRPr="00B92CBF">
        <w:rPr>
          <w:rFonts w:ascii="Calibri" w:hAnsi="Calibri"/>
        </w:rPr>
        <w:t>There needs to be a specific treatment protocol for treating DRA.  The Tupler Technique® is the only research and evidence program that ha</w:t>
      </w:r>
      <w:r w:rsidR="00394988">
        <w:rPr>
          <w:rFonts w:ascii="Calibri" w:hAnsi="Calibri"/>
        </w:rPr>
        <w:t xml:space="preserve">s proven results.  Midwives </w:t>
      </w:r>
      <w:r w:rsidRPr="00B92CBF">
        <w:rPr>
          <w:rFonts w:ascii="Calibri" w:hAnsi="Calibri"/>
        </w:rPr>
        <w:t>will learn:</w:t>
      </w:r>
    </w:p>
    <w:p w14:paraId="2F8CEEF5" w14:textId="419F81B7" w:rsidR="00322C59" w:rsidRDefault="005C744A" w:rsidP="00B92CBF">
      <w:pPr>
        <w:rPr>
          <w:rFonts w:ascii="Calibri" w:hAnsi="Calibri"/>
          <w:b/>
          <w:sz w:val="24"/>
          <w:szCs w:val="24"/>
        </w:rPr>
      </w:pPr>
      <w:r w:rsidRPr="00B92CBF">
        <w:rPr>
          <w:rFonts w:ascii="Calibri" w:hAnsi="Calibri"/>
        </w:rPr>
        <w:t xml:space="preserve">     1. Exercise(s) patients should and should not be d</w:t>
      </w:r>
      <w:r w:rsidR="00B92CBF" w:rsidRPr="00B92CBF">
        <w:rPr>
          <w:rFonts w:ascii="Calibri" w:hAnsi="Calibri"/>
        </w:rPr>
        <w:t>oing during the first six weeks.</w:t>
      </w:r>
      <w:r w:rsidR="00B92CBF" w:rsidRPr="00B92CBF">
        <w:rPr>
          <w:rFonts w:ascii="Calibri" w:hAnsi="Calibri"/>
        </w:rPr>
        <w:br/>
        <w:t xml:space="preserve">     2. </w:t>
      </w:r>
      <w:r w:rsidRPr="00B92CBF">
        <w:rPr>
          <w:rFonts w:ascii="Calibri" w:hAnsi="Calibri"/>
        </w:rPr>
        <w:t>Correct Posture</w:t>
      </w:r>
      <w:r w:rsidR="00B92CBF" w:rsidRPr="00B92CBF">
        <w:rPr>
          <w:rFonts w:ascii="Calibri" w:hAnsi="Calibri"/>
        </w:rPr>
        <w:br/>
        <w:t xml:space="preserve">   </w:t>
      </w:r>
      <w:r w:rsidRPr="00B92CBF">
        <w:rPr>
          <w:rFonts w:ascii="Calibri" w:hAnsi="Calibri"/>
        </w:rPr>
        <w:t xml:space="preserve">  3. Belly breathing</w:t>
      </w:r>
      <w:r w:rsidR="00B92CBF" w:rsidRPr="00B92CBF">
        <w:rPr>
          <w:rFonts w:ascii="Calibri" w:hAnsi="Calibri"/>
        </w:rPr>
        <w:br/>
        <w:t xml:space="preserve">     </w:t>
      </w:r>
      <w:r w:rsidRPr="00B92CBF">
        <w:rPr>
          <w:rFonts w:ascii="Calibri" w:hAnsi="Calibri"/>
        </w:rPr>
        <w:t xml:space="preserve">4. Seated Elevator and Contracting Exercises </w:t>
      </w:r>
      <w:r w:rsidR="00B92CBF" w:rsidRPr="00B92CBF">
        <w:rPr>
          <w:rFonts w:ascii="Calibri" w:hAnsi="Calibri"/>
        </w:rPr>
        <w:br/>
        <w:t xml:space="preserve">     5. </w:t>
      </w:r>
      <w:r w:rsidR="00B92CBF">
        <w:rPr>
          <w:rFonts w:ascii="Calibri" w:hAnsi="Calibri"/>
        </w:rPr>
        <w:t xml:space="preserve">Demonstration of the head lift </w:t>
      </w:r>
      <w:r w:rsidRPr="00B92CBF">
        <w:rPr>
          <w:rFonts w:ascii="Calibri" w:hAnsi="Calibri"/>
        </w:rPr>
        <w:t>(</w:t>
      </w:r>
      <w:r w:rsidR="00B92CBF">
        <w:rPr>
          <w:rFonts w:ascii="Calibri" w:hAnsi="Calibri"/>
        </w:rPr>
        <w:t>done in W</w:t>
      </w:r>
      <w:r w:rsidRPr="00B92CBF">
        <w:rPr>
          <w:rFonts w:ascii="Calibri" w:hAnsi="Calibri"/>
        </w:rPr>
        <w:t>eek 4 of the program)</w:t>
      </w:r>
      <w:r w:rsidR="00B92CBF">
        <w:rPr>
          <w:rFonts w:ascii="Calibri" w:hAnsi="Calibri"/>
        </w:rPr>
        <w:br/>
        <w:t xml:space="preserve">     6. </w:t>
      </w:r>
      <w:r w:rsidRPr="00B92CBF">
        <w:rPr>
          <w:rFonts w:ascii="Calibri" w:hAnsi="Calibri"/>
        </w:rPr>
        <w:t>Lecture on developing transverse awareness with activities of daily living</w:t>
      </w:r>
      <w:r w:rsidR="00B92CBF">
        <w:rPr>
          <w:rFonts w:ascii="Calibri" w:hAnsi="Calibri"/>
        </w:rPr>
        <w:br/>
        <w:t xml:space="preserve">     7. </w:t>
      </w:r>
      <w:r w:rsidRPr="00B92CBF">
        <w:rPr>
          <w:rFonts w:ascii="Calibri" w:hAnsi="Calibri"/>
        </w:rPr>
        <w:t>Learning how to sp</w:t>
      </w:r>
      <w:r w:rsidR="00445C06">
        <w:rPr>
          <w:rFonts w:ascii="Calibri" w:hAnsi="Calibri"/>
        </w:rPr>
        <w:t>lint and then double splint in W</w:t>
      </w:r>
      <w:r w:rsidRPr="00B92CBF">
        <w:rPr>
          <w:rFonts w:ascii="Calibri" w:hAnsi="Calibri"/>
        </w:rPr>
        <w:t>eek 4 of the program to approximate the</w:t>
      </w:r>
      <w:r w:rsidR="00B92CBF">
        <w:rPr>
          <w:rFonts w:ascii="Calibri" w:hAnsi="Calibri"/>
        </w:rPr>
        <w:br/>
        <w:t xml:space="preserve">         </w:t>
      </w:r>
      <w:r w:rsidR="00B92CBF" w:rsidRPr="00B92CBF">
        <w:rPr>
          <w:rFonts w:ascii="Calibri" w:hAnsi="Calibri"/>
        </w:rPr>
        <w:t>muscles and connective tissue</w:t>
      </w:r>
      <w:r w:rsidRPr="00B92CBF">
        <w:rPr>
          <w:rFonts w:ascii="Calibri" w:hAnsi="Calibri"/>
        </w:rPr>
        <w:t xml:space="preserve"> </w:t>
      </w:r>
      <w:r w:rsidR="00B92CBF">
        <w:rPr>
          <w:rFonts w:ascii="Calibri" w:hAnsi="Calibri"/>
        </w:rPr>
        <w:br/>
        <w:t xml:space="preserve">      8. </w:t>
      </w:r>
      <w:r w:rsidRPr="00B92CBF">
        <w:rPr>
          <w:rFonts w:ascii="Calibri" w:hAnsi="Calibri"/>
        </w:rPr>
        <w:t xml:space="preserve">Lecture on how to protect the connective tissue from getting </w:t>
      </w:r>
      <w:r w:rsidR="00B92CBF">
        <w:rPr>
          <w:rFonts w:ascii="Calibri" w:hAnsi="Calibri"/>
        </w:rPr>
        <w:t xml:space="preserve">stretched forwards or sideways </w:t>
      </w:r>
      <w:r w:rsidR="00B92CBF">
        <w:rPr>
          <w:rFonts w:ascii="Calibri" w:hAnsi="Calibri"/>
        </w:rPr>
        <w:br/>
        <w:t xml:space="preserve">      9. Learning how to tape in Week 4 </w:t>
      </w:r>
      <w:r w:rsidRPr="00B92CBF">
        <w:rPr>
          <w:rFonts w:ascii="Calibri" w:hAnsi="Calibri"/>
        </w:rPr>
        <w:t>of the program</w:t>
      </w:r>
      <w:r w:rsidR="00322C59">
        <w:rPr>
          <w:rFonts w:ascii="Calibri" w:hAnsi="Calibri"/>
        </w:rPr>
        <w:br/>
        <w:t xml:space="preserve">    10. Tupler Technique® Pushing where patients </w:t>
      </w:r>
      <w:proofErr w:type="gramStart"/>
      <w:r w:rsidR="00322C59">
        <w:rPr>
          <w:rFonts w:ascii="Calibri" w:hAnsi="Calibri"/>
        </w:rPr>
        <w:t>are able to</w:t>
      </w:r>
      <w:proofErr w:type="gramEnd"/>
      <w:r w:rsidR="00322C59">
        <w:rPr>
          <w:rFonts w:ascii="Calibri" w:hAnsi="Calibri"/>
        </w:rPr>
        <w:t xml:space="preserve"> push with the strengthened abdominal </w:t>
      </w:r>
      <w:r w:rsidR="00322C59">
        <w:rPr>
          <w:rFonts w:ascii="Calibri" w:hAnsi="Calibri"/>
        </w:rPr>
        <w:br/>
        <w:t xml:space="preserve">           muscles and relax their pelvic floor muscles </w:t>
      </w:r>
      <w:r w:rsidR="00B92CBF">
        <w:rPr>
          <w:rFonts w:ascii="Calibri" w:hAnsi="Calibri"/>
        </w:rPr>
        <w:br/>
        <w:t xml:space="preserve">     </w:t>
      </w:r>
    </w:p>
    <w:p w14:paraId="2F8CEEF6" w14:textId="534856F7" w:rsidR="00B92CBF" w:rsidRPr="00B92CBF" w:rsidRDefault="00B92CBF" w:rsidP="00B92CBF">
      <w:pPr>
        <w:rPr>
          <w:rFonts w:ascii="Calibri" w:hAnsi="Calibri"/>
          <w:b/>
          <w:sz w:val="24"/>
          <w:szCs w:val="24"/>
        </w:rPr>
      </w:pPr>
      <w:r w:rsidRPr="00B92CBF">
        <w:rPr>
          <w:rFonts w:ascii="Calibri" w:hAnsi="Calibri"/>
          <w:b/>
          <w:sz w:val="24"/>
          <w:szCs w:val="24"/>
        </w:rPr>
        <w:t>Integrate the Tupler Technique® into an exercise pro</w:t>
      </w:r>
      <w:r w:rsidR="00445C06">
        <w:rPr>
          <w:rFonts w:ascii="Calibri" w:hAnsi="Calibri"/>
          <w:b/>
          <w:sz w:val="24"/>
          <w:szCs w:val="24"/>
        </w:rPr>
        <w:t>gram starting in W</w:t>
      </w:r>
      <w:r w:rsidR="00394988">
        <w:rPr>
          <w:rFonts w:ascii="Calibri" w:hAnsi="Calibri"/>
          <w:b/>
          <w:sz w:val="24"/>
          <w:szCs w:val="24"/>
        </w:rPr>
        <w:t>eek S</w:t>
      </w:r>
      <w:r w:rsidRPr="00B92CBF">
        <w:rPr>
          <w:rFonts w:ascii="Calibri" w:hAnsi="Calibri"/>
          <w:b/>
          <w:sz w:val="24"/>
          <w:szCs w:val="24"/>
        </w:rPr>
        <w:t>ix of this program with modifications so it is diastasis safe.</w:t>
      </w:r>
    </w:p>
    <w:p w14:paraId="2F8CEEF7" w14:textId="77777777" w:rsidR="00B92CBF" w:rsidRPr="00322C59" w:rsidRDefault="00B92CBF" w:rsidP="00B92CBF">
      <w:pPr>
        <w:rPr>
          <w:rFonts w:ascii="Calibri" w:hAnsi="Calibri"/>
        </w:rPr>
      </w:pPr>
      <w:r w:rsidRPr="00445C06">
        <w:rPr>
          <w:rFonts w:ascii="Calibri" w:hAnsi="Calibri"/>
        </w:rPr>
        <w:t xml:space="preserve">To maintain the gains patients have made in closing their diastasis, it is important to teach them how to modify their exercise routine and how to incorporate the Tupler Technique® Program into the exercise routine so it is diastasis safe in Week 6 of the program when they start exercising. This part will take 30 minutes to teach.  </w:t>
      </w:r>
    </w:p>
    <w:p w14:paraId="2F8CEEF8" w14:textId="263E143F" w:rsidR="00B92CBF" w:rsidRPr="00445C06" w:rsidRDefault="00394988" w:rsidP="00B92CBF">
      <w:pPr>
        <w:rPr>
          <w:rFonts w:ascii="Calibri" w:hAnsi="Calibri"/>
        </w:rPr>
      </w:pPr>
      <w:r>
        <w:rPr>
          <w:rFonts w:ascii="Calibri" w:hAnsi="Calibri"/>
        </w:rPr>
        <w:t>Midwives</w:t>
      </w:r>
      <w:r w:rsidR="00B92CBF" w:rsidRPr="00445C06">
        <w:rPr>
          <w:rFonts w:ascii="Calibri" w:hAnsi="Calibri"/>
        </w:rPr>
        <w:t xml:space="preserve"> will be taught the 5 Ps Please:</w:t>
      </w:r>
    </w:p>
    <w:p w14:paraId="2F8CEEF9" w14:textId="77777777" w:rsidR="00B92CBF" w:rsidRPr="00445C06" w:rsidRDefault="00B92CBF" w:rsidP="00B92CBF">
      <w:pPr>
        <w:rPr>
          <w:rFonts w:ascii="Calibri" w:hAnsi="Calibri"/>
        </w:rPr>
      </w:pPr>
      <w:r w:rsidRPr="00445C06">
        <w:rPr>
          <w:rFonts w:ascii="Calibri" w:hAnsi="Calibri"/>
        </w:rPr>
        <w:t>1. Position (of belly, arms, back)</w:t>
      </w:r>
      <w:r w:rsidR="00445C06" w:rsidRPr="00445C06">
        <w:rPr>
          <w:rFonts w:ascii="Calibri" w:hAnsi="Calibri"/>
        </w:rPr>
        <w:br/>
        <w:t xml:space="preserve">2. </w:t>
      </w:r>
      <w:r w:rsidRPr="00445C06">
        <w:rPr>
          <w:rFonts w:ascii="Calibri" w:hAnsi="Calibri"/>
        </w:rPr>
        <w:t>Posture (neutral spine in seated and standing position)</w:t>
      </w:r>
      <w:r w:rsidR="00445C06" w:rsidRPr="00445C06">
        <w:rPr>
          <w:rFonts w:ascii="Calibri" w:hAnsi="Calibri"/>
        </w:rPr>
        <w:br/>
        <w:t xml:space="preserve">3. </w:t>
      </w:r>
      <w:r w:rsidRPr="00445C06">
        <w:rPr>
          <w:rFonts w:ascii="Calibri" w:hAnsi="Calibri"/>
        </w:rPr>
        <w:t>Protection (of connective tissue from getting stretched. Importance of transverse awareness)</w:t>
      </w:r>
      <w:r w:rsidR="00445C06" w:rsidRPr="00445C06">
        <w:rPr>
          <w:rFonts w:ascii="Calibri" w:hAnsi="Calibri"/>
        </w:rPr>
        <w:br/>
        <w:t xml:space="preserve">4. </w:t>
      </w:r>
      <w:r w:rsidRPr="00445C06">
        <w:rPr>
          <w:rFonts w:ascii="Calibri" w:hAnsi="Calibri"/>
        </w:rPr>
        <w:t>Preparation (how to stabilize before starting an exercise and how to maintain it while</w:t>
      </w:r>
      <w:r w:rsidRPr="00445C06">
        <w:rPr>
          <w:rFonts w:ascii="Calibri" w:hAnsi="Calibri"/>
        </w:rPr>
        <w:br/>
        <w:t xml:space="preserve">    exercising)</w:t>
      </w:r>
      <w:r w:rsidR="00445C06" w:rsidRPr="00445C06">
        <w:rPr>
          <w:rFonts w:ascii="Calibri" w:hAnsi="Calibri"/>
        </w:rPr>
        <w:t xml:space="preserve"> </w:t>
      </w:r>
      <w:r w:rsidR="00445C06" w:rsidRPr="00445C06">
        <w:rPr>
          <w:rFonts w:ascii="Calibri" w:hAnsi="Calibri"/>
        </w:rPr>
        <w:br/>
        <w:t xml:space="preserve">5. </w:t>
      </w:r>
      <w:r w:rsidRPr="00445C06">
        <w:rPr>
          <w:rFonts w:ascii="Calibri" w:hAnsi="Calibri"/>
        </w:rPr>
        <w:t>Power (how to engage the transverse muscle on the work part of every repetition)</w:t>
      </w:r>
    </w:p>
    <w:p w14:paraId="2F8CEEFA" w14:textId="508260D1" w:rsidR="00136BDD" w:rsidRDefault="00136BDD" w:rsidP="00136BDD">
      <w:r w:rsidRPr="00965BD2">
        <w:lastRenderedPageBreak/>
        <w:t>Because of the scarcity of research regarding conservative treatment of diastasis recti, a common protocol does not exist fo</w:t>
      </w:r>
      <w:r>
        <w:t>r treatment of this condition</w:t>
      </w:r>
      <w:r w:rsidRPr="00965BD2">
        <w:t>. It has been shown, however, that exercise is beneficial for patients with ac</w:t>
      </w:r>
      <w:r w:rsidR="00394988">
        <w:t>ute and chronic DRA.  Midwives</w:t>
      </w:r>
      <w:r w:rsidR="00445C06">
        <w:t xml:space="preserve"> taking this class</w:t>
      </w:r>
      <w:r>
        <w:t xml:space="preserve"> and</w:t>
      </w:r>
      <w:r w:rsidRPr="00965BD2">
        <w:t xml:space="preserve"> having learned how to teach the Tupler Te</w:t>
      </w:r>
      <w:r>
        <w:t xml:space="preserve">chnique® Program </w:t>
      </w:r>
      <w:r w:rsidRPr="00965BD2">
        <w:t>wil</w:t>
      </w:r>
      <w:r>
        <w:t>l now have a treatment protocol they can follow for DRA.</w:t>
      </w:r>
      <w:r w:rsidRPr="00965BD2">
        <w:t xml:space="preserve">  They will have gained the knowledge </w:t>
      </w:r>
      <w:r>
        <w:t xml:space="preserve">of the importance for routinely checking for a diastasis and the skills how to correctly do this. They will also have the knowledge and skills </w:t>
      </w:r>
      <w:r w:rsidRPr="00965BD2">
        <w:t>how to incorporate the Tupler Technique® int</w:t>
      </w:r>
      <w:r>
        <w:t xml:space="preserve">o their treatment plan for patients </w:t>
      </w:r>
      <w:r w:rsidR="007F509A">
        <w:t xml:space="preserve">both </w:t>
      </w:r>
      <w:r>
        <w:t>with</w:t>
      </w:r>
      <w:r w:rsidR="007F509A">
        <w:t xml:space="preserve"> and without</w:t>
      </w:r>
      <w:r>
        <w:t xml:space="preserve"> DRA. </w:t>
      </w:r>
    </w:p>
    <w:p w14:paraId="34C90399" w14:textId="1E9BDDF9" w:rsidR="00C67DF8" w:rsidRDefault="00C67DF8" w:rsidP="00136BDD"/>
    <w:p w14:paraId="4FCD4CA8" w14:textId="77777777" w:rsidR="00C67DF8" w:rsidRPr="00C67DF8" w:rsidRDefault="00C67DF8" w:rsidP="00C67DF8">
      <w:pPr>
        <w:rPr>
          <w:rFonts w:eastAsia="Times New Roman" w:cstheme="minorHAnsi"/>
          <w:b/>
          <w:color w:val="000000"/>
          <w:sz w:val="18"/>
          <w:szCs w:val="18"/>
          <w:bdr w:val="none" w:sz="0" w:space="0" w:color="auto" w:frame="1"/>
        </w:rPr>
      </w:pPr>
      <w:r w:rsidRPr="00C67DF8">
        <w:rPr>
          <w:rFonts w:eastAsia="Times New Roman" w:cstheme="minorHAnsi"/>
          <w:b/>
          <w:color w:val="000000"/>
          <w:sz w:val="18"/>
          <w:szCs w:val="18"/>
          <w:bdr w:val="none" w:sz="0" w:space="0" w:color="auto" w:frame="1"/>
        </w:rPr>
        <w:t>BIOGRAPHY</w:t>
      </w:r>
    </w:p>
    <w:p w14:paraId="12029D8E" w14:textId="77777777" w:rsidR="00C67DF8" w:rsidRPr="00C67DF8" w:rsidRDefault="00C67DF8" w:rsidP="00C67DF8">
      <w:pPr>
        <w:rPr>
          <w:rFonts w:cstheme="minorHAnsi"/>
          <w:color w:val="333333"/>
          <w:sz w:val="21"/>
          <w:szCs w:val="21"/>
        </w:rPr>
      </w:pPr>
      <w:r w:rsidRPr="00C67DF8">
        <w:rPr>
          <w:rFonts w:cstheme="minorHAnsi"/>
          <w:color w:val="333333"/>
          <w:sz w:val="21"/>
          <w:szCs w:val="21"/>
        </w:rPr>
        <w:t xml:space="preserve">Julie Tupler is a Registered Nurse, Certified Childbirth Educator and Certified Personal Trainer. For over 25 </w:t>
      </w:r>
    </w:p>
    <w:p w14:paraId="0962FFDF" w14:textId="77777777" w:rsidR="00C67DF8" w:rsidRPr="00C67DF8" w:rsidRDefault="00C67DF8" w:rsidP="00C67DF8">
      <w:pPr>
        <w:rPr>
          <w:rFonts w:cstheme="minorHAnsi"/>
          <w:color w:val="333333"/>
          <w:sz w:val="21"/>
          <w:szCs w:val="21"/>
        </w:rPr>
      </w:pPr>
      <w:r w:rsidRPr="00C67DF8">
        <w:rPr>
          <w:rFonts w:cstheme="minorHAnsi"/>
          <w:color w:val="333333"/>
          <w:sz w:val="21"/>
          <w:szCs w:val="21"/>
        </w:rPr>
        <w:t>years has been teaching and developing the research and evidenced based Tupler Technique® Program for</w:t>
      </w:r>
    </w:p>
    <w:p w14:paraId="35FEB2BA" w14:textId="77777777" w:rsidR="00C67DF8" w:rsidRPr="00C67DF8" w:rsidRDefault="00C67DF8" w:rsidP="00C67DF8">
      <w:pPr>
        <w:rPr>
          <w:rFonts w:cstheme="minorHAnsi"/>
          <w:color w:val="333333"/>
          <w:sz w:val="21"/>
          <w:szCs w:val="21"/>
        </w:rPr>
      </w:pPr>
      <w:r w:rsidRPr="00C67DF8">
        <w:rPr>
          <w:rFonts w:cstheme="minorHAnsi"/>
          <w:color w:val="333333"/>
          <w:sz w:val="21"/>
          <w:szCs w:val="21"/>
        </w:rPr>
        <w:t xml:space="preserve"> treatment of diastasis recti for women, men and children. The program also prepares pregnant women for </w:t>
      </w:r>
    </w:p>
    <w:p w14:paraId="071B6390" w14:textId="77777777" w:rsidR="00C67DF8" w:rsidRPr="00C67DF8" w:rsidRDefault="00C67DF8" w:rsidP="00C67DF8">
      <w:pPr>
        <w:rPr>
          <w:rFonts w:cstheme="minorHAnsi"/>
          <w:color w:val="333333"/>
          <w:sz w:val="21"/>
          <w:szCs w:val="21"/>
        </w:rPr>
      </w:pPr>
      <w:r w:rsidRPr="00C67DF8">
        <w:rPr>
          <w:rFonts w:cstheme="minorHAnsi"/>
          <w:color w:val="333333"/>
          <w:sz w:val="21"/>
          <w:szCs w:val="21"/>
        </w:rPr>
        <w:t xml:space="preserve">labor and patients having abdominal surgery for surgery. Julie is now teaching this program to medical and </w:t>
      </w:r>
    </w:p>
    <w:p w14:paraId="40C7448F" w14:textId="77777777" w:rsidR="00C67DF8" w:rsidRPr="00C67DF8" w:rsidRDefault="00C67DF8" w:rsidP="00C67DF8">
      <w:pPr>
        <w:rPr>
          <w:rFonts w:cstheme="minorHAnsi"/>
          <w:color w:val="333333"/>
          <w:sz w:val="21"/>
          <w:szCs w:val="21"/>
        </w:rPr>
      </w:pPr>
      <w:r w:rsidRPr="00C67DF8">
        <w:rPr>
          <w:rFonts w:cstheme="minorHAnsi"/>
          <w:color w:val="333333"/>
          <w:sz w:val="21"/>
          <w:szCs w:val="21"/>
        </w:rPr>
        <w:t xml:space="preserve">fitness professionals all over the world. This program has been translated into Spanish, Portuguese, Danish and </w:t>
      </w:r>
    </w:p>
    <w:p w14:paraId="379DF319" w14:textId="77777777" w:rsidR="00C67DF8" w:rsidRPr="00C67DF8" w:rsidRDefault="00C67DF8" w:rsidP="00C67DF8">
      <w:pPr>
        <w:rPr>
          <w:rFonts w:cstheme="minorHAnsi"/>
        </w:rPr>
      </w:pPr>
      <w:r w:rsidRPr="00C67DF8">
        <w:rPr>
          <w:rFonts w:cstheme="minorHAnsi"/>
          <w:color w:val="333333"/>
          <w:sz w:val="21"/>
          <w:szCs w:val="21"/>
        </w:rPr>
        <w:t xml:space="preserve">Czech. </w:t>
      </w:r>
    </w:p>
    <w:p w14:paraId="4183D50F" w14:textId="77777777" w:rsidR="00C67DF8" w:rsidRPr="00C67DF8" w:rsidRDefault="00C67DF8" w:rsidP="00C67DF8">
      <w:pPr>
        <w:pStyle w:val="NormalWeb"/>
        <w:spacing w:before="0" w:beforeAutospacing="0" w:after="0" w:afterAutospacing="0" w:line="330" w:lineRule="atLeast"/>
        <w:rPr>
          <w:rFonts w:asciiTheme="minorHAnsi" w:hAnsiTheme="minorHAnsi" w:cstheme="minorHAnsi"/>
          <w:color w:val="333333"/>
          <w:sz w:val="21"/>
          <w:szCs w:val="21"/>
        </w:rPr>
      </w:pPr>
      <w:r w:rsidRPr="00C67DF8">
        <w:rPr>
          <w:rFonts w:asciiTheme="minorHAnsi" w:hAnsiTheme="minorHAnsi" w:cstheme="minorHAnsi"/>
          <w:color w:val="333333"/>
          <w:sz w:val="21"/>
          <w:szCs w:val="21"/>
        </w:rPr>
        <w:t>Dr. Oz calls her an expert on treating diastasis recti. New York Magazine calls her the guru for</w:t>
      </w:r>
      <w:r w:rsidRPr="00C67DF8">
        <w:rPr>
          <w:rFonts w:asciiTheme="minorHAnsi" w:hAnsiTheme="minorHAnsi" w:cstheme="minorHAnsi"/>
          <w:color w:val="333333"/>
          <w:sz w:val="21"/>
          <w:szCs w:val="21"/>
        </w:rPr>
        <w:br/>
        <w:t>pregnant women. She has been featured on many national television programs such as the Today Show, Regis &amp; Kelly as well as in many fitness, medical, and</w:t>
      </w:r>
      <w:r w:rsidRPr="00C67DF8">
        <w:rPr>
          <w:rStyle w:val="apple-converted-space"/>
          <w:rFonts w:asciiTheme="minorHAnsi" w:hAnsiTheme="minorHAnsi" w:cstheme="minorHAnsi"/>
          <w:color w:val="333333"/>
          <w:sz w:val="21"/>
          <w:szCs w:val="21"/>
        </w:rPr>
        <w:t> </w:t>
      </w:r>
      <w:hyperlink r:id="rId6" w:history="1">
        <w:r w:rsidRPr="00C67DF8">
          <w:rPr>
            <w:rStyle w:val="Hyperlink"/>
            <w:rFonts w:asciiTheme="minorHAnsi" w:hAnsiTheme="minorHAnsi" w:cstheme="minorHAnsi"/>
            <w:color w:val="000000"/>
            <w:sz w:val="21"/>
            <w:szCs w:val="21"/>
            <w:u w:val="none"/>
            <w:bdr w:val="none" w:sz="0" w:space="0" w:color="auto" w:frame="1"/>
          </w:rPr>
          <w:t>women's health magazines</w:t>
        </w:r>
      </w:hyperlink>
      <w:r w:rsidRPr="00C67DF8">
        <w:rPr>
          <w:rFonts w:asciiTheme="minorHAnsi" w:hAnsiTheme="minorHAnsi" w:cstheme="minorHAnsi"/>
          <w:color w:val="000000"/>
          <w:sz w:val="21"/>
          <w:szCs w:val="21"/>
        </w:rPr>
        <w:t>.</w:t>
      </w:r>
    </w:p>
    <w:p w14:paraId="79916528" w14:textId="77777777" w:rsidR="00C67DF8" w:rsidRPr="00C67DF8" w:rsidRDefault="00C67DF8" w:rsidP="00C67DF8">
      <w:pPr>
        <w:pStyle w:val="NormalWeb"/>
        <w:spacing w:before="0" w:beforeAutospacing="0" w:after="0" w:afterAutospacing="0" w:line="330" w:lineRule="atLeast"/>
        <w:rPr>
          <w:rFonts w:asciiTheme="minorHAnsi" w:hAnsiTheme="minorHAnsi" w:cstheme="minorHAnsi"/>
          <w:color w:val="333333"/>
          <w:sz w:val="21"/>
          <w:szCs w:val="21"/>
        </w:rPr>
      </w:pPr>
    </w:p>
    <w:p w14:paraId="59E29F06" w14:textId="77777777" w:rsidR="00C67DF8" w:rsidRPr="00C67DF8" w:rsidRDefault="00C67DF8" w:rsidP="00C67DF8">
      <w:pPr>
        <w:pStyle w:val="NormalWeb"/>
        <w:spacing w:before="0" w:beforeAutospacing="0" w:after="0" w:afterAutospacing="0" w:line="330" w:lineRule="atLeast"/>
        <w:rPr>
          <w:rFonts w:asciiTheme="minorHAnsi" w:hAnsiTheme="minorHAnsi" w:cstheme="minorHAnsi"/>
        </w:rPr>
      </w:pPr>
      <w:r w:rsidRPr="00C67DF8">
        <w:rPr>
          <w:rFonts w:asciiTheme="minorHAnsi" w:hAnsiTheme="minorHAnsi" w:cstheme="minorHAnsi"/>
          <w:color w:val="333333"/>
          <w:sz w:val="21"/>
          <w:szCs w:val="21"/>
        </w:rPr>
        <w:t>She has written three bestselling books--</w:t>
      </w:r>
      <w:r w:rsidRPr="00C67DF8">
        <w:rPr>
          <w:rStyle w:val="apple-converted-space"/>
          <w:rFonts w:asciiTheme="minorHAnsi" w:hAnsiTheme="minorHAnsi" w:cstheme="minorHAnsi"/>
          <w:color w:val="333333"/>
          <w:sz w:val="21"/>
          <w:szCs w:val="21"/>
        </w:rPr>
        <w:t> </w:t>
      </w:r>
      <w:r w:rsidRPr="00C67DF8">
        <w:rPr>
          <w:rStyle w:val="Emphasis"/>
          <w:rFonts w:asciiTheme="minorHAnsi" w:hAnsiTheme="minorHAnsi" w:cstheme="minorHAnsi"/>
          <w:color w:val="333333"/>
          <w:sz w:val="21"/>
          <w:szCs w:val="21"/>
        </w:rPr>
        <w:t>Maternal Fitness</w:t>
      </w:r>
      <w:r w:rsidRPr="00C67DF8">
        <w:rPr>
          <w:rStyle w:val="apple-converted-space"/>
          <w:rFonts w:asciiTheme="minorHAnsi" w:hAnsiTheme="minorHAnsi" w:cstheme="minorHAnsi"/>
          <w:color w:val="333333"/>
          <w:sz w:val="21"/>
          <w:szCs w:val="21"/>
        </w:rPr>
        <w:t> </w:t>
      </w:r>
      <w:r w:rsidRPr="00C67DF8">
        <w:rPr>
          <w:rFonts w:asciiTheme="minorHAnsi" w:hAnsiTheme="minorHAnsi" w:cstheme="minorHAnsi"/>
          <w:color w:val="333333"/>
          <w:sz w:val="21"/>
          <w:szCs w:val="21"/>
        </w:rPr>
        <w:t>(Simon&amp; Schuster) and</w:t>
      </w:r>
      <w:r w:rsidRPr="00C67DF8">
        <w:rPr>
          <w:rStyle w:val="apple-converted-space"/>
          <w:rFonts w:asciiTheme="minorHAnsi" w:hAnsiTheme="minorHAnsi" w:cstheme="minorHAnsi"/>
          <w:color w:val="333333"/>
          <w:sz w:val="21"/>
          <w:szCs w:val="21"/>
        </w:rPr>
        <w:t> </w:t>
      </w:r>
      <w:r w:rsidRPr="00C67DF8">
        <w:rPr>
          <w:rStyle w:val="Emphasis"/>
          <w:rFonts w:asciiTheme="minorHAnsi" w:hAnsiTheme="minorHAnsi" w:cstheme="minorHAnsi"/>
          <w:color w:val="333333"/>
          <w:sz w:val="21"/>
          <w:szCs w:val="21"/>
        </w:rPr>
        <w:t>Lose Your Mummy Tummy</w:t>
      </w:r>
      <w:r w:rsidRPr="00C67DF8">
        <w:rPr>
          <w:rStyle w:val="apple-converted-space"/>
          <w:rFonts w:asciiTheme="minorHAnsi" w:hAnsiTheme="minorHAnsi" w:cstheme="minorHAnsi"/>
          <w:color w:val="333333"/>
          <w:sz w:val="21"/>
          <w:szCs w:val="21"/>
        </w:rPr>
        <w:t> </w:t>
      </w:r>
      <w:r w:rsidRPr="00C67DF8">
        <w:rPr>
          <w:rFonts w:asciiTheme="minorHAnsi" w:hAnsiTheme="minorHAnsi" w:cstheme="minorHAnsi"/>
          <w:color w:val="333333"/>
          <w:sz w:val="21"/>
          <w:szCs w:val="21"/>
        </w:rPr>
        <w:t xml:space="preserve">(DaCapo), and </w:t>
      </w:r>
      <w:r w:rsidRPr="00C67DF8">
        <w:rPr>
          <w:rFonts w:asciiTheme="minorHAnsi" w:hAnsiTheme="minorHAnsi" w:cstheme="minorHAnsi"/>
          <w:i/>
          <w:color w:val="333333"/>
          <w:sz w:val="21"/>
          <w:szCs w:val="21"/>
        </w:rPr>
        <w:t>Together Tummy (</w:t>
      </w:r>
      <w:r w:rsidRPr="00C67DF8">
        <w:rPr>
          <w:rFonts w:asciiTheme="minorHAnsi" w:hAnsiTheme="minorHAnsi" w:cstheme="minorHAnsi"/>
          <w:color w:val="333333"/>
          <w:sz w:val="21"/>
          <w:szCs w:val="21"/>
        </w:rPr>
        <w:t xml:space="preserve">Mascot).   She has produced five DVDs </w:t>
      </w:r>
      <w:proofErr w:type="gramStart"/>
      <w:r w:rsidRPr="00C67DF8">
        <w:rPr>
          <w:rFonts w:asciiTheme="minorHAnsi" w:hAnsiTheme="minorHAnsi" w:cstheme="minorHAnsi"/>
          <w:color w:val="333333"/>
          <w:sz w:val="21"/>
          <w:szCs w:val="21"/>
        </w:rPr>
        <w:t>and  invented</w:t>
      </w:r>
      <w:proofErr w:type="gramEnd"/>
      <w:r w:rsidRPr="00C67DF8">
        <w:rPr>
          <w:rFonts w:asciiTheme="minorHAnsi" w:hAnsiTheme="minorHAnsi" w:cstheme="minorHAnsi"/>
          <w:color w:val="333333"/>
          <w:sz w:val="21"/>
          <w:szCs w:val="21"/>
        </w:rPr>
        <w:t xml:space="preserve"> the</w:t>
      </w:r>
      <w:r w:rsidRPr="00C67DF8">
        <w:rPr>
          <w:rStyle w:val="apple-converted-space"/>
          <w:rFonts w:asciiTheme="minorHAnsi" w:hAnsiTheme="minorHAnsi" w:cstheme="minorHAnsi"/>
          <w:color w:val="333333"/>
          <w:sz w:val="21"/>
          <w:szCs w:val="21"/>
        </w:rPr>
        <w:t> </w:t>
      </w:r>
      <w:hyperlink r:id="rId7" w:history="1">
        <w:r w:rsidRPr="00C67DF8">
          <w:rPr>
            <w:rStyle w:val="Hyperlink"/>
            <w:rFonts w:asciiTheme="minorHAnsi" w:hAnsiTheme="minorHAnsi" w:cstheme="minorHAnsi"/>
            <w:color w:val="auto"/>
            <w:sz w:val="21"/>
            <w:szCs w:val="21"/>
            <w:u w:val="none"/>
            <w:bdr w:val="none" w:sz="0" w:space="0" w:color="auto" w:frame="1"/>
          </w:rPr>
          <w:t xml:space="preserve">Diastasis Rehab Splint® and </w:t>
        </w:r>
        <w:proofErr w:type="spellStart"/>
        <w:r w:rsidRPr="00C67DF8">
          <w:rPr>
            <w:rStyle w:val="Hyperlink"/>
            <w:rFonts w:asciiTheme="minorHAnsi" w:hAnsiTheme="minorHAnsi" w:cstheme="minorHAnsi"/>
            <w:color w:val="auto"/>
            <w:sz w:val="21"/>
            <w:szCs w:val="21"/>
            <w:u w:val="none"/>
            <w:bdr w:val="none" w:sz="0" w:space="0" w:color="auto" w:frame="1"/>
          </w:rPr>
          <w:t>Diastometer</w:t>
        </w:r>
        <w:proofErr w:type="spellEnd"/>
        <w:r w:rsidRPr="00C67DF8">
          <w:rPr>
            <w:rStyle w:val="Hyperlink"/>
            <w:rFonts w:asciiTheme="minorHAnsi" w:hAnsiTheme="minorHAnsi" w:cstheme="minorHAnsi"/>
            <w:color w:val="auto"/>
            <w:sz w:val="21"/>
            <w:szCs w:val="21"/>
            <w:u w:val="none"/>
            <w:bdr w:val="none" w:sz="0" w:space="0" w:color="auto" w:frame="1"/>
          </w:rPr>
          <w:t>™ for measuring diastasis.</w:t>
        </w:r>
      </w:hyperlink>
      <w:r w:rsidRPr="00C67DF8">
        <w:rPr>
          <w:rStyle w:val="apple-converted-space"/>
          <w:rFonts w:asciiTheme="minorHAnsi" w:hAnsiTheme="minorHAnsi" w:cstheme="minorHAnsi"/>
          <w:color w:val="333333"/>
          <w:sz w:val="21"/>
          <w:szCs w:val="21"/>
        </w:rPr>
        <w:t> </w:t>
      </w:r>
      <w:r w:rsidRPr="00C67DF8">
        <w:rPr>
          <w:rFonts w:asciiTheme="minorHAnsi" w:hAnsiTheme="minorHAnsi" w:cstheme="minorHAnsi"/>
          <w:color w:val="333333"/>
          <w:sz w:val="21"/>
          <w:szCs w:val="21"/>
        </w:rPr>
        <w:t>Julie has also developed an 18- week online support program for her clients all over the world.  She is on the advisory board of</w:t>
      </w:r>
      <w:r w:rsidRPr="00C67DF8">
        <w:rPr>
          <w:rStyle w:val="apple-converted-space"/>
          <w:rFonts w:asciiTheme="minorHAnsi" w:hAnsiTheme="minorHAnsi" w:cstheme="minorHAnsi"/>
          <w:color w:val="333333"/>
          <w:sz w:val="21"/>
          <w:szCs w:val="21"/>
        </w:rPr>
        <w:t xml:space="preserve"> Medical Fitness Network, </w:t>
      </w:r>
      <w:r w:rsidRPr="00C67DF8">
        <w:rPr>
          <w:rStyle w:val="Emphasis"/>
          <w:rFonts w:asciiTheme="minorHAnsi" w:hAnsiTheme="minorHAnsi" w:cstheme="minorHAnsi"/>
          <w:color w:val="333333"/>
          <w:sz w:val="21"/>
          <w:szCs w:val="21"/>
        </w:rPr>
        <w:t>Fit Pregnancy</w:t>
      </w:r>
      <w:r w:rsidRPr="00C67DF8">
        <w:rPr>
          <w:rFonts w:asciiTheme="minorHAnsi" w:hAnsiTheme="minorHAnsi" w:cstheme="minorHAnsi"/>
          <w:color w:val="333333"/>
          <w:sz w:val="21"/>
          <w:szCs w:val="21"/>
        </w:rPr>
        <w:t>, Women's Health Foundation and the Women's Sports Foundation. She is a frequent speaker at medical and fitness conferences including the American Hernia Society where in 2011 and 2012 she presented</w:t>
      </w:r>
      <w:r w:rsidRPr="00C67DF8">
        <w:rPr>
          <w:rStyle w:val="apple-converted-space"/>
          <w:rFonts w:asciiTheme="minorHAnsi" w:hAnsiTheme="minorHAnsi" w:cstheme="minorHAnsi"/>
          <w:color w:val="333333"/>
          <w:sz w:val="21"/>
          <w:szCs w:val="21"/>
        </w:rPr>
        <w:t> </w:t>
      </w:r>
      <w:hyperlink r:id="rId8" w:history="1">
        <w:r w:rsidRPr="00C67DF8">
          <w:rPr>
            <w:rStyle w:val="Hyperlink"/>
            <w:rFonts w:asciiTheme="minorHAnsi" w:hAnsiTheme="minorHAnsi" w:cstheme="minorHAnsi"/>
            <w:color w:val="auto"/>
            <w:sz w:val="21"/>
            <w:szCs w:val="21"/>
            <w:u w:val="none"/>
            <w:bdr w:val="none" w:sz="0" w:space="0" w:color="auto" w:frame="1"/>
          </w:rPr>
          <w:t>abstracts</w:t>
        </w:r>
      </w:hyperlink>
      <w:r w:rsidRPr="00C67DF8">
        <w:rPr>
          <w:rStyle w:val="apple-converted-space"/>
          <w:rFonts w:asciiTheme="minorHAnsi" w:hAnsiTheme="minorHAnsi" w:cstheme="minorHAnsi"/>
          <w:color w:val="333333"/>
          <w:sz w:val="21"/>
          <w:szCs w:val="21"/>
        </w:rPr>
        <w:t> about</w:t>
      </w:r>
      <w:r w:rsidRPr="00C67DF8">
        <w:rPr>
          <w:rFonts w:asciiTheme="minorHAnsi" w:hAnsiTheme="minorHAnsi" w:cstheme="minorHAnsi"/>
          <w:color w:val="333333"/>
          <w:sz w:val="21"/>
          <w:szCs w:val="21"/>
        </w:rPr>
        <w:t xml:space="preserve"> her program.</w:t>
      </w:r>
      <w:r w:rsidRPr="00C67DF8">
        <w:rPr>
          <w:rFonts w:asciiTheme="minorHAnsi" w:hAnsiTheme="minorHAnsi" w:cstheme="minorHAnsi"/>
        </w:rPr>
        <w:t xml:space="preserve">  </w:t>
      </w:r>
      <w:r w:rsidRPr="00C67DF8">
        <w:rPr>
          <w:rFonts w:asciiTheme="minorHAnsi" w:hAnsiTheme="minorHAnsi" w:cstheme="minorHAnsi"/>
          <w:color w:val="333333"/>
          <w:sz w:val="21"/>
          <w:szCs w:val="21"/>
        </w:rPr>
        <w:t>Julie has spoken at several midwife conferences as well as spoken on the non-surgical Tupler Technique® approach to Diastasis Recti at the</w:t>
      </w:r>
      <w:r w:rsidRPr="00C67DF8">
        <w:rPr>
          <w:rStyle w:val="Strong"/>
          <w:rFonts w:asciiTheme="minorHAnsi" w:hAnsiTheme="minorHAnsi" w:cstheme="minorHAnsi"/>
          <w:color w:val="333333"/>
          <w:sz w:val="21"/>
          <w:szCs w:val="21"/>
        </w:rPr>
        <w:t>1st World Conference on Abdominal Wall Hernia Surgery</w:t>
      </w:r>
      <w:r w:rsidRPr="00C67DF8">
        <w:rPr>
          <w:rFonts w:asciiTheme="minorHAnsi" w:hAnsiTheme="minorHAnsi" w:cstheme="minorHAnsi"/>
          <w:color w:val="333333"/>
          <w:sz w:val="21"/>
          <w:szCs w:val="21"/>
        </w:rPr>
        <w:t xml:space="preserve">, in Milan, Italy Center April,2015 and on Prevention of Incisional Hernia at the Hernia Conference in Miami, March,2018. </w:t>
      </w:r>
    </w:p>
    <w:p w14:paraId="65FB8DCE" w14:textId="77777777" w:rsidR="00C67DF8" w:rsidRPr="00C67DF8" w:rsidRDefault="00C67DF8" w:rsidP="00C67DF8">
      <w:pPr>
        <w:rPr>
          <w:rFonts w:cstheme="minorHAnsi"/>
        </w:rPr>
      </w:pPr>
      <w:r w:rsidRPr="00C67DF8">
        <w:rPr>
          <w:rFonts w:cstheme="minorHAnsi"/>
        </w:rPr>
        <w:t> </w:t>
      </w:r>
    </w:p>
    <w:p w14:paraId="7E7C15DD" w14:textId="77777777" w:rsidR="00C67DF8" w:rsidRPr="00C67DF8" w:rsidRDefault="00C67DF8" w:rsidP="00C67DF8">
      <w:pPr>
        <w:rPr>
          <w:rFonts w:cstheme="minorHAnsi"/>
        </w:rPr>
      </w:pPr>
    </w:p>
    <w:p w14:paraId="5C9F67AE" w14:textId="6A597053" w:rsidR="00C67DF8" w:rsidRPr="00C67DF8" w:rsidRDefault="00C67DF8" w:rsidP="00136BDD">
      <w:pPr>
        <w:rPr>
          <w:rFonts w:cstheme="minorHAnsi"/>
        </w:rPr>
      </w:pPr>
    </w:p>
    <w:p w14:paraId="0437127F" w14:textId="77777777" w:rsidR="00C67DF8" w:rsidRPr="00C67DF8" w:rsidRDefault="00C67DF8" w:rsidP="00136BDD">
      <w:pPr>
        <w:rPr>
          <w:rFonts w:cstheme="minorHAnsi"/>
        </w:rPr>
      </w:pPr>
    </w:p>
    <w:p w14:paraId="7AA2890A" w14:textId="06A53ED0" w:rsidR="00C67DF8" w:rsidRDefault="00C67DF8" w:rsidP="00136BDD"/>
    <w:p w14:paraId="635D3EA5" w14:textId="77777777" w:rsidR="00C67DF8" w:rsidRPr="00CD6CE2" w:rsidRDefault="00C67DF8" w:rsidP="00C67DF8">
      <w:pPr>
        <w:rPr>
          <w:b/>
          <w:sz w:val="32"/>
          <w:szCs w:val="32"/>
        </w:rPr>
      </w:pPr>
      <w:r w:rsidRPr="00CD6CE2">
        <w:rPr>
          <w:b/>
          <w:sz w:val="32"/>
          <w:szCs w:val="32"/>
        </w:rPr>
        <w:lastRenderedPageBreak/>
        <w:t>BIBLIOGRAPHY</w:t>
      </w:r>
    </w:p>
    <w:p w14:paraId="0B393090" w14:textId="77777777" w:rsidR="00C67DF8" w:rsidRDefault="00C67DF8" w:rsidP="00C67DF8">
      <w:r>
        <w:t>Benjamin D.R, Van De Water, A.T., Peiris C.L. “Effects of exercise on diastasis of the rectus abdominis muscle in the antenatal and postnatal periods: a systematic review.” March 2014.</w:t>
      </w:r>
    </w:p>
    <w:p w14:paraId="2C08B804" w14:textId="77777777" w:rsidR="00C67DF8" w:rsidRDefault="00C67DF8" w:rsidP="00C67DF8">
      <w:proofErr w:type="spellStart"/>
      <w:r>
        <w:t>Brauman</w:t>
      </w:r>
      <w:proofErr w:type="spellEnd"/>
      <w:r>
        <w:t>, D. “Diastasis Recti: Clinical Anatomy.” Plastic Reconstructive Surgery, 2008. 122: 1564-1569.</w:t>
      </w:r>
    </w:p>
    <w:p w14:paraId="658831AA" w14:textId="77777777" w:rsidR="00C67DF8" w:rsidRDefault="00C67DF8" w:rsidP="00C67DF8">
      <w:r>
        <w:t>Brill, Peggy, P.T. “The Core Program.” Bantam Books, New York, NY, 2001.</w:t>
      </w:r>
    </w:p>
    <w:p w14:paraId="34E63A26" w14:textId="77777777" w:rsidR="00C67DF8" w:rsidRDefault="00C67DF8" w:rsidP="00C67DF8">
      <w:r>
        <w:t xml:space="preserve">Brooks, David C, </w:t>
      </w:r>
      <w:proofErr w:type="spellStart"/>
      <w:r>
        <w:t>Nahabedian</w:t>
      </w:r>
      <w:proofErr w:type="spellEnd"/>
      <w:r>
        <w:t>, Maurice “Rectus Abdominis Diastasis”, Up to Date, 2017.</w:t>
      </w:r>
    </w:p>
    <w:p w14:paraId="7F519326" w14:textId="77777777" w:rsidR="00C67DF8" w:rsidRDefault="00C67DF8" w:rsidP="00C67DF8">
      <w:proofErr w:type="spellStart"/>
      <w:r>
        <w:t>Chiarello</w:t>
      </w:r>
      <w:proofErr w:type="spellEnd"/>
      <w:r>
        <w:t xml:space="preserve">, Cynthia, </w:t>
      </w:r>
      <w:proofErr w:type="spellStart"/>
      <w:r>
        <w:t>Falzone</w:t>
      </w:r>
      <w:proofErr w:type="spellEnd"/>
      <w:r>
        <w:t xml:space="preserve">, Laura, McCaslin, Patel, </w:t>
      </w:r>
      <w:proofErr w:type="spellStart"/>
      <w:r>
        <w:t>Mita</w:t>
      </w:r>
      <w:proofErr w:type="spellEnd"/>
      <w:r>
        <w:t xml:space="preserve"> and </w:t>
      </w:r>
      <w:proofErr w:type="spellStart"/>
      <w:r>
        <w:t>Ulery</w:t>
      </w:r>
      <w:proofErr w:type="spellEnd"/>
      <w:r>
        <w:t>, Kristen “The Effects of Exercise Program on Diastasis Recti Abdominis in Pregnant Women.” Journal of Women's Health Physical Therapy Volume 29 - Issue 1, Spring 2005; p 11–16</w:t>
      </w:r>
    </w:p>
    <w:p w14:paraId="778726B7" w14:textId="77777777" w:rsidR="00C67DF8" w:rsidRDefault="00C67DF8" w:rsidP="00C67DF8">
      <w:proofErr w:type="spellStart"/>
      <w:r>
        <w:t>Coldron</w:t>
      </w:r>
      <w:proofErr w:type="spellEnd"/>
      <w:r>
        <w:t xml:space="preserve">, </w:t>
      </w:r>
      <w:proofErr w:type="gramStart"/>
      <w:r>
        <w:t>Y,M.</w:t>
      </w:r>
      <w:proofErr w:type="gramEnd"/>
      <w:r>
        <w:t xml:space="preserve">, Stokes, </w:t>
      </w:r>
      <w:proofErr w:type="spellStart"/>
      <w:r>
        <w:t>Newham</w:t>
      </w:r>
      <w:proofErr w:type="spellEnd"/>
      <w:r>
        <w:t xml:space="preserve"> D. and Cook K.  “Postpartum characteristics of rectus abdominis on ultrasound imaging.” Manual Therapy, 2008; 13: </w:t>
      </w:r>
      <w:proofErr w:type="spellStart"/>
      <w:r>
        <w:t>pg</w:t>
      </w:r>
      <w:proofErr w:type="spellEnd"/>
      <w:r>
        <w:t xml:space="preserve"> 112-121.</w:t>
      </w:r>
    </w:p>
    <w:p w14:paraId="16E53BE2" w14:textId="77777777" w:rsidR="00C67DF8" w:rsidRDefault="00C67DF8" w:rsidP="00C67DF8">
      <w:proofErr w:type="spellStart"/>
      <w:r>
        <w:t>Gilleard</w:t>
      </w:r>
      <w:proofErr w:type="spellEnd"/>
      <w:r>
        <w:t xml:space="preserve"> W., Brown, J. “Structure of Abdominal Wall During and After Pregnancy” Physical Therapy: Vol. 76 No. 7, July 1996.</w:t>
      </w:r>
    </w:p>
    <w:p w14:paraId="73371B40" w14:textId="77777777" w:rsidR="00C67DF8" w:rsidRDefault="00C67DF8" w:rsidP="00C67DF8">
      <w:r>
        <w:t>Hickey, F., Finch, J.G., Khanna, A. “A systematic review on the outcomes of correction of diastasis of the recti.” Hernia. Volume 15, Issue 6, pp 607–614, 2011.</w:t>
      </w:r>
    </w:p>
    <w:p w14:paraId="241D5166" w14:textId="77777777" w:rsidR="00C67DF8" w:rsidRDefault="00C67DF8" w:rsidP="00C67DF8">
      <w:r>
        <w:t xml:space="preserve">Huang G.J., Bajaj A.K., Gupta S., Petersen F, Miles DA. “Increased intraabdominal pressure in abdominoplasty: delineation of risk factors.” </w:t>
      </w:r>
      <w:proofErr w:type="spellStart"/>
      <w:r>
        <w:t>Plast</w:t>
      </w:r>
      <w:proofErr w:type="spellEnd"/>
      <w:r>
        <w:t xml:space="preserve"> </w:t>
      </w:r>
      <w:proofErr w:type="spellStart"/>
      <w:r>
        <w:t>Reconstr</w:t>
      </w:r>
      <w:proofErr w:type="spellEnd"/>
      <w:r>
        <w:t xml:space="preserve"> </w:t>
      </w:r>
      <w:proofErr w:type="spellStart"/>
      <w:r>
        <w:t>Surg</w:t>
      </w:r>
      <w:proofErr w:type="spellEnd"/>
      <w:r>
        <w:t xml:space="preserve"> 119(4):1319–1325, 2007.</w:t>
      </w:r>
    </w:p>
    <w:p w14:paraId="13C8864E" w14:textId="77777777" w:rsidR="00C67DF8" w:rsidRDefault="00C67DF8" w:rsidP="00C67DF8">
      <w:r>
        <w:t>Hugh, T., Chen, F. Hugh T. “Divarication of the Recti, Or Abdominal Incisional Hernia? A Simple Differentiating Clinical Test” 1991.</w:t>
      </w:r>
    </w:p>
    <w:p w14:paraId="0ED5266C" w14:textId="77777777" w:rsidR="00C67DF8" w:rsidRDefault="00C67DF8" w:rsidP="00C67DF8">
      <w:r>
        <w:t xml:space="preserve">Johnson, Jim, PT. The Multifidus Back Pain Solution. Oakland, CA: New Harbinger Publications, 2002. </w:t>
      </w:r>
    </w:p>
    <w:p w14:paraId="222FA6AC" w14:textId="77777777" w:rsidR="00C67DF8" w:rsidRDefault="00C67DF8" w:rsidP="00C67DF8">
      <w:r>
        <w:t xml:space="preserve">Keeler, J., Albrecht, M., Eberhardt, L., et al. “Diastasis recti abdominis: a survey of women's health specialists for current physical therapy clinical practice for postpartum women.” J </w:t>
      </w:r>
      <w:proofErr w:type="spellStart"/>
      <w:r>
        <w:t>Womens</w:t>
      </w:r>
      <w:proofErr w:type="spellEnd"/>
      <w:r>
        <w:t xml:space="preserve"> Health Phys Therapy; 36:131–42, 2012. </w:t>
      </w:r>
    </w:p>
    <w:p w14:paraId="1919D91F" w14:textId="77777777" w:rsidR="00C67DF8" w:rsidRDefault="00C67DF8" w:rsidP="00C67DF8">
      <w:proofErr w:type="spellStart"/>
      <w:r>
        <w:t>Kotarinos</w:t>
      </w:r>
      <w:proofErr w:type="spellEnd"/>
      <w:r>
        <w:t>, Rhonda K. "Diastasis Recti: Clinical Assessment Versus Surgical Observation", Journal of Obstetric and Gynecological Physical Therapy Vol.15 No.1, March 1991.</w:t>
      </w:r>
    </w:p>
    <w:p w14:paraId="0FAB3C6D" w14:textId="77777777" w:rsidR="00C67DF8" w:rsidRDefault="00C67DF8" w:rsidP="00C67DF8">
      <w:r>
        <w:t xml:space="preserve">Lee, D.G, Lee, L.J, McLaughlin, L. “Stability, continence and breathing: The role of fascia following pregnancy and delivery” Journal of Bodywork and Movement Therapies, 2008. </w:t>
      </w:r>
    </w:p>
    <w:p w14:paraId="3739E3FC" w14:textId="77777777" w:rsidR="00C67DF8" w:rsidRDefault="00C67DF8" w:rsidP="00C67DF8">
      <w:r>
        <w:t>Lee, D. “Diastasis Rectus Abdominis &amp; Postpartum Health Consideration for Exercise Training” 2007.</w:t>
      </w:r>
    </w:p>
    <w:p w14:paraId="42EC11D7" w14:textId="77777777" w:rsidR="00C67DF8" w:rsidRDefault="00C67DF8" w:rsidP="00C67DF8">
      <w:proofErr w:type="spellStart"/>
      <w:proofErr w:type="gramStart"/>
      <w:r>
        <w:t>Liaw</w:t>
      </w:r>
      <w:proofErr w:type="spellEnd"/>
      <w:r>
        <w:t xml:space="preserve"> ,</w:t>
      </w:r>
      <w:proofErr w:type="gramEnd"/>
      <w:r>
        <w:t xml:space="preserve">L.M. Hsu, Liao, C. and Hsu, A. “The relationships between inter-recti distance measured by ultrasound imaging and abdominal muscle function in postpartum women: a </w:t>
      </w:r>
      <w:proofErr w:type="gramStart"/>
      <w:r>
        <w:t>six month</w:t>
      </w:r>
      <w:proofErr w:type="gramEnd"/>
      <w:r>
        <w:t xml:space="preserve"> follow-up study.” Journal of Orthopedic &amp; Sports Physical Therapy, 2011; 41:435-443. </w:t>
      </w:r>
    </w:p>
    <w:p w14:paraId="75753008" w14:textId="77777777" w:rsidR="00C67DF8" w:rsidRDefault="00C67DF8" w:rsidP="00C67DF8">
      <w:r>
        <w:t xml:space="preserve">Lo, T., </w:t>
      </w:r>
      <w:proofErr w:type="spellStart"/>
      <w:r>
        <w:t>Candido</w:t>
      </w:r>
      <w:proofErr w:type="spellEnd"/>
      <w:r>
        <w:t xml:space="preserve">, G., Janssen, P. “Diastasis of the Recti Abdominis in Pregnancy: Risk Factors and Treatment” Physiotherapy Canada, Winter 1999. </w:t>
      </w:r>
    </w:p>
    <w:p w14:paraId="2BC09553" w14:textId="77777777" w:rsidR="00C67DF8" w:rsidRDefault="00C67DF8" w:rsidP="00C67DF8">
      <w:proofErr w:type="spellStart"/>
      <w:r>
        <w:lastRenderedPageBreak/>
        <w:t>Mota</w:t>
      </w:r>
      <w:proofErr w:type="spellEnd"/>
      <w:r>
        <w:t xml:space="preserve"> P., </w:t>
      </w:r>
      <w:proofErr w:type="spellStart"/>
      <w:r>
        <w:t>Pascoal</w:t>
      </w:r>
      <w:proofErr w:type="spellEnd"/>
      <w:r>
        <w:t xml:space="preserve">, A.G., Sancho, F., </w:t>
      </w:r>
      <w:proofErr w:type="spellStart"/>
      <w:r>
        <w:t>Bø</w:t>
      </w:r>
      <w:proofErr w:type="spellEnd"/>
      <w:r>
        <w:t xml:space="preserve">, K. “Test-retest and </w:t>
      </w:r>
      <w:proofErr w:type="spellStart"/>
      <w:r>
        <w:t>intrarater</w:t>
      </w:r>
      <w:proofErr w:type="spellEnd"/>
      <w:r>
        <w:t xml:space="preserve"> reliability of 2-dimensional ultrasound measurements of distance between rectus abdominis in women.” Nov 2012.</w:t>
      </w:r>
    </w:p>
    <w:p w14:paraId="162D52B8" w14:textId="77777777" w:rsidR="00C67DF8" w:rsidRDefault="00C67DF8" w:rsidP="00C67DF8">
      <w:proofErr w:type="spellStart"/>
      <w:r>
        <w:t>Nahas</w:t>
      </w:r>
      <w:proofErr w:type="spellEnd"/>
      <w:r>
        <w:t xml:space="preserve">, F.X., Ferreira, L.M., Augusto, S.M., </w:t>
      </w:r>
      <w:proofErr w:type="spellStart"/>
      <w:r>
        <w:t>Ghelfond</w:t>
      </w:r>
      <w:proofErr w:type="spellEnd"/>
      <w:r>
        <w:t xml:space="preserve">, C. “Long-term follow-up of correction of rectus diastasis.” </w:t>
      </w:r>
      <w:proofErr w:type="spellStart"/>
      <w:r>
        <w:t>Plast</w:t>
      </w:r>
      <w:proofErr w:type="spellEnd"/>
      <w:r>
        <w:t xml:space="preserve"> </w:t>
      </w:r>
      <w:proofErr w:type="spellStart"/>
      <w:r>
        <w:t>Reconstr</w:t>
      </w:r>
      <w:proofErr w:type="spellEnd"/>
      <w:r>
        <w:t xml:space="preserve"> </w:t>
      </w:r>
      <w:proofErr w:type="spellStart"/>
      <w:r>
        <w:t>Surg</w:t>
      </w:r>
      <w:proofErr w:type="spellEnd"/>
      <w:r>
        <w:t xml:space="preserve"> 115(6):1736–1741, 2005</w:t>
      </w:r>
    </w:p>
    <w:p w14:paraId="63CB0DD8" w14:textId="77777777" w:rsidR="00C67DF8" w:rsidRDefault="00C67DF8" w:rsidP="00C67DF8">
      <w:r>
        <w:t>Nix, Ayn. “Birth Control: The “Tupler Technique.” of Maternal Fitness Prepares Women for the Marathon of Labor,” American Fitness, January/</w:t>
      </w:r>
      <w:proofErr w:type="gramStart"/>
      <w:r>
        <w:t>February,</w:t>
      </w:r>
      <w:proofErr w:type="gramEnd"/>
      <w:r>
        <w:t xml:space="preserve"> 1995.</w:t>
      </w:r>
    </w:p>
    <w:p w14:paraId="7FDF0FBA" w14:textId="77777777" w:rsidR="00C67DF8" w:rsidRDefault="00C67DF8" w:rsidP="00C67DF8">
      <w:r>
        <w:t xml:space="preserve">Ota, P., </w:t>
      </w:r>
      <w:proofErr w:type="spellStart"/>
      <w:r>
        <w:t>Pascoal</w:t>
      </w:r>
      <w:proofErr w:type="spellEnd"/>
      <w:r>
        <w:t xml:space="preserve">, A.G., Carita, A.I., et al. “Prevalence and risk factors of diastasis recti abdominis from late pregnancy to 6 months postpartum, and relationship with lumbo-pelvic pain.” Man </w:t>
      </w:r>
      <w:proofErr w:type="spellStart"/>
      <w:r>
        <w:t>Ther</w:t>
      </w:r>
      <w:proofErr w:type="spellEnd"/>
      <w:r>
        <w:t xml:space="preserve"> 20:200–5, 2015.</w:t>
      </w:r>
    </w:p>
    <w:p w14:paraId="2B6B40DE" w14:textId="77777777" w:rsidR="00C67DF8" w:rsidRDefault="00C67DF8" w:rsidP="00C67DF8">
      <w:proofErr w:type="spellStart"/>
      <w:r>
        <w:t>Palanivelu</w:t>
      </w:r>
      <w:proofErr w:type="spellEnd"/>
      <w:r>
        <w:t xml:space="preserve">, C., </w:t>
      </w:r>
      <w:proofErr w:type="spellStart"/>
      <w:r>
        <w:t>Rangarajan</w:t>
      </w:r>
      <w:proofErr w:type="spellEnd"/>
      <w:r>
        <w:t xml:space="preserve">, M., </w:t>
      </w:r>
      <w:proofErr w:type="spellStart"/>
      <w:r>
        <w:t>Jategaonkar</w:t>
      </w:r>
      <w:proofErr w:type="spellEnd"/>
      <w:r>
        <w:t>, P.A., Amar, V., Gokul, K.S., Srikanth, B. “Laparoscopic repair of diastasis recti using the ‘Venetian blinds’ technique of plication with prosthetic reinforcement: a retrospective study.” Hernia 13(3):287–292, 2009.</w:t>
      </w:r>
    </w:p>
    <w:p w14:paraId="4CA44683" w14:textId="77777777" w:rsidR="00C67DF8" w:rsidRDefault="00C67DF8" w:rsidP="00C67DF8">
      <w:r>
        <w:t xml:space="preserve">Parker, M.A., Millar, A.L., Dugan, S.A. “Diastasis rectus abdominis and lumbo-pelvic pain and dysfunction—are they related?” J </w:t>
      </w:r>
      <w:proofErr w:type="spellStart"/>
      <w:r>
        <w:t>Womens</w:t>
      </w:r>
      <w:proofErr w:type="spellEnd"/>
      <w:r>
        <w:t xml:space="preserve"> Health Phys </w:t>
      </w:r>
      <w:proofErr w:type="spellStart"/>
      <w:r>
        <w:t>Ther</w:t>
      </w:r>
      <w:proofErr w:type="spellEnd"/>
      <w:r>
        <w:t xml:space="preserve"> 33:15–22, 2009.</w:t>
      </w:r>
    </w:p>
    <w:p w14:paraId="5531DC77" w14:textId="77777777" w:rsidR="00C67DF8" w:rsidRDefault="00C67DF8" w:rsidP="00C67DF8">
      <w:r>
        <w:t xml:space="preserve">Pirie, Alex and Herman, Hollis, How </w:t>
      </w:r>
      <w:proofErr w:type="gramStart"/>
      <w:r>
        <w:t>To</w:t>
      </w:r>
      <w:proofErr w:type="gramEnd"/>
      <w:r>
        <w:t xml:space="preserve"> Raise Children Without Breaking Your Back, W. Somerville, MA: IBIS, 1995.</w:t>
      </w:r>
    </w:p>
    <w:p w14:paraId="74E3A901" w14:textId="77777777" w:rsidR="00C67DF8" w:rsidRDefault="00C67DF8" w:rsidP="00C67DF8">
      <w:r>
        <w:t>Richardson, Carolyn, Jull, Gwendolen, Hodges, Paul and Hides, Julie. Therapeutic Exercises for Spinal Segmental Stabilization in Low Back Pain.  Edinburgh, England: Churchill Livingstone, 1999.</w:t>
      </w:r>
    </w:p>
    <w:p w14:paraId="5CD77B28" w14:textId="77777777" w:rsidR="00C67DF8" w:rsidRDefault="00C67DF8" w:rsidP="00C67DF8">
      <w:r>
        <w:t>Richardson, C.A., Jull, G.A., “Dept. of Physiotherapy, University of Queensland, Australia, Muscle Control – Pain Control – What Exercises Would You Prescribe?” Manual Therapy Journal, 1995.</w:t>
      </w:r>
    </w:p>
    <w:p w14:paraId="519C87AB" w14:textId="77777777" w:rsidR="00C67DF8" w:rsidRDefault="00C67DF8" w:rsidP="00C67DF8">
      <w:r>
        <w:t>Sharma, G., Lobo, T., Keller, L., “Postnatal exercise can reverse diastasis recti</w:t>
      </w:r>
      <w:proofErr w:type="gramStart"/>
      <w:r>
        <w:t>.”</w:t>
      </w:r>
      <w:proofErr w:type="spellStart"/>
      <w:r>
        <w:t>Obstet</w:t>
      </w:r>
      <w:proofErr w:type="spellEnd"/>
      <w:proofErr w:type="gramEnd"/>
      <w:r>
        <w:t xml:space="preserve"> Gynecol. 123 Suppl. 1:171S, May 2014.</w:t>
      </w:r>
    </w:p>
    <w:p w14:paraId="7D0D98AA" w14:textId="77777777" w:rsidR="00C67DF8" w:rsidRDefault="00C67DF8" w:rsidP="00C67DF8">
      <w:r>
        <w:t xml:space="preserve">Sheppard, S. “A Case Study of Diastasis Recti” Part 1: Management of postpartum gross divarication recti, 1996. </w:t>
      </w:r>
    </w:p>
    <w:p w14:paraId="0DA6A108" w14:textId="77777777" w:rsidR="00C67DF8" w:rsidRDefault="00C67DF8" w:rsidP="00C67DF8">
      <w:proofErr w:type="spellStart"/>
      <w:r>
        <w:t>Spitznagle</w:t>
      </w:r>
      <w:proofErr w:type="spellEnd"/>
      <w:r>
        <w:t xml:space="preserve">, T., Van </w:t>
      </w:r>
      <w:proofErr w:type="spellStart"/>
      <w:r>
        <w:t>Dillen</w:t>
      </w:r>
      <w:proofErr w:type="spellEnd"/>
      <w:r>
        <w:t xml:space="preserve">, L. “Prevalence of diastasis recti in a </w:t>
      </w:r>
      <w:proofErr w:type="spellStart"/>
      <w:r>
        <w:t>urogynecological</w:t>
      </w:r>
      <w:proofErr w:type="spellEnd"/>
      <w:r>
        <w:t xml:space="preserve"> patient population” International </w:t>
      </w:r>
      <w:proofErr w:type="spellStart"/>
      <w:r>
        <w:t>Urogynecology</w:t>
      </w:r>
      <w:proofErr w:type="spellEnd"/>
      <w:r>
        <w:t xml:space="preserve"> Journal, 2006.</w:t>
      </w:r>
    </w:p>
    <w:p w14:paraId="4C7C5957" w14:textId="77777777" w:rsidR="00C67DF8" w:rsidRDefault="00C67DF8" w:rsidP="00C67DF8">
      <w:proofErr w:type="spellStart"/>
      <w:r>
        <w:t>Stillerman</w:t>
      </w:r>
      <w:proofErr w:type="spellEnd"/>
      <w:r>
        <w:t>, E. “Cesarean Scar Massage” Massage Today, June 2010.</w:t>
      </w:r>
    </w:p>
    <w:p w14:paraId="597C499A" w14:textId="77777777" w:rsidR="00C67DF8" w:rsidRDefault="00C67DF8" w:rsidP="00C67DF8">
      <w:proofErr w:type="spellStart"/>
      <w:r>
        <w:t>Stillerman</w:t>
      </w:r>
      <w:proofErr w:type="spellEnd"/>
      <w:r>
        <w:t xml:space="preserve">, E. “Maintaining Core Integrity During Pregnancy and Postpartum Recovery” Massage Today, Sept. 2006. </w:t>
      </w:r>
    </w:p>
    <w:p w14:paraId="10208179" w14:textId="77777777" w:rsidR="00C67DF8" w:rsidRDefault="00C67DF8" w:rsidP="00C67DF8">
      <w:proofErr w:type="spellStart"/>
      <w:r>
        <w:t>Tasto</w:t>
      </w:r>
      <w:proofErr w:type="spellEnd"/>
      <w:r>
        <w:t>, J.P., MD. “The Role of Radiofrequency-based Devices in Shaping the Future of Orthopedic Surgery.” Orthopedics Volume 29 ·Issue 10, October 2006.</w:t>
      </w:r>
    </w:p>
    <w:p w14:paraId="4A13C158" w14:textId="77777777" w:rsidR="00C67DF8" w:rsidRDefault="00C67DF8" w:rsidP="00C67DF8">
      <w:r>
        <w:t>Tupler, Julie A. R.N. Together Tummy. Herndon, VA: Mascot Books, 2017.</w:t>
      </w:r>
    </w:p>
    <w:p w14:paraId="72ED2442" w14:textId="77777777" w:rsidR="00C67DF8" w:rsidRDefault="00C67DF8" w:rsidP="00C67DF8">
      <w:r>
        <w:t xml:space="preserve"> Tupler, Julie A. R.N. “Chiropractic Economics: A Separate Diagnosis.” Chiropractic Economics, 2016.</w:t>
      </w:r>
    </w:p>
    <w:p w14:paraId="0E94E945" w14:textId="77777777" w:rsidR="00C67DF8" w:rsidRDefault="00C67DF8" w:rsidP="00C67DF8">
      <w:r>
        <w:t>Tupler, Julie A. R.N. “Save the Sutures with the Tupler Technique® and Treatment of Diastasis Recti and Umbilical Hernia with the Tupler Technique®.” Hernia Vol. 16 Supplement 1, 2012.</w:t>
      </w:r>
    </w:p>
    <w:p w14:paraId="01C5C81F" w14:textId="77777777" w:rsidR="00C67DF8" w:rsidRDefault="00C67DF8" w:rsidP="00C67DF8">
      <w:r>
        <w:lastRenderedPageBreak/>
        <w:t>Tupler, Julie A. R.N.  “Importance of making a diastasis smaller before hernia surgery.” Hernia, 2016.</w:t>
      </w:r>
    </w:p>
    <w:p w14:paraId="1B9B0EC0" w14:textId="77777777" w:rsidR="00C67DF8" w:rsidRDefault="00C67DF8" w:rsidP="00C67DF8">
      <w:r>
        <w:t xml:space="preserve">Tupler, Julie A. R.N. “Treatment of Diastasis Recti &amp; Umbilical Hernia with the Tupler Technique®.” 2011. </w:t>
      </w:r>
    </w:p>
    <w:p w14:paraId="2691AC27" w14:textId="77777777" w:rsidR="00C67DF8" w:rsidRDefault="00C67DF8" w:rsidP="00C67DF8">
      <w:r>
        <w:t xml:space="preserve"> Tupler, Julie A. R.N.  Maternal Fitness. New York, NY: Simon &amp; Schuster, 2006.</w:t>
      </w:r>
    </w:p>
    <w:p w14:paraId="3D861AD3" w14:textId="77777777" w:rsidR="00C67DF8" w:rsidRDefault="00C67DF8" w:rsidP="00C67DF8">
      <w:r>
        <w:t>Tupler, Julie A. R.N. Together Tummy, New York, NY Mascot Books, 2017</w:t>
      </w:r>
    </w:p>
    <w:p w14:paraId="5CBFF581" w14:textId="77777777" w:rsidR="00C67DF8" w:rsidRDefault="00C67DF8" w:rsidP="00C67DF8">
      <w:r>
        <w:t xml:space="preserve">Tupler, Julie A, R.N. “Exercises for Second Stage” Midwifery Today, Autumn, 2000. </w:t>
      </w:r>
    </w:p>
    <w:p w14:paraId="4B3A426F" w14:textId="77777777" w:rsidR="00C67DF8" w:rsidRDefault="00C67DF8" w:rsidP="00C67DF8">
      <w:r>
        <w:t xml:space="preserve">Tupler, Julie, R.N. “Fit </w:t>
      </w:r>
      <w:proofErr w:type="gramStart"/>
      <w:r>
        <w:t>For</w:t>
      </w:r>
      <w:proofErr w:type="gramEnd"/>
      <w:r>
        <w:t xml:space="preserve"> Delivery.” Baby Talk Magazine, June, </w:t>
      </w:r>
      <w:proofErr w:type="gramStart"/>
      <w:r>
        <w:t>July,</w:t>
      </w:r>
      <w:proofErr w:type="gramEnd"/>
      <w:r>
        <w:t xml:space="preserve"> 2001.</w:t>
      </w:r>
    </w:p>
    <w:p w14:paraId="15137DBC" w14:textId="77777777" w:rsidR="00C67DF8" w:rsidRDefault="00C67DF8" w:rsidP="00C67DF8">
      <w:r>
        <w:t xml:space="preserve">Tupler, Julie, R.N. “Preparing </w:t>
      </w:r>
      <w:proofErr w:type="gramStart"/>
      <w:r>
        <w:t>For</w:t>
      </w:r>
      <w:proofErr w:type="gramEnd"/>
      <w:r>
        <w:t xml:space="preserve"> the Marathon of Labor.” Nursing Spectrum, </w:t>
      </w:r>
      <w:proofErr w:type="gramStart"/>
      <w:r>
        <w:t>June,</w:t>
      </w:r>
      <w:proofErr w:type="gramEnd"/>
      <w:r>
        <w:t xml:space="preserve"> 1999.</w:t>
      </w:r>
    </w:p>
    <w:p w14:paraId="27CB4DDF" w14:textId="77777777" w:rsidR="00C67DF8" w:rsidRDefault="00C67DF8" w:rsidP="00C67DF8">
      <w:r>
        <w:t>Tupler, Julie, R.N. “Mama’s Got Muscle.” Fit Pregnancy, Winter, 1996.</w:t>
      </w:r>
    </w:p>
    <w:p w14:paraId="3D771CCF" w14:textId="77777777" w:rsidR="00C67DF8" w:rsidRDefault="00C67DF8" w:rsidP="00C67DF8">
      <w:r>
        <w:t xml:space="preserve">Tupler, Julie, R.N. “Back to Basics.” Midwifery Today No. 33, Spring, 1995. </w:t>
      </w:r>
    </w:p>
    <w:p w14:paraId="1D98FEE7" w14:textId="77777777" w:rsidR="00C67DF8" w:rsidRDefault="00C67DF8" w:rsidP="00C67DF8">
      <w:r>
        <w:t>Whittaker, J and Stokes, M. “Ultrasound imaging and muscle function.” Journal of Orthopedic &amp; Sports Physical Therapy, 2011; 41:572-580.</w:t>
      </w:r>
    </w:p>
    <w:p w14:paraId="1177A542" w14:textId="77777777" w:rsidR="00C67DF8" w:rsidRDefault="00C67DF8" w:rsidP="00C67DF8">
      <w:r>
        <w:t xml:space="preserve">Whittaker, J.M., Warner and M Warner and M Stokes. “Comparison of the Sonographic Features of the Abdominal Wall Muscles and Connective Tissues in Individuals </w:t>
      </w:r>
      <w:proofErr w:type="gramStart"/>
      <w:r>
        <w:t>With</w:t>
      </w:r>
      <w:proofErr w:type="gramEnd"/>
      <w:r>
        <w:t xml:space="preserve"> and Without Lumbopelvic Pain.” Journal of Orthopedic Sports Physical Therapy. 2013; 43:11-19. </w:t>
      </w:r>
    </w:p>
    <w:p w14:paraId="360B9770" w14:textId="77777777" w:rsidR="00C67DF8" w:rsidRDefault="00C67DF8" w:rsidP="00C67DF8"/>
    <w:p w14:paraId="75BD81F2"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022F0E17"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623C2E7E"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39D08313" w14:textId="77777777" w:rsidR="00C67DF8" w:rsidRDefault="00C67DF8" w:rsidP="00C67DF8">
      <w:pPr>
        <w:autoSpaceDE w:val="0"/>
        <w:autoSpaceDN w:val="0"/>
        <w:adjustRightInd w:val="0"/>
        <w:spacing w:after="0" w:line="240" w:lineRule="auto"/>
        <w:rPr>
          <w:rFonts w:ascii="ProximaNW15-Reg" w:hAnsi="ProximaNW15-Reg" w:cs="ProximaNW15-Reg"/>
          <w:color w:val="464648"/>
          <w:sz w:val="20"/>
          <w:szCs w:val="20"/>
        </w:rPr>
      </w:pPr>
    </w:p>
    <w:p w14:paraId="0F413E95"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550A82F7"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0F4F1759"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683F6E19"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646F9AD5"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2893D0D8"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49BFC4C9"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5CED3673"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134EB50B"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4D84239D"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615715D9"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64EE2189"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1E8980B4"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1C1B3D81"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5C13359C"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67FC80E7"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5CEA18F3"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1BCC05DC"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7D098BC1"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72436C36" w14:textId="77777777" w:rsidR="00C67DF8" w:rsidRDefault="00C67DF8" w:rsidP="00C67DF8">
      <w:pPr>
        <w:autoSpaceDE w:val="0"/>
        <w:autoSpaceDN w:val="0"/>
        <w:adjustRightInd w:val="0"/>
        <w:spacing w:after="0" w:line="240" w:lineRule="auto"/>
        <w:rPr>
          <w:rFonts w:ascii="ProximaNW15-Smbd" w:hAnsi="ProximaNW15-Smbd" w:cs="ProximaNW15-Smbd"/>
          <w:color w:val="464648"/>
          <w:sz w:val="20"/>
          <w:szCs w:val="20"/>
        </w:rPr>
      </w:pPr>
    </w:p>
    <w:p w14:paraId="0C67765A" w14:textId="7834046D" w:rsidR="00C67DF8" w:rsidRDefault="00C67DF8" w:rsidP="00136BDD"/>
    <w:p w14:paraId="7E9AD077" w14:textId="143C63A3" w:rsidR="00C67DF8" w:rsidRDefault="00C67DF8" w:rsidP="00136BDD"/>
    <w:p w14:paraId="6BC7282C" w14:textId="525D1685" w:rsidR="00C67DF8" w:rsidRDefault="00C67DF8" w:rsidP="00136BDD"/>
    <w:p w14:paraId="5835D3F1" w14:textId="2410A669" w:rsidR="00C67DF8" w:rsidRDefault="00C67DF8" w:rsidP="00136BDD"/>
    <w:p w14:paraId="2DCCC62A" w14:textId="23DAFFB1" w:rsidR="00C67DF8" w:rsidRDefault="00C67DF8" w:rsidP="00136BDD"/>
    <w:p w14:paraId="238FF940" w14:textId="6559DED2" w:rsidR="00C67DF8" w:rsidRDefault="00C67DF8" w:rsidP="00136BDD"/>
    <w:p w14:paraId="43C5FE92" w14:textId="1DC4108A" w:rsidR="00C67DF8" w:rsidRDefault="00C67DF8" w:rsidP="00136BDD"/>
    <w:p w14:paraId="05BB4E63" w14:textId="7DBACDAE" w:rsidR="00C67DF8" w:rsidRDefault="00C67DF8" w:rsidP="00136BDD"/>
    <w:p w14:paraId="02718260" w14:textId="57A36195" w:rsidR="00C67DF8" w:rsidRDefault="00C67DF8" w:rsidP="00136BDD"/>
    <w:p w14:paraId="31E380A0" w14:textId="7FCA4F64" w:rsidR="00C67DF8" w:rsidRDefault="00C67DF8" w:rsidP="00136BDD"/>
    <w:p w14:paraId="0F54A44B" w14:textId="3D2F998D" w:rsidR="00C67DF8" w:rsidRDefault="00C67DF8" w:rsidP="00136BDD"/>
    <w:p w14:paraId="66229AED" w14:textId="589E54BB" w:rsidR="00C67DF8" w:rsidRDefault="00C67DF8" w:rsidP="00136BDD"/>
    <w:p w14:paraId="4D257395" w14:textId="30CFF951" w:rsidR="00C67DF8" w:rsidRDefault="00C67DF8" w:rsidP="00136BDD"/>
    <w:p w14:paraId="359C5844" w14:textId="49F2F940" w:rsidR="00C67DF8" w:rsidRDefault="00C67DF8" w:rsidP="00136BDD"/>
    <w:p w14:paraId="0950F035" w14:textId="011BE093" w:rsidR="00C67DF8" w:rsidRDefault="00C67DF8" w:rsidP="00136BDD"/>
    <w:p w14:paraId="2583072D" w14:textId="2EB6FD6D" w:rsidR="00C67DF8" w:rsidRDefault="00C67DF8" w:rsidP="00136BDD"/>
    <w:p w14:paraId="3D2506CB" w14:textId="77777777" w:rsidR="00C67DF8" w:rsidRDefault="00C67DF8" w:rsidP="00136BDD"/>
    <w:p w14:paraId="136A15CF" w14:textId="67D36297" w:rsidR="00C67DF8" w:rsidRDefault="00C67DF8" w:rsidP="00136BDD"/>
    <w:p w14:paraId="337A2421" w14:textId="6FC8E7B1" w:rsidR="00C67DF8" w:rsidRDefault="00C67DF8" w:rsidP="00136BDD"/>
    <w:p w14:paraId="096D6C1D" w14:textId="45D93CEC" w:rsidR="00C67DF8" w:rsidRDefault="00C67DF8" w:rsidP="00136BDD"/>
    <w:p w14:paraId="3A02FFE7" w14:textId="2020166A" w:rsidR="00C67DF8" w:rsidRDefault="00C67DF8" w:rsidP="00136BDD"/>
    <w:p w14:paraId="0A089DA7" w14:textId="0794CB8A" w:rsidR="00C67DF8" w:rsidRDefault="00C67DF8" w:rsidP="00136BDD"/>
    <w:p w14:paraId="725125A0" w14:textId="2E1D69AE" w:rsidR="00C67DF8" w:rsidRDefault="00C67DF8" w:rsidP="00136BDD"/>
    <w:p w14:paraId="396C0A1C" w14:textId="00CC9C1B" w:rsidR="00C67DF8" w:rsidRDefault="00C67DF8" w:rsidP="00136BDD"/>
    <w:p w14:paraId="448D79AC" w14:textId="0281885E" w:rsidR="00C67DF8" w:rsidRDefault="00C67DF8" w:rsidP="00136BDD"/>
    <w:p w14:paraId="3E5924A9" w14:textId="7CE04F2B" w:rsidR="00C67DF8" w:rsidRDefault="00C67DF8" w:rsidP="00136BDD"/>
    <w:p w14:paraId="444A2B6B" w14:textId="6C707904" w:rsidR="00C67DF8" w:rsidRDefault="00C67DF8" w:rsidP="00136BDD"/>
    <w:p w14:paraId="31DF83CB" w14:textId="66CFC79A" w:rsidR="00C67DF8" w:rsidRDefault="00C67DF8" w:rsidP="00136BDD"/>
    <w:p w14:paraId="4C295C60" w14:textId="69C9AB42" w:rsidR="00C67DF8" w:rsidRDefault="00C67DF8" w:rsidP="00136BDD"/>
    <w:p w14:paraId="78BC01C1" w14:textId="5F9C2FD7" w:rsidR="00C67DF8" w:rsidRDefault="00C67DF8" w:rsidP="00136BDD"/>
    <w:p w14:paraId="05E42626" w14:textId="1C982785" w:rsidR="00C67DF8" w:rsidRDefault="00C67DF8" w:rsidP="00136BDD"/>
    <w:p w14:paraId="1430D723" w14:textId="30BA0792" w:rsidR="00C67DF8" w:rsidRDefault="00C67DF8" w:rsidP="00136BDD"/>
    <w:p w14:paraId="6BC14C2B" w14:textId="71940F8B" w:rsidR="00C67DF8" w:rsidRDefault="00C67DF8" w:rsidP="00136BDD"/>
    <w:p w14:paraId="58254680" w14:textId="290E71D8" w:rsidR="00C67DF8" w:rsidRDefault="00C67DF8" w:rsidP="00136BDD"/>
    <w:p w14:paraId="2A32410A" w14:textId="64F5E0BE" w:rsidR="00C67DF8" w:rsidRDefault="00C67DF8" w:rsidP="00136BDD"/>
    <w:p w14:paraId="47BBB722" w14:textId="076D7297" w:rsidR="00C67DF8" w:rsidRDefault="00C67DF8" w:rsidP="00136BDD"/>
    <w:p w14:paraId="0CD1B92A" w14:textId="64B93D79" w:rsidR="00C67DF8" w:rsidRDefault="00C67DF8" w:rsidP="00136BDD"/>
    <w:p w14:paraId="31783428" w14:textId="6B75BD44" w:rsidR="00C67DF8" w:rsidRDefault="00C67DF8" w:rsidP="00136BDD"/>
    <w:p w14:paraId="1EEAD8A2" w14:textId="32858D4D" w:rsidR="00C67DF8" w:rsidRDefault="00C67DF8" w:rsidP="00136BDD"/>
    <w:p w14:paraId="488AA3A1" w14:textId="09B43D78" w:rsidR="00C67DF8" w:rsidRDefault="00C67DF8" w:rsidP="00136BDD"/>
    <w:p w14:paraId="62A6E03C" w14:textId="36F54E1E" w:rsidR="00C67DF8" w:rsidRDefault="00C67DF8" w:rsidP="00136BDD"/>
    <w:p w14:paraId="7BC29316" w14:textId="7291AA0D" w:rsidR="00C67DF8" w:rsidRDefault="00C67DF8" w:rsidP="00136BDD"/>
    <w:p w14:paraId="5935A6B0" w14:textId="7A48926A" w:rsidR="00C67DF8" w:rsidRDefault="00C67DF8" w:rsidP="00136BDD"/>
    <w:p w14:paraId="4D25DC9A" w14:textId="408CCF98" w:rsidR="00C67DF8" w:rsidRDefault="00C67DF8" w:rsidP="00136BDD"/>
    <w:p w14:paraId="7504D747" w14:textId="55C3AF8F" w:rsidR="00C67DF8" w:rsidRDefault="00C67DF8" w:rsidP="00136BDD"/>
    <w:p w14:paraId="4F32E906" w14:textId="6F22707B" w:rsidR="00C67DF8" w:rsidRDefault="00C67DF8" w:rsidP="00136BDD"/>
    <w:p w14:paraId="17420EB4" w14:textId="5C3AD825" w:rsidR="00C67DF8" w:rsidRDefault="00C67DF8" w:rsidP="00136BDD"/>
    <w:p w14:paraId="5882EB97" w14:textId="3194EC21" w:rsidR="00C67DF8" w:rsidRDefault="00C67DF8" w:rsidP="00136BDD"/>
    <w:p w14:paraId="39337386" w14:textId="05E3A4BD" w:rsidR="00C67DF8" w:rsidRDefault="00C67DF8" w:rsidP="00136BDD"/>
    <w:p w14:paraId="09339DF6" w14:textId="1C3F9BCB" w:rsidR="00C67DF8" w:rsidRDefault="00C67DF8" w:rsidP="00136BDD"/>
    <w:p w14:paraId="4F4881C7" w14:textId="2BA790A0" w:rsidR="00C67DF8" w:rsidRDefault="00C67DF8" w:rsidP="00136BDD"/>
    <w:p w14:paraId="56642217" w14:textId="5A7CAFA2" w:rsidR="00C67DF8" w:rsidRDefault="00C67DF8" w:rsidP="00136BDD"/>
    <w:p w14:paraId="7C6ACD8A" w14:textId="285C125B" w:rsidR="00C67DF8" w:rsidRDefault="00C67DF8" w:rsidP="00136BDD"/>
    <w:p w14:paraId="6F390433" w14:textId="7962FBE1" w:rsidR="00C67DF8" w:rsidRDefault="00C67DF8" w:rsidP="00136BDD"/>
    <w:p w14:paraId="6565E18B" w14:textId="108A869D" w:rsidR="00C67DF8" w:rsidRDefault="00C67DF8" w:rsidP="00136BDD"/>
    <w:p w14:paraId="2D5AE4D7" w14:textId="1309E19A" w:rsidR="00C67DF8" w:rsidRDefault="00C67DF8" w:rsidP="00136BDD"/>
    <w:p w14:paraId="7D208E15" w14:textId="64F7C439" w:rsidR="00C67DF8" w:rsidRDefault="00C67DF8" w:rsidP="00136BDD"/>
    <w:p w14:paraId="102F9DA5" w14:textId="0DBF7BBE" w:rsidR="00C67DF8" w:rsidRDefault="00C67DF8" w:rsidP="00136BDD"/>
    <w:p w14:paraId="05FACF5D" w14:textId="01F1E420" w:rsidR="00C67DF8" w:rsidRDefault="00C67DF8" w:rsidP="00136BDD"/>
    <w:p w14:paraId="37C96216" w14:textId="43C4C441" w:rsidR="00C67DF8" w:rsidRDefault="00C67DF8" w:rsidP="00136BDD"/>
    <w:p w14:paraId="6EA9CF6C" w14:textId="03874BF6" w:rsidR="00C67DF8" w:rsidRDefault="00C67DF8" w:rsidP="00136BDD"/>
    <w:p w14:paraId="7879DB3B" w14:textId="75DC4F7B" w:rsidR="00C67DF8" w:rsidRDefault="00C67DF8" w:rsidP="00136BDD"/>
    <w:p w14:paraId="1FE21500" w14:textId="3F4C6975" w:rsidR="00C67DF8" w:rsidRDefault="00C67DF8" w:rsidP="00136BDD"/>
    <w:p w14:paraId="717679C7" w14:textId="692AC40C" w:rsidR="00C67DF8" w:rsidRDefault="00C67DF8" w:rsidP="00136BDD"/>
    <w:p w14:paraId="28AFEAD6" w14:textId="7FD0CB7C" w:rsidR="00C67DF8" w:rsidRDefault="00C67DF8" w:rsidP="00136BDD"/>
    <w:p w14:paraId="081B59A6" w14:textId="1C4AE3B0" w:rsidR="00C67DF8" w:rsidRDefault="00C67DF8" w:rsidP="00136BDD"/>
    <w:p w14:paraId="000D9B20" w14:textId="2504D958" w:rsidR="00C67DF8" w:rsidRDefault="00C67DF8" w:rsidP="00136BDD"/>
    <w:p w14:paraId="4612B9B8" w14:textId="576BAA86" w:rsidR="00C67DF8" w:rsidRDefault="00C67DF8" w:rsidP="00136BDD"/>
    <w:p w14:paraId="5879B8FC" w14:textId="50BA8160" w:rsidR="00C67DF8" w:rsidRDefault="00C67DF8" w:rsidP="00136BDD"/>
    <w:p w14:paraId="1E0213F2" w14:textId="50C3FD1C" w:rsidR="00C67DF8" w:rsidRDefault="00C67DF8" w:rsidP="00136BDD"/>
    <w:p w14:paraId="09D1FEFB" w14:textId="582F948F" w:rsidR="00C67DF8" w:rsidRDefault="00C67DF8" w:rsidP="00136BDD"/>
    <w:p w14:paraId="346326B0" w14:textId="5AD007A0" w:rsidR="00C67DF8" w:rsidRDefault="00C67DF8" w:rsidP="00136BDD"/>
    <w:p w14:paraId="79C16F38" w14:textId="0CD4BF58" w:rsidR="00C67DF8" w:rsidRDefault="00C67DF8" w:rsidP="00136BDD"/>
    <w:p w14:paraId="58BD3A28" w14:textId="6E6CEA4B" w:rsidR="00C67DF8" w:rsidRDefault="00C67DF8" w:rsidP="00136BDD"/>
    <w:p w14:paraId="63653050" w14:textId="3BFB4AA6" w:rsidR="00C67DF8" w:rsidRDefault="00C67DF8" w:rsidP="00136BDD"/>
    <w:p w14:paraId="326B9720" w14:textId="649171C7" w:rsidR="00C67DF8" w:rsidRDefault="00C67DF8" w:rsidP="00136BDD"/>
    <w:p w14:paraId="3AC6C040" w14:textId="75CA32BC" w:rsidR="00C67DF8" w:rsidRDefault="00C67DF8" w:rsidP="00136BDD"/>
    <w:p w14:paraId="69094E2E" w14:textId="25092C87" w:rsidR="00C67DF8" w:rsidRDefault="00C67DF8" w:rsidP="00136BDD"/>
    <w:p w14:paraId="6BFE0D82" w14:textId="0C592599" w:rsidR="00C67DF8" w:rsidRDefault="00C67DF8" w:rsidP="00136BDD"/>
    <w:p w14:paraId="53040B50" w14:textId="5D32E6C2" w:rsidR="00C67DF8" w:rsidRDefault="00C67DF8" w:rsidP="00136BDD"/>
    <w:p w14:paraId="04CB937F" w14:textId="10E61BA6" w:rsidR="00C67DF8" w:rsidRDefault="00C67DF8" w:rsidP="00136BDD"/>
    <w:p w14:paraId="66BF5EBB" w14:textId="56A22B50" w:rsidR="00C67DF8" w:rsidRDefault="00C67DF8" w:rsidP="00136BDD"/>
    <w:p w14:paraId="26646DD0" w14:textId="75D57E8E" w:rsidR="00C67DF8" w:rsidRDefault="00C67DF8" w:rsidP="00136BDD"/>
    <w:p w14:paraId="1A64FE0E" w14:textId="2F732B4A" w:rsidR="00C67DF8" w:rsidRDefault="00C67DF8" w:rsidP="00136BDD"/>
    <w:p w14:paraId="7050854E" w14:textId="5C16EFDB" w:rsidR="00C67DF8" w:rsidRDefault="00C67DF8" w:rsidP="00136BDD"/>
    <w:p w14:paraId="76FC7B66" w14:textId="4F16E5E6" w:rsidR="00C67DF8" w:rsidRDefault="00C67DF8" w:rsidP="00136BDD"/>
    <w:p w14:paraId="3C7E8D7C" w14:textId="5E069B39" w:rsidR="00C67DF8" w:rsidRDefault="00C67DF8" w:rsidP="00136BDD"/>
    <w:p w14:paraId="3E7DB6FE" w14:textId="77E20D94" w:rsidR="00C67DF8" w:rsidRDefault="00C67DF8" w:rsidP="00136BDD"/>
    <w:p w14:paraId="362FE8C4" w14:textId="670186BC" w:rsidR="00C67DF8" w:rsidRDefault="00C67DF8" w:rsidP="00136BDD"/>
    <w:p w14:paraId="409ACAD7" w14:textId="0D646D34" w:rsidR="00C67DF8" w:rsidRDefault="00C67DF8" w:rsidP="00136BDD"/>
    <w:p w14:paraId="60BE2839" w14:textId="7A1A05B8" w:rsidR="00C67DF8" w:rsidRDefault="00C67DF8" w:rsidP="00136BDD"/>
    <w:p w14:paraId="535A5D14" w14:textId="4CB19E35" w:rsidR="00C67DF8" w:rsidRDefault="00C67DF8" w:rsidP="00136BDD"/>
    <w:p w14:paraId="550F3E34" w14:textId="44D240C2" w:rsidR="00C67DF8" w:rsidRDefault="00C67DF8" w:rsidP="00136BDD"/>
    <w:p w14:paraId="510B3395" w14:textId="35C6C48E" w:rsidR="00C67DF8" w:rsidRDefault="00C67DF8" w:rsidP="00136BDD"/>
    <w:p w14:paraId="256F44DE" w14:textId="38B1C4DA" w:rsidR="00C67DF8" w:rsidRDefault="00C67DF8" w:rsidP="00136BDD"/>
    <w:p w14:paraId="16D9AE9F" w14:textId="380CD1EB" w:rsidR="00C67DF8" w:rsidRDefault="00C67DF8" w:rsidP="00136BDD"/>
    <w:p w14:paraId="5EDDFB23" w14:textId="04F85498" w:rsidR="00C67DF8" w:rsidRDefault="00C67DF8" w:rsidP="00136BDD"/>
    <w:p w14:paraId="45D20DC1" w14:textId="26668A58" w:rsidR="00C67DF8" w:rsidRDefault="00C67DF8" w:rsidP="00136BDD"/>
    <w:p w14:paraId="46D614A8" w14:textId="1DE33DD6" w:rsidR="00C67DF8" w:rsidRDefault="00C67DF8" w:rsidP="00136BDD"/>
    <w:p w14:paraId="31C7F530" w14:textId="5F15FFFD" w:rsidR="00C67DF8" w:rsidRDefault="00C67DF8" w:rsidP="00136BDD"/>
    <w:p w14:paraId="6A0A66AC" w14:textId="2C11C58D" w:rsidR="00C67DF8" w:rsidRDefault="00C67DF8" w:rsidP="00136BDD"/>
    <w:p w14:paraId="40D48FBC" w14:textId="359AED26" w:rsidR="00C67DF8" w:rsidRDefault="00C67DF8" w:rsidP="00136BDD"/>
    <w:p w14:paraId="13889A15" w14:textId="7A8BD1D8" w:rsidR="00C67DF8" w:rsidRDefault="00C67DF8" w:rsidP="00136BDD"/>
    <w:p w14:paraId="60FE50D7" w14:textId="17702E3C" w:rsidR="00C67DF8" w:rsidRDefault="00C67DF8" w:rsidP="00136BDD"/>
    <w:p w14:paraId="45AA7D60" w14:textId="3898B3F4" w:rsidR="00C67DF8" w:rsidRDefault="00C67DF8" w:rsidP="00136BDD"/>
    <w:p w14:paraId="553C5694" w14:textId="06D25BCA" w:rsidR="00C67DF8" w:rsidRDefault="00C67DF8" w:rsidP="00136BDD"/>
    <w:p w14:paraId="4F17F6B3" w14:textId="65601235" w:rsidR="00C67DF8" w:rsidRDefault="00C67DF8" w:rsidP="00136BDD"/>
    <w:p w14:paraId="31A76BA6" w14:textId="7ED98476" w:rsidR="00C67DF8" w:rsidRDefault="00C67DF8" w:rsidP="00136BDD"/>
    <w:p w14:paraId="79BB95CE" w14:textId="2C6EF241" w:rsidR="00C67DF8" w:rsidRDefault="00C67DF8" w:rsidP="00136BDD"/>
    <w:p w14:paraId="3750692D" w14:textId="22DFBAB7" w:rsidR="00C67DF8" w:rsidRDefault="00C67DF8" w:rsidP="00136BDD"/>
    <w:p w14:paraId="7C0AD060" w14:textId="45E8E12B" w:rsidR="00C67DF8" w:rsidRDefault="00C67DF8" w:rsidP="00136BDD"/>
    <w:p w14:paraId="121316D9" w14:textId="01604FB6" w:rsidR="00C67DF8" w:rsidRDefault="00C67DF8" w:rsidP="00136BDD"/>
    <w:p w14:paraId="66DEBA87" w14:textId="09A6BCD7" w:rsidR="00C67DF8" w:rsidRDefault="00C67DF8" w:rsidP="00136BDD"/>
    <w:p w14:paraId="5CA74358" w14:textId="17CF6C80" w:rsidR="00C67DF8" w:rsidRDefault="00C67DF8" w:rsidP="00136BDD"/>
    <w:p w14:paraId="0B8222B3" w14:textId="1A79E959" w:rsidR="00C67DF8" w:rsidRDefault="00C67DF8" w:rsidP="00136BDD"/>
    <w:p w14:paraId="51F9B746" w14:textId="73F8DE41" w:rsidR="00C67DF8" w:rsidRDefault="00C67DF8" w:rsidP="00136BDD"/>
    <w:p w14:paraId="2D735E0C" w14:textId="3DEBC4B5" w:rsidR="00C67DF8" w:rsidRDefault="00C67DF8" w:rsidP="00136BDD"/>
    <w:p w14:paraId="18E61F22" w14:textId="4F452ADA" w:rsidR="00C67DF8" w:rsidRDefault="00C67DF8" w:rsidP="00136BDD"/>
    <w:p w14:paraId="2B89BC52" w14:textId="5E0A686F" w:rsidR="00C67DF8" w:rsidRDefault="00C67DF8" w:rsidP="00136BDD"/>
    <w:p w14:paraId="50555193" w14:textId="742759C7" w:rsidR="00C67DF8" w:rsidRDefault="00C67DF8" w:rsidP="00136BDD"/>
    <w:p w14:paraId="24AC1E48" w14:textId="7A1274B6" w:rsidR="00C67DF8" w:rsidRDefault="00C67DF8" w:rsidP="00136BDD"/>
    <w:p w14:paraId="3114720A" w14:textId="7867B049" w:rsidR="00C67DF8" w:rsidRDefault="00C67DF8" w:rsidP="00136BDD"/>
    <w:p w14:paraId="3CE2EBBD" w14:textId="687A7804" w:rsidR="00C67DF8" w:rsidRDefault="00C67DF8" w:rsidP="00136BDD"/>
    <w:p w14:paraId="3D5B20CC" w14:textId="6C0608CD" w:rsidR="00C67DF8" w:rsidRDefault="00C67DF8" w:rsidP="00136BDD"/>
    <w:p w14:paraId="3E8C8062" w14:textId="2F25F643" w:rsidR="00C67DF8" w:rsidRDefault="00C67DF8" w:rsidP="00136BDD"/>
    <w:p w14:paraId="5E6526D4" w14:textId="698F7F96" w:rsidR="00C67DF8" w:rsidRDefault="00C67DF8" w:rsidP="00136BDD"/>
    <w:p w14:paraId="411E7EE6" w14:textId="49F71C7D" w:rsidR="00C67DF8" w:rsidRDefault="00C67DF8" w:rsidP="00136BDD"/>
    <w:p w14:paraId="280CC692" w14:textId="0D2A9CBE" w:rsidR="00C67DF8" w:rsidRDefault="00C67DF8" w:rsidP="00136BDD"/>
    <w:p w14:paraId="36CBE65D" w14:textId="4751403F" w:rsidR="00C67DF8" w:rsidRDefault="00C67DF8" w:rsidP="00136BDD"/>
    <w:p w14:paraId="131A8F26" w14:textId="7CF26B9C" w:rsidR="00C67DF8" w:rsidRDefault="00C67DF8" w:rsidP="00136BDD"/>
    <w:p w14:paraId="7B173275" w14:textId="43F7BD32" w:rsidR="00C67DF8" w:rsidRDefault="00C67DF8" w:rsidP="00136BDD"/>
    <w:p w14:paraId="12220966" w14:textId="3ECF468D" w:rsidR="00C67DF8" w:rsidRDefault="00C67DF8" w:rsidP="00136BDD"/>
    <w:p w14:paraId="30D2676A" w14:textId="12D61F55" w:rsidR="00C67DF8" w:rsidRDefault="00C67DF8" w:rsidP="00136BDD"/>
    <w:p w14:paraId="3B7CC0D8" w14:textId="3BFEE474" w:rsidR="00C67DF8" w:rsidRDefault="00C67DF8" w:rsidP="00136BDD"/>
    <w:p w14:paraId="3C8F02A5" w14:textId="556538E0" w:rsidR="00C67DF8" w:rsidRDefault="00C67DF8" w:rsidP="00136BDD"/>
    <w:p w14:paraId="2743C769" w14:textId="6E45DF68" w:rsidR="00C67DF8" w:rsidRDefault="00C67DF8" w:rsidP="00136BDD"/>
    <w:p w14:paraId="099897F0" w14:textId="3E098F1B" w:rsidR="00C67DF8" w:rsidRDefault="00C67DF8" w:rsidP="00136BDD"/>
    <w:p w14:paraId="0FC3CC23" w14:textId="657B1F92" w:rsidR="00C67DF8" w:rsidRDefault="00C67DF8" w:rsidP="00136BDD"/>
    <w:p w14:paraId="3F772178" w14:textId="584BD4FB" w:rsidR="00C67DF8" w:rsidRDefault="00C67DF8" w:rsidP="00136BDD"/>
    <w:p w14:paraId="70367999" w14:textId="74E3C94E" w:rsidR="00C67DF8" w:rsidRDefault="00C67DF8" w:rsidP="00136BDD"/>
    <w:p w14:paraId="61AEB6BC" w14:textId="77777777" w:rsidR="00C67DF8" w:rsidRPr="00136BDD" w:rsidRDefault="00C67DF8" w:rsidP="00136BDD">
      <w:pPr>
        <w:rPr>
          <w:rFonts w:cs="Arial"/>
          <w:shd w:val="clear" w:color="auto" w:fill="FFFFFF"/>
        </w:rPr>
      </w:pPr>
    </w:p>
    <w:p w14:paraId="2F8CEEFB" w14:textId="77777777" w:rsidR="00136BDD" w:rsidRDefault="00136BDD" w:rsidP="00136BDD">
      <w:pPr>
        <w:rPr>
          <w:rFonts w:eastAsia="Times New Roman" w:cs="Arial"/>
          <w:bdr w:val="none" w:sz="0" w:space="0" w:color="auto" w:frame="1"/>
        </w:rPr>
      </w:pPr>
    </w:p>
    <w:p w14:paraId="2F8CEEFC" w14:textId="77777777" w:rsidR="00136BDD" w:rsidRPr="00136BDD" w:rsidRDefault="00136BDD">
      <w:pPr>
        <w:rPr>
          <w:rFonts w:eastAsia="Times New Roman" w:cs="Arial"/>
          <w:bdr w:val="none" w:sz="0" w:space="0" w:color="auto" w:frame="1"/>
        </w:rPr>
      </w:pPr>
      <w:r>
        <w:rPr>
          <w:rFonts w:eastAsia="Times New Roman" w:cs="Arial"/>
        </w:rPr>
        <w:t xml:space="preserve">    </w:t>
      </w:r>
    </w:p>
    <w:sectPr w:rsidR="00136BDD" w:rsidRPr="00136B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roximaNW15-Smbd">
    <w:altName w:val="Calibri"/>
    <w:panose1 w:val="00000000000000000000"/>
    <w:charset w:val="00"/>
    <w:family w:val="swiss"/>
    <w:notTrueType/>
    <w:pitch w:val="default"/>
    <w:sig w:usb0="00000003" w:usb1="00000000" w:usb2="00000000" w:usb3="00000000" w:csb0="00000001" w:csb1="00000000"/>
  </w:font>
  <w:font w:name="ProximaNW15-Reg">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92F42"/>
    <w:multiLevelType w:val="hybridMultilevel"/>
    <w:tmpl w:val="6D3C37E6"/>
    <w:lvl w:ilvl="0" w:tplc="95684B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FD5361"/>
    <w:multiLevelType w:val="hybridMultilevel"/>
    <w:tmpl w:val="0F5EE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262B82"/>
    <w:multiLevelType w:val="hybridMultilevel"/>
    <w:tmpl w:val="3BF0BB3A"/>
    <w:lvl w:ilvl="0" w:tplc="8ADCA4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7F7"/>
    <w:rsid w:val="00001134"/>
    <w:rsid w:val="00004897"/>
    <w:rsid w:val="0001431C"/>
    <w:rsid w:val="00016706"/>
    <w:rsid w:val="000B08E5"/>
    <w:rsid w:val="000D0F4B"/>
    <w:rsid w:val="00136BDD"/>
    <w:rsid w:val="001547F7"/>
    <w:rsid w:val="00156B34"/>
    <w:rsid w:val="002360EF"/>
    <w:rsid w:val="00273A76"/>
    <w:rsid w:val="002C6A1C"/>
    <w:rsid w:val="00322C59"/>
    <w:rsid w:val="00334813"/>
    <w:rsid w:val="00337EC2"/>
    <w:rsid w:val="003514B6"/>
    <w:rsid w:val="00394988"/>
    <w:rsid w:val="003A45F0"/>
    <w:rsid w:val="003E0EFD"/>
    <w:rsid w:val="00445A21"/>
    <w:rsid w:val="00445C06"/>
    <w:rsid w:val="00514838"/>
    <w:rsid w:val="00546A6E"/>
    <w:rsid w:val="005813F0"/>
    <w:rsid w:val="005C744A"/>
    <w:rsid w:val="005E15F1"/>
    <w:rsid w:val="0062504B"/>
    <w:rsid w:val="006601B0"/>
    <w:rsid w:val="006B18CD"/>
    <w:rsid w:val="006E6F8A"/>
    <w:rsid w:val="006F053D"/>
    <w:rsid w:val="007143CF"/>
    <w:rsid w:val="00722252"/>
    <w:rsid w:val="007714FE"/>
    <w:rsid w:val="007E0C63"/>
    <w:rsid w:val="007F509A"/>
    <w:rsid w:val="00861B9D"/>
    <w:rsid w:val="008B2EB5"/>
    <w:rsid w:val="00905BE0"/>
    <w:rsid w:val="00913B21"/>
    <w:rsid w:val="0092290B"/>
    <w:rsid w:val="009A199C"/>
    <w:rsid w:val="009A6A7E"/>
    <w:rsid w:val="00A52CCF"/>
    <w:rsid w:val="00A870E4"/>
    <w:rsid w:val="00AA59F5"/>
    <w:rsid w:val="00B92CBF"/>
    <w:rsid w:val="00BD3916"/>
    <w:rsid w:val="00C36119"/>
    <w:rsid w:val="00C462BC"/>
    <w:rsid w:val="00C67DF8"/>
    <w:rsid w:val="00D030CB"/>
    <w:rsid w:val="00D81FBC"/>
    <w:rsid w:val="00E169F1"/>
    <w:rsid w:val="00E547DD"/>
    <w:rsid w:val="00E7051E"/>
    <w:rsid w:val="00E84FB3"/>
    <w:rsid w:val="00F51885"/>
    <w:rsid w:val="00F57548"/>
    <w:rsid w:val="00F67446"/>
    <w:rsid w:val="00F97123"/>
    <w:rsid w:val="00FB279A"/>
    <w:rsid w:val="00FD1800"/>
    <w:rsid w:val="00FE6E5D"/>
    <w:rsid w:val="00FF5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CEEDF"/>
  <w15:chartTrackingRefBased/>
  <w15:docId w15:val="{5C4573B9-4305-4DC2-894D-5F05978B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47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5A21"/>
    <w:rPr>
      <w:color w:val="0563C1" w:themeColor="hyperlink"/>
      <w:u w:val="single"/>
    </w:rPr>
  </w:style>
  <w:style w:type="paragraph" w:styleId="ListParagraph">
    <w:name w:val="List Paragraph"/>
    <w:basedOn w:val="Normal"/>
    <w:uiPriority w:val="34"/>
    <w:qFormat/>
    <w:rsid w:val="005C744A"/>
    <w:pPr>
      <w:ind w:left="720"/>
      <w:contextualSpacing/>
    </w:pPr>
  </w:style>
  <w:style w:type="paragraph" w:styleId="NormalWeb">
    <w:name w:val="Normal (Web)"/>
    <w:basedOn w:val="Normal"/>
    <w:uiPriority w:val="99"/>
    <w:semiHidden/>
    <w:unhideWhenUsed/>
    <w:rsid w:val="00C67DF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C67DF8"/>
  </w:style>
  <w:style w:type="character" w:styleId="Emphasis">
    <w:name w:val="Emphasis"/>
    <w:basedOn w:val="DefaultParagraphFont"/>
    <w:uiPriority w:val="20"/>
    <w:qFormat/>
    <w:rsid w:val="00C67DF8"/>
    <w:rPr>
      <w:i/>
      <w:iCs/>
    </w:rPr>
  </w:style>
  <w:style w:type="character" w:styleId="Strong">
    <w:name w:val="Strong"/>
    <w:basedOn w:val="DefaultParagraphFont"/>
    <w:uiPriority w:val="22"/>
    <w:qFormat/>
    <w:rsid w:val="00C67D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astasisrehab.com/medical-articles" TargetMode="External"/><Relationship Id="rId3" Type="http://schemas.openxmlformats.org/officeDocument/2006/relationships/settings" Target="settings.xml"/><Relationship Id="rId7" Type="http://schemas.openxmlformats.org/officeDocument/2006/relationships/hyperlink" Target="https://www.diastasisrehab.com/therapeutic-produ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astasisrehab.com/media" TargetMode="External"/><Relationship Id="rId5" Type="http://schemas.openxmlformats.org/officeDocument/2006/relationships/hyperlink" Target="https://www.diastasisrehab.com/statistics-summary.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Tupler</dc:creator>
  <cp:keywords/>
  <dc:description/>
  <cp:lastModifiedBy>Julie Tupler</cp:lastModifiedBy>
  <cp:revision>4</cp:revision>
  <dcterms:created xsi:type="dcterms:W3CDTF">2018-03-27T17:01:00Z</dcterms:created>
  <dcterms:modified xsi:type="dcterms:W3CDTF">2018-05-03T16:05:00Z</dcterms:modified>
</cp:coreProperties>
</file>