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7864F" w14:textId="5D9692D2" w:rsidR="00B9758B" w:rsidRPr="0092479A" w:rsidRDefault="0092479A">
      <w:pPr>
        <w:spacing w:line="230" w:lineRule="auto"/>
        <w:ind w:right="480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>Title:</w:t>
      </w:r>
      <w:r w:rsidR="004E4567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proofErr w:type="spellStart"/>
      <w:r w:rsidR="004E4567">
        <w:rPr>
          <w:rFonts w:asciiTheme="minorHAnsi" w:eastAsia="Times New Roman" w:hAnsiTheme="minorHAnsi" w:cstheme="minorHAnsi"/>
          <w:b/>
          <w:bCs/>
          <w:sz w:val="24"/>
          <w:szCs w:val="24"/>
        </w:rPr>
        <w:t>Thermoplasmonics</w:t>
      </w:r>
      <w:proofErr w:type="spellEnd"/>
      <w:r w:rsidR="004E4567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: </w:t>
      </w:r>
      <w:r w:rsidR="007B504B">
        <w:rPr>
          <w:rFonts w:asciiTheme="minorHAnsi" w:eastAsia="Times New Roman" w:hAnsiTheme="minorHAnsi" w:cstheme="minorHAnsi"/>
          <w:b/>
          <w:bCs/>
          <w:sz w:val="24"/>
          <w:szCs w:val="24"/>
        </w:rPr>
        <w:t>A</w:t>
      </w:r>
      <w:r w:rsidR="004E4567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promising </w:t>
      </w:r>
      <w:r w:rsidR="007B504B">
        <w:rPr>
          <w:rFonts w:asciiTheme="minorHAnsi" w:eastAsia="Times New Roman" w:hAnsiTheme="minorHAnsi" w:cstheme="minorHAnsi"/>
          <w:b/>
          <w:bCs/>
          <w:sz w:val="24"/>
          <w:szCs w:val="24"/>
        </w:rPr>
        <w:t>T</w:t>
      </w:r>
      <w:r w:rsidR="004E4567">
        <w:rPr>
          <w:rFonts w:asciiTheme="minorHAnsi" w:eastAsia="Times New Roman" w:hAnsiTheme="minorHAnsi" w:cstheme="minorHAnsi"/>
          <w:b/>
          <w:bCs/>
          <w:sz w:val="24"/>
          <w:szCs w:val="24"/>
        </w:rPr>
        <w:t>ool for microfluidics</w:t>
      </w:r>
    </w:p>
    <w:p w14:paraId="7C9888DF" w14:textId="77777777" w:rsidR="00B9758B" w:rsidRPr="0092479A" w:rsidRDefault="00B9758B">
      <w:pPr>
        <w:spacing w:line="204" w:lineRule="exact"/>
        <w:rPr>
          <w:rFonts w:asciiTheme="minorHAnsi" w:hAnsiTheme="minorHAnsi" w:cstheme="minorHAnsi"/>
          <w:sz w:val="24"/>
          <w:szCs w:val="24"/>
        </w:rPr>
      </w:pPr>
    </w:p>
    <w:p w14:paraId="02C7BCBD" w14:textId="1502030F" w:rsidR="00B9758B" w:rsidRPr="0092479A" w:rsidRDefault="001026AE">
      <w:pPr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>Y</w:t>
      </w:r>
      <w:r w:rsidRPr="001026AE">
        <w:rPr>
          <w:rFonts w:asciiTheme="minorHAnsi" w:eastAsia="Times New Roman" w:hAnsiTheme="minorHAnsi" w:cstheme="minorHAnsi" w:hint="eastAsia"/>
          <w:b/>
          <w:bCs/>
          <w:sz w:val="24"/>
          <w:szCs w:val="24"/>
        </w:rPr>
        <w:t>atao</w:t>
      </w: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Ren</w:t>
      </w:r>
      <w:r w:rsidR="0092479A" w:rsidRPr="0092479A">
        <w:rPr>
          <w:rFonts w:asciiTheme="minorHAnsi" w:eastAsia="Times New Roman" w:hAnsiTheme="minorHAnsi" w:cstheme="minorHAnsi"/>
          <w:b/>
          <w:bCs/>
          <w:sz w:val="24"/>
          <w:szCs w:val="24"/>
          <w:vertAlign w:val="superscript"/>
        </w:rPr>
        <w:t>1, 2</w:t>
      </w:r>
    </w:p>
    <w:p w14:paraId="43A05D86" w14:textId="1C28255F" w:rsidR="00B9758B" w:rsidRPr="0092479A" w:rsidRDefault="0092479A">
      <w:pPr>
        <w:spacing w:line="182" w:lineRule="auto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  <w:vertAlign w:val="superscript"/>
        </w:rPr>
        <w:t>1</w:t>
      </w:r>
      <w:r w:rsidR="001026AE">
        <w:rPr>
          <w:rFonts w:asciiTheme="minorHAnsi" w:eastAsia="Times New Roman" w:hAnsiTheme="minorHAnsi" w:cstheme="minorHAnsi"/>
          <w:sz w:val="24"/>
          <w:szCs w:val="24"/>
        </w:rPr>
        <w:t>School of Energy Science and Engineering, Harbin Institute of Technology, Harbin, China</w:t>
      </w:r>
    </w:p>
    <w:p w14:paraId="7A30C6BA" w14:textId="37936B92" w:rsidR="00B9758B" w:rsidRPr="001026AE" w:rsidRDefault="0092479A">
      <w:pPr>
        <w:spacing w:line="181" w:lineRule="auto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  <w:vertAlign w:val="superscript"/>
        </w:rPr>
        <w:t>2</w:t>
      </w:r>
      <w:r w:rsidR="001026AE">
        <w:rPr>
          <w:rFonts w:asciiTheme="minorHAnsi" w:eastAsia="Times New Roman" w:hAnsiTheme="minorHAnsi" w:cstheme="minorHAnsi"/>
          <w:sz w:val="24"/>
          <w:szCs w:val="24"/>
        </w:rPr>
        <w:t>Faculty of Engineering, University of Nottingham, Nottingham, UK</w:t>
      </w:r>
    </w:p>
    <w:p w14:paraId="4E42D076" w14:textId="77777777" w:rsidR="00B9758B" w:rsidRDefault="00B9758B">
      <w:pPr>
        <w:rPr>
          <w:rFonts w:asciiTheme="minorHAnsi" w:hAnsiTheme="minorHAnsi" w:cstheme="minorHAnsi"/>
          <w:sz w:val="24"/>
          <w:szCs w:val="24"/>
        </w:rPr>
      </w:pPr>
    </w:p>
    <w:p w14:paraId="3C44D7BD" w14:textId="4B2E676E" w:rsidR="001026AE" w:rsidRPr="0092479A" w:rsidRDefault="001026AE">
      <w:pPr>
        <w:rPr>
          <w:rFonts w:asciiTheme="minorHAnsi" w:hAnsiTheme="minorHAnsi" w:cstheme="minorHAnsi"/>
          <w:sz w:val="24"/>
          <w:szCs w:val="24"/>
        </w:rPr>
        <w:sectPr w:rsidR="001026AE" w:rsidRPr="0092479A" w:rsidSect="0092479A">
          <w:pgSz w:w="11900" w:h="16834"/>
          <w:pgMar w:top="1070" w:right="719" w:bottom="0" w:left="740" w:header="0" w:footer="0" w:gutter="0"/>
          <w:cols w:space="720"/>
        </w:sectPr>
      </w:pPr>
    </w:p>
    <w:p w14:paraId="38154567" w14:textId="77777777"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23144ECC" w14:textId="77777777"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5D1F9B6F" w14:textId="760286BA" w:rsidR="00B9758B" w:rsidRPr="0092479A" w:rsidRDefault="0092479A">
      <w:pPr>
        <w:spacing w:line="234" w:lineRule="auto"/>
        <w:ind w:right="680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Keywords: </w:t>
      </w:r>
      <w:proofErr w:type="spellStart"/>
      <w:r w:rsidR="006D0305">
        <w:rPr>
          <w:rFonts w:asciiTheme="minorHAnsi" w:eastAsia="Times New Roman" w:hAnsiTheme="minorHAnsi" w:cstheme="minorHAnsi"/>
          <w:b/>
          <w:bCs/>
          <w:sz w:val="24"/>
          <w:szCs w:val="24"/>
        </w:rPr>
        <w:t>Thermoplasmonics</w:t>
      </w:r>
      <w:proofErr w:type="spellEnd"/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, </w:t>
      </w:r>
      <w:r w:rsidR="006D0305">
        <w:rPr>
          <w:rFonts w:asciiTheme="minorHAnsi" w:eastAsia="Times New Roman" w:hAnsiTheme="minorHAnsi" w:cstheme="minorHAnsi"/>
          <w:b/>
          <w:bCs/>
          <w:sz w:val="24"/>
          <w:szCs w:val="24"/>
        </w:rPr>
        <w:t>Microfluidics</w:t>
      </w:r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>,</w:t>
      </w:r>
      <w:r w:rsidR="00D32F97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proofErr w:type="spellStart"/>
      <w:r w:rsidR="00D32F97">
        <w:rPr>
          <w:rFonts w:asciiTheme="minorHAnsi" w:eastAsia="Times New Roman" w:hAnsiTheme="minorHAnsi" w:cstheme="minorHAnsi"/>
          <w:b/>
          <w:bCs/>
          <w:sz w:val="24"/>
          <w:szCs w:val="24"/>
        </w:rPr>
        <w:t>Optofludics</w:t>
      </w:r>
      <w:proofErr w:type="spellEnd"/>
      <w:r w:rsidR="00D32F97">
        <w:rPr>
          <w:rFonts w:asciiTheme="minorHAnsi" w:eastAsia="Times New Roman" w:hAnsiTheme="minorHAnsi" w:cstheme="minorHAnsi"/>
          <w:b/>
          <w:bCs/>
          <w:sz w:val="24"/>
          <w:szCs w:val="24"/>
        </w:rPr>
        <w:t>,</w:t>
      </w:r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r w:rsidR="006D0305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Optical force, </w:t>
      </w:r>
      <w:r w:rsidR="000615F5">
        <w:rPr>
          <w:rFonts w:asciiTheme="minorHAnsi" w:eastAsia="Times New Roman" w:hAnsiTheme="minorHAnsi" w:cstheme="minorHAnsi"/>
          <w:b/>
          <w:bCs/>
          <w:sz w:val="24"/>
          <w:szCs w:val="24"/>
        </w:rPr>
        <w:t>Thermal convection</w:t>
      </w:r>
    </w:p>
    <w:p w14:paraId="209ADB6D" w14:textId="77777777"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6FE09FDD" w14:textId="77777777" w:rsidR="00B9758B" w:rsidRPr="0092479A" w:rsidRDefault="00B9758B">
      <w:pPr>
        <w:spacing w:line="259" w:lineRule="exact"/>
        <w:rPr>
          <w:rFonts w:asciiTheme="minorHAnsi" w:hAnsiTheme="minorHAnsi" w:cstheme="minorHAnsi"/>
          <w:sz w:val="24"/>
          <w:szCs w:val="24"/>
        </w:rPr>
      </w:pPr>
    </w:p>
    <w:p w14:paraId="1761D521" w14:textId="6BD713B7" w:rsidR="00B9758B" w:rsidRPr="0092479A" w:rsidRDefault="0092479A">
      <w:pPr>
        <w:numPr>
          <w:ilvl w:val="0"/>
          <w:numId w:val="1"/>
        </w:numPr>
        <w:tabs>
          <w:tab w:val="left" w:pos="1440"/>
        </w:tabs>
        <w:ind w:left="1440" w:hanging="452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>Abstract Body</w:t>
      </w:r>
    </w:p>
    <w:p w14:paraId="1F39FF93" w14:textId="77777777" w:rsidR="00B9758B" w:rsidRPr="0092479A" w:rsidRDefault="00B9758B">
      <w:pPr>
        <w:spacing w:line="130" w:lineRule="exact"/>
        <w:rPr>
          <w:rFonts w:asciiTheme="minorHAnsi" w:hAnsiTheme="minorHAnsi" w:cstheme="minorHAnsi"/>
          <w:sz w:val="24"/>
          <w:szCs w:val="24"/>
        </w:rPr>
      </w:pPr>
    </w:p>
    <w:p w14:paraId="6CB8E434" w14:textId="4C518810" w:rsidR="003E5E1E" w:rsidRPr="0092479A" w:rsidRDefault="0072496D" w:rsidP="00D8788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zh-CN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Manipu</w:t>
      </w:r>
      <w:r w:rsidR="004D0354">
        <w:rPr>
          <w:rFonts w:asciiTheme="minorHAnsi" w:eastAsia="Times New Roman" w:hAnsiTheme="minorHAnsi" w:cstheme="minorHAnsi"/>
          <w:sz w:val="24"/>
          <w:szCs w:val="24"/>
        </w:rPr>
        <w:t>lat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ion </w:t>
      </w:r>
      <w:r w:rsidR="004D0354">
        <w:rPr>
          <w:rFonts w:asciiTheme="minorHAnsi" w:eastAsia="Times New Roman" w:hAnsiTheme="minorHAnsi" w:cstheme="minorHAnsi"/>
          <w:sz w:val="24"/>
          <w:szCs w:val="24"/>
        </w:rPr>
        <w:t xml:space="preserve">of micro- or nano-objects, such as particles or fluids is of significant importance for </w:t>
      </w:r>
      <w:r w:rsidR="00750363">
        <w:rPr>
          <w:rFonts w:asciiTheme="minorHAnsi" w:eastAsia="Times New Roman" w:hAnsiTheme="minorHAnsi" w:cstheme="minorHAnsi"/>
          <w:sz w:val="24"/>
          <w:szCs w:val="24"/>
        </w:rPr>
        <w:t>cutting-edge technologies in biomedical or physical applications.</w:t>
      </w:r>
      <w:r w:rsidR="00F1130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276EAD">
        <w:rPr>
          <w:rFonts w:asciiTheme="minorHAnsi" w:eastAsia="Times New Roman" w:hAnsiTheme="minorHAnsi" w:cstheme="minorHAnsi"/>
          <w:sz w:val="24"/>
          <w:szCs w:val="24"/>
        </w:rPr>
        <w:t xml:space="preserve">In the past few decades, different kinds of methods have been developed to meet the requirement of all kinds of scenarios depending on mechanical, </w:t>
      </w:r>
      <w:r w:rsidR="00276EAD" w:rsidRPr="00276EAD">
        <w:rPr>
          <w:rFonts w:asciiTheme="minorHAnsi" w:eastAsia="Times New Roman" w:hAnsiTheme="minorHAnsi" w:cstheme="minorHAnsi"/>
          <w:sz w:val="24"/>
          <w:szCs w:val="24"/>
        </w:rPr>
        <w:t>electrokinetic, magnetic, hydrodynamic, and</w:t>
      </w:r>
      <w:r w:rsidR="00276EAD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276EAD" w:rsidRPr="00276EAD">
        <w:rPr>
          <w:rFonts w:asciiTheme="minorHAnsi" w:eastAsia="Times New Roman" w:hAnsiTheme="minorHAnsi" w:cstheme="minorHAnsi"/>
          <w:sz w:val="24"/>
          <w:szCs w:val="24"/>
        </w:rPr>
        <w:t>optical forces</w:t>
      </w:r>
      <w:r w:rsidR="00276EAD">
        <w:rPr>
          <w:rFonts w:asciiTheme="minorHAnsi" w:eastAsia="Times New Roman" w:hAnsiTheme="minorHAnsi" w:cstheme="minorHAnsi"/>
          <w:sz w:val="24"/>
          <w:szCs w:val="24"/>
        </w:rPr>
        <w:t xml:space="preserve"> et al</w:t>
      </w:r>
      <w:r w:rsidR="00276EAD" w:rsidRPr="00276EAD">
        <w:rPr>
          <w:rFonts w:asciiTheme="minorHAnsi" w:eastAsia="Times New Roman" w:hAnsiTheme="minorHAnsi" w:cstheme="minorHAnsi"/>
          <w:sz w:val="24"/>
          <w:szCs w:val="24"/>
        </w:rPr>
        <w:t>.</w:t>
      </w:r>
      <w:r w:rsidR="00276EAD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DC5FB8">
        <w:rPr>
          <w:rFonts w:asciiTheme="minorHAnsi" w:eastAsia="Times New Roman" w:hAnsiTheme="minorHAnsi" w:cstheme="minorHAnsi"/>
          <w:sz w:val="24"/>
          <w:szCs w:val="24"/>
        </w:rPr>
        <w:t xml:space="preserve">As a </w:t>
      </w:r>
      <w:r w:rsidR="000615F5">
        <w:rPr>
          <w:rFonts w:asciiTheme="minorHAnsi" w:eastAsia="Times New Roman" w:hAnsiTheme="minorHAnsi" w:cstheme="minorHAnsi"/>
          <w:sz w:val="24"/>
          <w:szCs w:val="24"/>
        </w:rPr>
        <w:t xml:space="preserve">contactless method with high spatial and temporal resolution, the optical based </w:t>
      </w:r>
      <w:r w:rsidR="00B50B18">
        <w:rPr>
          <w:rFonts w:asciiTheme="minorHAnsi" w:eastAsia="Times New Roman" w:hAnsiTheme="minorHAnsi" w:cstheme="minorHAnsi"/>
          <w:sz w:val="24"/>
          <w:szCs w:val="24"/>
        </w:rPr>
        <w:t>method ha</w:t>
      </w:r>
      <w:r w:rsidR="00374EF1">
        <w:rPr>
          <w:rFonts w:asciiTheme="minorHAnsi" w:eastAsia="Times New Roman" w:hAnsiTheme="minorHAnsi" w:cstheme="minorHAnsi"/>
          <w:sz w:val="24"/>
          <w:szCs w:val="24"/>
        </w:rPr>
        <w:t>s</w:t>
      </w:r>
      <w:r w:rsidR="00B50B18">
        <w:rPr>
          <w:rFonts w:asciiTheme="minorHAnsi" w:eastAsia="Times New Roman" w:hAnsiTheme="minorHAnsi" w:cstheme="minorHAnsi"/>
          <w:sz w:val="24"/>
          <w:szCs w:val="24"/>
        </w:rPr>
        <w:t xml:space="preserve"> drawn much attention very recently. </w:t>
      </w:r>
      <w:r w:rsidR="00374EF1">
        <w:rPr>
          <w:rFonts w:asciiTheme="minorHAnsi" w:eastAsia="Times New Roman" w:hAnsiTheme="minorHAnsi" w:cstheme="minorHAnsi"/>
          <w:sz w:val="24"/>
          <w:szCs w:val="24"/>
        </w:rPr>
        <w:t xml:space="preserve">However, its application is also limited </w:t>
      </w:r>
      <w:r w:rsidR="004F7874">
        <w:rPr>
          <w:rFonts w:asciiTheme="minorHAnsi" w:eastAsia="Times New Roman" w:hAnsiTheme="minorHAnsi" w:cstheme="minorHAnsi"/>
          <w:sz w:val="24"/>
          <w:szCs w:val="24"/>
        </w:rPr>
        <w:t xml:space="preserve">since extremely high fluence is required for the irradiated light to generate </w:t>
      </w:r>
      <w:r w:rsidR="005674C0">
        <w:rPr>
          <w:rFonts w:asciiTheme="minorHAnsi" w:eastAsia="Times New Roman" w:hAnsiTheme="minorHAnsi" w:cstheme="minorHAnsi"/>
          <w:sz w:val="24"/>
          <w:szCs w:val="24"/>
        </w:rPr>
        <w:t xml:space="preserve">adequate </w:t>
      </w:r>
      <w:r w:rsidR="00672240">
        <w:rPr>
          <w:rFonts w:asciiTheme="minorHAnsi" w:eastAsia="Times New Roman" w:hAnsiTheme="minorHAnsi" w:cstheme="minorHAnsi"/>
          <w:sz w:val="24"/>
          <w:szCs w:val="24"/>
        </w:rPr>
        <w:t>powers to control the movement of fluids or particles, which may damage the</w:t>
      </w:r>
      <w:r w:rsidR="0015317A">
        <w:rPr>
          <w:rFonts w:asciiTheme="minorHAnsi" w:eastAsia="Times New Roman" w:hAnsiTheme="minorHAnsi" w:cstheme="minorHAnsi"/>
          <w:sz w:val="24"/>
          <w:szCs w:val="24"/>
        </w:rPr>
        <w:t xml:space="preserve"> microfluidic chip or the bio-samples in the micro-channels such as cells or biomarkers. To solve this problem, </w:t>
      </w:r>
      <w:proofErr w:type="spellStart"/>
      <w:r w:rsidR="0015317A">
        <w:rPr>
          <w:rFonts w:asciiTheme="minorHAnsi" w:eastAsia="Times New Roman" w:hAnsiTheme="minorHAnsi" w:cstheme="minorHAnsi"/>
          <w:sz w:val="24"/>
          <w:szCs w:val="24"/>
        </w:rPr>
        <w:t>plasmonics</w:t>
      </w:r>
      <w:proofErr w:type="spellEnd"/>
      <w:r w:rsidR="0015317A">
        <w:rPr>
          <w:rFonts w:asciiTheme="minorHAnsi" w:eastAsia="Times New Roman" w:hAnsiTheme="minorHAnsi" w:cstheme="minorHAnsi"/>
          <w:sz w:val="24"/>
          <w:szCs w:val="24"/>
        </w:rPr>
        <w:t xml:space="preserve"> was introduced </w:t>
      </w:r>
      <w:r w:rsidR="00D32F97">
        <w:rPr>
          <w:rFonts w:asciiTheme="minorHAnsi" w:eastAsia="Times New Roman" w:hAnsiTheme="minorHAnsi" w:cstheme="minorHAnsi"/>
          <w:sz w:val="24"/>
          <w:szCs w:val="24"/>
        </w:rPr>
        <w:t xml:space="preserve">to the field of microfluidics, especially </w:t>
      </w:r>
      <w:proofErr w:type="spellStart"/>
      <w:r w:rsidR="00D32F97">
        <w:rPr>
          <w:rFonts w:asciiTheme="minorHAnsi" w:eastAsia="Times New Roman" w:hAnsiTheme="minorHAnsi" w:cstheme="minorHAnsi"/>
          <w:sz w:val="24"/>
          <w:szCs w:val="24"/>
        </w:rPr>
        <w:t>optofluidcis</w:t>
      </w:r>
      <w:proofErr w:type="spellEnd"/>
      <w:r w:rsidR="00C20B4D">
        <w:rPr>
          <w:rFonts w:asciiTheme="minorHAnsi" w:eastAsia="Times New Roman" w:hAnsiTheme="minorHAnsi" w:cstheme="minorHAnsi"/>
          <w:sz w:val="24"/>
          <w:szCs w:val="24"/>
        </w:rPr>
        <w:t xml:space="preserve">. Due to the near-field interaction of plasmonic structures, </w:t>
      </w:r>
      <w:r w:rsidR="00877371">
        <w:rPr>
          <w:rFonts w:asciiTheme="minorHAnsi" w:eastAsia="Times New Roman" w:hAnsiTheme="minorHAnsi" w:cstheme="minorHAnsi"/>
          <w:sz w:val="24"/>
          <w:szCs w:val="24"/>
        </w:rPr>
        <w:t xml:space="preserve">when illustrated light with certain wavelength, </w:t>
      </w:r>
      <w:r w:rsidR="000B7DEB">
        <w:rPr>
          <w:rFonts w:asciiTheme="minorHAnsi" w:eastAsia="Times New Roman" w:hAnsiTheme="minorHAnsi" w:cstheme="minorHAnsi"/>
          <w:sz w:val="24"/>
          <w:szCs w:val="24"/>
        </w:rPr>
        <w:t xml:space="preserve">a very high and localized </w:t>
      </w:r>
      <w:r w:rsidR="00877371">
        <w:rPr>
          <w:rFonts w:asciiTheme="minorHAnsi" w:eastAsia="Times New Roman" w:hAnsiTheme="minorHAnsi" w:cstheme="minorHAnsi"/>
          <w:sz w:val="24"/>
          <w:szCs w:val="24"/>
        </w:rPr>
        <w:t>electromagnetic field will be generated</w:t>
      </w:r>
      <w:r w:rsidR="00EB4F7D">
        <w:rPr>
          <w:rFonts w:asciiTheme="minorHAnsi" w:eastAsia="Times New Roman" w:hAnsiTheme="minorHAnsi" w:cstheme="minorHAnsi"/>
          <w:sz w:val="24"/>
          <w:szCs w:val="24"/>
        </w:rPr>
        <w:t xml:space="preserve">. The </w:t>
      </w:r>
      <w:r w:rsidR="00086B32">
        <w:rPr>
          <w:rFonts w:asciiTheme="minorHAnsi" w:eastAsia="Times New Roman" w:hAnsiTheme="minorHAnsi" w:cstheme="minorHAnsi"/>
          <w:sz w:val="24"/>
          <w:szCs w:val="24"/>
        </w:rPr>
        <w:t xml:space="preserve">intensity of the </w:t>
      </w:r>
      <w:r w:rsidR="00EB4F7D">
        <w:rPr>
          <w:rFonts w:asciiTheme="minorHAnsi" w:eastAsia="Times New Roman" w:hAnsiTheme="minorHAnsi" w:cstheme="minorHAnsi"/>
          <w:sz w:val="24"/>
          <w:szCs w:val="24"/>
        </w:rPr>
        <w:t xml:space="preserve">focused electromagnetic field can be hundred or even thousand times higher than </w:t>
      </w:r>
      <w:r w:rsidR="00086B32">
        <w:rPr>
          <w:rFonts w:asciiTheme="minorHAnsi" w:eastAsia="Times New Roman" w:hAnsiTheme="minorHAnsi" w:cstheme="minorHAnsi"/>
          <w:sz w:val="24"/>
          <w:szCs w:val="24"/>
        </w:rPr>
        <w:t>the original intensity of the laser</w:t>
      </w:r>
      <w:r w:rsidR="0079136E">
        <w:rPr>
          <w:rFonts w:asciiTheme="minorHAnsi" w:eastAsia="Times New Roman" w:hAnsiTheme="minorHAnsi" w:cstheme="minorHAnsi"/>
          <w:sz w:val="24"/>
          <w:szCs w:val="24"/>
        </w:rPr>
        <w:t>. Since the optical force is p</w:t>
      </w:r>
      <w:r w:rsidR="0079136E" w:rsidRPr="0079136E">
        <w:rPr>
          <w:rFonts w:asciiTheme="minorHAnsi" w:eastAsia="Times New Roman" w:hAnsiTheme="minorHAnsi" w:cstheme="minorHAnsi"/>
          <w:sz w:val="24"/>
          <w:szCs w:val="24"/>
        </w:rPr>
        <w:t>roportional</w:t>
      </w:r>
      <w:r w:rsidR="0079136E">
        <w:rPr>
          <w:rFonts w:asciiTheme="minorHAnsi" w:eastAsia="Times New Roman" w:hAnsiTheme="minorHAnsi" w:cstheme="minorHAnsi"/>
          <w:sz w:val="24"/>
          <w:szCs w:val="24"/>
        </w:rPr>
        <w:t xml:space="preserve"> to the light intensity and gradient, the laser intensity can be reduced significantly, which will improve the </w:t>
      </w:r>
      <w:r w:rsidR="0079136E" w:rsidRPr="0079136E">
        <w:rPr>
          <w:rFonts w:asciiTheme="minorHAnsi" w:eastAsia="Times New Roman" w:hAnsiTheme="minorHAnsi" w:cstheme="minorHAnsi"/>
          <w:sz w:val="24"/>
          <w:szCs w:val="24"/>
        </w:rPr>
        <w:t>feasibility</w:t>
      </w:r>
      <w:r w:rsidR="0079136E">
        <w:rPr>
          <w:rFonts w:asciiTheme="minorHAnsi" w:eastAsia="Times New Roman" w:hAnsiTheme="minorHAnsi" w:cstheme="minorHAnsi"/>
          <w:sz w:val="24"/>
          <w:szCs w:val="24"/>
        </w:rPr>
        <w:t xml:space="preserve"> of this technique. In addition, the enhanced electromagnetic field will also </w:t>
      </w:r>
      <w:r w:rsidR="005E4EA0">
        <w:rPr>
          <w:rFonts w:asciiTheme="minorHAnsi" w:eastAsia="Times New Roman" w:hAnsiTheme="minorHAnsi" w:cstheme="minorHAnsi"/>
          <w:sz w:val="24"/>
          <w:szCs w:val="24"/>
        </w:rPr>
        <w:t>increase the local temperature of the plasmonic structures induced by Joule heat</w:t>
      </w:r>
      <w:r w:rsidR="00194D21">
        <w:rPr>
          <w:rFonts w:asciiTheme="minorHAnsi" w:eastAsia="Times New Roman" w:hAnsiTheme="minorHAnsi" w:cstheme="minorHAnsi"/>
          <w:sz w:val="24"/>
          <w:szCs w:val="24"/>
        </w:rPr>
        <w:t xml:space="preserve">, which may induce local thermal convection of surrounding fluid. This is a double-edged sword which may affect the precision of fluid control. However, with accurate prediction, this </w:t>
      </w:r>
      <w:r w:rsidR="00D87880">
        <w:rPr>
          <w:rFonts w:asciiTheme="minorHAnsi" w:eastAsia="Times New Roman" w:hAnsiTheme="minorHAnsi" w:cstheme="minorHAnsi"/>
          <w:sz w:val="24"/>
          <w:szCs w:val="24"/>
        </w:rPr>
        <w:t xml:space="preserve">could also be used to improve the application of this technique. </w:t>
      </w:r>
      <w:r w:rsidR="009A0500">
        <w:rPr>
          <w:rFonts w:asciiTheme="minorHAnsi" w:hAnsiTheme="minorHAnsi" w:cstheme="minorHAnsi" w:hint="eastAsia"/>
          <w:sz w:val="24"/>
          <w:szCs w:val="24"/>
          <w:lang w:eastAsia="zh-CN"/>
        </w:rPr>
        <w:t>H</w:t>
      </w:r>
      <w:r w:rsidR="009A0500">
        <w:rPr>
          <w:rFonts w:asciiTheme="minorHAnsi" w:hAnsiTheme="minorHAnsi" w:cstheme="minorHAnsi"/>
          <w:sz w:val="24"/>
          <w:szCs w:val="24"/>
          <w:lang w:eastAsia="zh-CN"/>
        </w:rPr>
        <w:t xml:space="preserve">ere, we </w:t>
      </w:r>
      <w:r w:rsidR="0015317A">
        <w:rPr>
          <w:rFonts w:asciiTheme="minorHAnsi" w:hAnsiTheme="minorHAnsi" w:cstheme="minorHAnsi"/>
          <w:sz w:val="24"/>
          <w:szCs w:val="24"/>
          <w:lang w:eastAsia="zh-CN"/>
        </w:rPr>
        <w:t xml:space="preserve">will </w:t>
      </w:r>
      <w:r w:rsidR="009A0500">
        <w:rPr>
          <w:rFonts w:asciiTheme="minorHAnsi" w:hAnsiTheme="minorHAnsi" w:cstheme="minorHAnsi"/>
          <w:sz w:val="24"/>
          <w:szCs w:val="24"/>
          <w:lang w:eastAsia="zh-CN"/>
        </w:rPr>
        <w:t xml:space="preserve">review the </w:t>
      </w:r>
      <w:r w:rsidR="00DB2F42">
        <w:rPr>
          <w:rFonts w:asciiTheme="minorHAnsi" w:hAnsiTheme="minorHAnsi" w:cstheme="minorHAnsi"/>
          <w:sz w:val="24"/>
          <w:szCs w:val="24"/>
          <w:lang w:eastAsia="zh-CN"/>
        </w:rPr>
        <w:t xml:space="preserve">recent </w:t>
      </w:r>
      <w:r w:rsidR="009A0500">
        <w:rPr>
          <w:rFonts w:asciiTheme="minorHAnsi" w:hAnsiTheme="minorHAnsi" w:cstheme="minorHAnsi"/>
          <w:sz w:val="24"/>
          <w:szCs w:val="24"/>
          <w:lang w:eastAsia="zh-CN"/>
        </w:rPr>
        <w:t xml:space="preserve">development of </w:t>
      </w:r>
      <w:proofErr w:type="spellStart"/>
      <w:r w:rsidR="009A0500">
        <w:rPr>
          <w:rFonts w:asciiTheme="minorHAnsi" w:hAnsiTheme="minorHAnsi" w:cstheme="minorHAnsi"/>
          <w:sz w:val="24"/>
          <w:szCs w:val="24"/>
          <w:lang w:eastAsia="zh-CN"/>
        </w:rPr>
        <w:t>thermoplasmonics</w:t>
      </w:r>
      <w:proofErr w:type="spellEnd"/>
      <w:r w:rsidR="009A0500">
        <w:rPr>
          <w:rFonts w:asciiTheme="minorHAnsi" w:hAnsiTheme="minorHAnsi" w:cstheme="minorHAnsi"/>
          <w:sz w:val="24"/>
          <w:szCs w:val="24"/>
          <w:lang w:eastAsia="zh-CN"/>
        </w:rPr>
        <w:t xml:space="preserve"> in the application of microfluidics. Also, we </w:t>
      </w:r>
      <w:r w:rsidR="0015317A">
        <w:rPr>
          <w:rFonts w:asciiTheme="minorHAnsi" w:hAnsiTheme="minorHAnsi" w:cstheme="minorHAnsi"/>
          <w:sz w:val="24"/>
          <w:szCs w:val="24"/>
          <w:lang w:eastAsia="zh-CN"/>
        </w:rPr>
        <w:t xml:space="preserve">will </w:t>
      </w:r>
      <w:r w:rsidR="009A0500">
        <w:rPr>
          <w:rFonts w:asciiTheme="minorHAnsi" w:hAnsiTheme="minorHAnsi" w:cstheme="minorHAnsi"/>
          <w:sz w:val="24"/>
          <w:szCs w:val="24"/>
          <w:lang w:eastAsia="zh-CN"/>
        </w:rPr>
        <w:t>demonstrate our most recently works in using the plasmonic induced thermal effect to control microfluid</w:t>
      </w:r>
      <w:r w:rsidR="00672240">
        <w:rPr>
          <w:rFonts w:asciiTheme="minorHAnsi" w:hAnsiTheme="minorHAnsi" w:cstheme="minorHAnsi"/>
          <w:sz w:val="24"/>
          <w:szCs w:val="24"/>
          <w:lang w:eastAsia="zh-CN"/>
        </w:rPr>
        <w:t>s</w:t>
      </w:r>
      <w:r w:rsidR="009A0500">
        <w:rPr>
          <w:rFonts w:asciiTheme="minorHAnsi" w:hAnsiTheme="minorHAnsi" w:cstheme="minorHAnsi"/>
          <w:sz w:val="24"/>
          <w:szCs w:val="24"/>
          <w:lang w:eastAsia="zh-CN"/>
        </w:rPr>
        <w:t xml:space="preserve"> and particles</w:t>
      </w:r>
      <w:r w:rsidR="005674C0">
        <w:rPr>
          <w:rFonts w:asciiTheme="minorHAnsi" w:hAnsiTheme="minorHAnsi" w:cstheme="minorHAnsi"/>
          <w:sz w:val="24"/>
          <w:szCs w:val="24"/>
          <w:lang w:eastAsia="zh-CN"/>
        </w:rPr>
        <w:t>.</w:t>
      </w:r>
    </w:p>
    <w:p w14:paraId="35A46D5E" w14:textId="77777777" w:rsidR="00B9758B" w:rsidRPr="0092479A" w:rsidRDefault="00B9758B">
      <w:pPr>
        <w:spacing w:line="249" w:lineRule="exact"/>
        <w:rPr>
          <w:rFonts w:asciiTheme="minorHAnsi" w:hAnsiTheme="minorHAnsi" w:cstheme="minorHAnsi"/>
          <w:sz w:val="24"/>
          <w:szCs w:val="24"/>
        </w:rPr>
      </w:pPr>
    </w:p>
    <w:p w14:paraId="00048146" w14:textId="6EDDBB21" w:rsidR="00B9758B" w:rsidRDefault="0092479A">
      <w:pPr>
        <w:numPr>
          <w:ilvl w:val="0"/>
          <w:numId w:val="2"/>
        </w:numPr>
        <w:tabs>
          <w:tab w:val="left" w:pos="1480"/>
        </w:tabs>
        <w:ind w:left="1480" w:hanging="492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>Image:</w:t>
      </w:r>
    </w:p>
    <w:p w14:paraId="4B60E1B7" w14:textId="4EC25ED6" w:rsidR="00D87880" w:rsidRPr="0092479A" w:rsidRDefault="00076F24" w:rsidP="00D87880">
      <w:pPr>
        <w:tabs>
          <w:tab w:val="left" w:pos="1480"/>
        </w:tabs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076F24">
        <w:rPr>
          <w:noProof/>
        </w:rPr>
        <w:drawing>
          <wp:inline distT="0" distB="0" distL="0" distR="0" wp14:anchorId="14D19337" wp14:editId="42D55E6B">
            <wp:extent cx="5522146" cy="3039534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687" cy="3040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010E7" w14:textId="1F58EEDA" w:rsidR="00B9758B" w:rsidRPr="0092479A" w:rsidRDefault="00B9758B">
      <w:pPr>
        <w:spacing w:line="20" w:lineRule="exact"/>
        <w:rPr>
          <w:rFonts w:asciiTheme="minorHAnsi" w:hAnsiTheme="minorHAnsi" w:cstheme="minorHAnsi"/>
          <w:sz w:val="24"/>
          <w:szCs w:val="24"/>
        </w:rPr>
      </w:pPr>
    </w:p>
    <w:p w14:paraId="1EE1ED61" w14:textId="6CE799BE" w:rsidR="00B9758B" w:rsidRPr="0092479A" w:rsidRDefault="0092479A" w:rsidP="003467A9">
      <w:pPr>
        <w:spacing w:line="20" w:lineRule="exact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hAnsiTheme="minorHAnsi" w:cstheme="minorHAnsi"/>
          <w:sz w:val="24"/>
          <w:szCs w:val="24"/>
        </w:rPr>
        <w:br w:type="column"/>
      </w:r>
    </w:p>
    <w:p w14:paraId="1901EF47" w14:textId="4EE200DA" w:rsidR="001026AE" w:rsidRPr="0092479A" w:rsidRDefault="000F4E60" w:rsidP="001026AE">
      <w:pPr>
        <w:tabs>
          <w:tab w:val="left" w:pos="1403"/>
        </w:tabs>
        <w:ind w:left="98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>III</w:t>
      </w:r>
      <w:r w:rsidR="0092479A"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>.</w:t>
      </w:r>
      <w:r w:rsidR="0092479A"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ab/>
        <w:t>Biography:</w:t>
      </w:r>
    </w:p>
    <w:p w14:paraId="1936F6CB" w14:textId="4581BF05" w:rsidR="00B9758B" w:rsidRPr="001026AE" w:rsidRDefault="001026AE" w:rsidP="001026AE">
      <w:pPr>
        <w:spacing w:line="300" w:lineRule="auto"/>
        <w:rPr>
          <w:rFonts w:ascii="Arial" w:hAnsi="Arial" w:cs="Arial"/>
          <w:szCs w:val="21"/>
        </w:rPr>
      </w:pPr>
      <w:r w:rsidRPr="00964EF9">
        <w:rPr>
          <w:rFonts w:ascii="Arial" w:hAnsi="Arial" w:cs="Arial"/>
          <w:szCs w:val="21"/>
        </w:rPr>
        <w:t xml:space="preserve">Yatao Ren is currently a Marie </w:t>
      </w:r>
      <w:proofErr w:type="spellStart"/>
      <w:r w:rsidRPr="00964EF9">
        <w:rPr>
          <w:rFonts w:ascii="Arial" w:hAnsi="Arial" w:cs="Arial"/>
          <w:szCs w:val="21"/>
        </w:rPr>
        <w:t>Sklodowska</w:t>
      </w:r>
      <w:proofErr w:type="spellEnd"/>
      <w:r w:rsidRPr="00964EF9">
        <w:rPr>
          <w:rFonts w:ascii="Arial" w:hAnsi="Arial" w:cs="Arial"/>
          <w:szCs w:val="21"/>
        </w:rPr>
        <w:t xml:space="preserve">-Curie Individual Fellow at the Faculty of Engineering, University of Nottingham. </w:t>
      </w:r>
      <w:r>
        <w:rPr>
          <w:rFonts w:ascii="Arial" w:hAnsi="Arial" w:cs="Arial"/>
          <w:szCs w:val="21"/>
        </w:rPr>
        <w:t>A</w:t>
      </w:r>
      <w:r>
        <w:rPr>
          <w:rFonts w:ascii="Arial" w:hAnsi="Arial" w:cs="Arial" w:hint="eastAsia"/>
          <w:szCs w:val="21"/>
        </w:rPr>
        <w:t>l</w:t>
      </w:r>
      <w:r>
        <w:rPr>
          <w:rFonts w:ascii="Arial" w:hAnsi="Arial" w:cs="Arial"/>
          <w:szCs w:val="21"/>
        </w:rPr>
        <w:t xml:space="preserve">so, he serves as an associate professor in Harbin Institute of Technology </w:t>
      </w:r>
      <w:r w:rsidR="000F4E60">
        <w:rPr>
          <w:rFonts w:ascii="Arial" w:hAnsi="Arial" w:cs="Arial"/>
          <w:szCs w:val="21"/>
        </w:rPr>
        <w:t xml:space="preserve">(HIT) </w:t>
      </w:r>
      <w:r>
        <w:rPr>
          <w:rFonts w:ascii="Arial" w:hAnsi="Arial" w:cs="Arial"/>
          <w:szCs w:val="21"/>
        </w:rPr>
        <w:t xml:space="preserve">since 2019. </w:t>
      </w:r>
      <w:r w:rsidRPr="00964EF9">
        <w:rPr>
          <w:rFonts w:ascii="Arial" w:hAnsi="Arial" w:cs="Arial"/>
          <w:szCs w:val="21"/>
        </w:rPr>
        <w:t xml:space="preserve">He received the Ph.D. degree in Engineering </w:t>
      </w:r>
      <w:proofErr w:type="spellStart"/>
      <w:r w:rsidRPr="00964EF9">
        <w:rPr>
          <w:rFonts w:ascii="Arial" w:hAnsi="Arial" w:cs="Arial"/>
          <w:szCs w:val="21"/>
        </w:rPr>
        <w:t>Thermophysics</w:t>
      </w:r>
      <w:proofErr w:type="spellEnd"/>
      <w:r w:rsidRPr="00964EF9">
        <w:rPr>
          <w:rFonts w:ascii="Arial" w:hAnsi="Arial" w:cs="Arial"/>
          <w:szCs w:val="21"/>
        </w:rPr>
        <w:t xml:space="preserve"> from HIT in 2017. </w:t>
      </w:r>
      <w:r w:rsidRPr="005452AD">
        <w:rPr>
          <w:rFonts w:ascii="Arial" w:hAnsi="Arial" w:cs="Arial"/>
          <w:szCs w:val="21"/>
          <w:shd w:val="clear" w:color="auto" w:fill="FFFFFF"/>
        </w:rPr>
        <w:t xml:space="preserve">His research interests include light &amp; heat transfer in </w:t>
      </w:r>
      <w:hyperlink r:id="rId6" w:history="1">
        <w:r w:rsidRPr="005452AD">
          <w:rPr>
            <w:rFonts w:ascii="Arial" w:hAnsi="Arial" w:cs="Arial"/>
            <w:szCs w:val="21"/>
          </w:rPr>
          <w:t>particulate media</w:t>
        </w:r>
      </w:hyperlink>
      <w:r w:rsidRPr="005452AD">
        <w:rPr>
          <w:rFonts w:ascii="Arial" w:hAnsi="Arial" w:cs="Arial"/>
          <w:szCs w:val="21"/>
          <w:shd w:val="clear" w:color="auto" w:fill="FFFFFF"/>
        </w:rPr>
        <w:t xml:space="preserve">, and the light-particle interactions induced phenomena especially the photothermal conversion of plasmonic nanoparticles in the applications of </w:t>
      </w:r>
      <w:r w:rsidR="006F1A00">
        <w:rPr>
          <w:rFonts w:ascii="Arial" w:hAnsi="Arial" w:cs="Arial"/>
          <w:szCs w:val="21"/>
          <w:shd w:val="clear" w:color="auto" w:fill="FFFFFF"/>
          <w:lang w:eastAsia="zh-CN"/>
        </w:rPr>
        <w:t>microfluidics</w:t>
      </w:r>
      <w:r w:rsidR="006F1A00">
        <w:rPr>
          <w:rFonts w:ascii="Arial" w:hAnsi="Arial" w:cs="Arial"/>
          <w:szCs w:val="21"/>
          <w:shd w:val="clear" w:color="auto" w:fill="FFFFFF"/>
        </w:rPr>
        <w:t xml:space="preserve"> and </w:t>
      </w:r>
      <w:r>
        <w:rPr>
          <w:rFonts w:ascii="Arial" w:hAnsi="Arial" w:cs="Arial"/>
          <w:szCs w:val="21"/>
          <w:shd w:val="clear" w:color="auto" w:fill="FFFFFF"/>
        </w:rPr>
        <w:t>photothermal therapy</w:t>
      </w:r>
      <w:r w:rsidR="006F1A00">
        <w:rPr>
          <w:rFonts w:ascii="Arial" w:hAnsi="Arial" w:cs="Arial"/>
          <w:szCs w:val="21"/>
          <w:shd w:val="clear" w:color="auto" w:fill="FFFFFF"/>
        </w:rPr>
        <w:t>.</w:t>
      </w:r>
      <w:r>
        <w:rPr>
          <w:rFonts w:ascii="Arial" w:hAnsi="Arial" w:cs="Arial"/>
          <w:szCs w:val="21"/>
        </w:rPr>
        <w:t xml:space="preserve"> </w:t>
      </w:r>
      <w:r w:rsidRPr="005452AD">
        <w:rPr>
          <w:rFonts w:ascii="Arial" w:hAnsi="Arial" w:cs="Arial"/>
          <w:szCs w:val="21"/>
          <w:shd w:val="clear" w:color="auto" w:fill="FFFFFF"/>
        </w:rPr>
        <w:t xml:space="preserve">In related subjects, he has published </w:t>
      </w:r>
      <w:r>
        <w:rPr>
          <w:rFonts w:ascii="Arial" w:hAnsi="Arial" w:cs="Arial"/>
          <w:szCs w:val="21"/>
          <w:shd w:val="clear" w:color="auto" w:fill="FFFFFF"/>
        </w:rPr>
        <w:t xml:space="preserve">more than 30 </w:t>
      </w:r>
      <w:r>
        <w:rPr>
          <w:rFonts w:ascii="Arial" w:hAnsi="Arial" w:cs="Arial" w:hint="eastAsia"/>
          <w:szCs w:val="21"/>
          <w:shd w:val="clear" w:color="auto" w:fill="FFFFFF"/>
        </w:rPr>
        <w:t>p</w:t>
      </w:r>
      <w:r w:rsidRPr="005452AD">
        <w:rPr>
          <w:rFonts w:ascii="Arial" w:hAnsi="Arial" w:cs="Arial"/>
          <w:szCs w:val="21"/>
          <w:shd w:val="clear" w:color="auto" w:fill="FFFFFF"/>
        </w:rPr>
        <w:t>eer-reviewed journal papers and book chapters.</w:t>
      </w:r>
    </w:p>
    <w:p w14:paraId="6CA68DA1" w14:textId="77777777" w:rsidR="00B9758B" w:rsidRPr="0092479A" w:rsidRDefault="00B9758B">
      <w:pPr>
        <w:spacing w:line="2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14:paraId="4C94490E" w14:textId="148A6EF4" w:rsidR="00B9758B" w:rsidRPr="0092479A" w:rsidRDefault="000F4E60" w:rsidP="000F4E60">
      <w:pPr>
        <w:tabs>
          <w:tab w:val="left" w:pos="1443"/>
        </w:tabs>
        <w:ind w:left="981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>IV.</w:t>
      </w: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ab/>
      </w:r>
      <w:r w:rsidR="0092479A"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>Presenting author details</w:t>
      </w:r>
    </w:p>
    <w:p w14:paraId="6FC389C1" w14:textId="4B3B669D" w:rsidR="00B9758B" w:rsidRPr="000F4E60" w:rsidRDefault="001026AE">
      <w:pPr>
        <w:spacing w:line="20" w:lineRule="exact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0F4E60">
        <w:rPr>
          <w:rFonts w:asciiTheme="minorHAnsi" w:eastAsia="Times New Roman" w:hAnsiTheme="minorHAnsi"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116861E" wp14:editId="639C7DDF">
            <wp:simplePos x="0" y="0"/>
            <wp:positionH relativeFrom="column">
              <wp:posOffset>-1814</wp:posOffset>
            </wp:positionH>
            <wp:positionV relativeFrom="paragraph">
              <wp:posOffset>13970</wp:posOffset>
            </wp:positionV>
            <wp:extent cx="881743" cy="1236329"/>
            <wp:effectExtent l="0" t="0" r="0" b="2540"/>
            <wp:wrapNone/>
            <wp:docPr id="2" name="图片 2" descr="F:\博士工作\白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博士工作\白底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790" cy="125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88B1FE" w14:textId="244D7983"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062120F0" w14:textId="77777777"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3FF94B7D" w14:textId="77777777"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59D1CC01" w14:textId="77777777"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608C3B25" w14:textId="77777777"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7EC5F326" w14:textId="77777777"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0B0DEA8D" w14:textId="77777777"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2FEBCC82" w14:textId="77777777"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0411744B" w14:textId="77777777"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2CA7054A" w14:textId="77777777" w:rsidR="00B9758B" w:rsidRPr="0092479A" w:rsidRDefault="00B9758B">
      <w:pPr>
        <w:spacing w:line="218" w:lineRule="exact"/>
        <w:rPr>
          <w:rFonts w:asciiTheme="minorHAnsi" w:hAnsiTheme="minorHAnsi" w:cstheme="minorHAnsi"/>
          <w:sz w:val="24"/>
          <w:szCs w:val="24"/>
        </w:rPr>
      </w:pPr>
    </w:p>
    <w:p w14:paraId="1E82A986" w14:textId="3330EB11" w:rsidR="00B9758B" w:rsidRPr="0092479A" w:rsidRDefault="0092479A">
      <w:pPr>
        <w:ind w:left="3"/>
        <w:rPr>
          <w:rFonts w:asciiTheme="minorHAnsi" w:eastAsia="Times New Roman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</w:rPr>
        <w:t>Full Name:</w:t>
      </w:r>
      <w:r w:rsidR="001026AE">
        <w:rPr>
          <w:rFonts w:asciiTheme="minorHAnsi" w:eastAsia="Times New Roman" w:hAnsiTheme="minorHAnsi" w:cstheme="minorHAnsi"/>
          <w:sz w:val="24"/>
          <w:szCs w:val="24"/>
        </w:rPr>
        <w:t xml:space="preserve"> Yatao Ren</w:t>
      </w:r>
    </w:p>
    <w:p w14:paraId="15AE31A7" w14:textId="356DB2AC" w:rsidR="0092479A" w:rsidRPr="0092479A" w:rsidRDefault="0092479A">
      <w:pPr>
        <w:ind w:left="3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</w:rPr>
        <w:t xml:space="preserve">Email id: </w:t>
      </w:r>
      <w:r w:rsidR="001026AE">
        <w:rPr>
          <w:rFonts w:asciiTheme="minorHAnsi" w:eastAsia="Times New Roman" w:hAnsiTheme="minorHAnsi" w:cstheme="minorHAnsi"/>
          <w:sz w:val="24"/>
          <w:szCs w:val="24"/>
        </w:rPr>
        <w:t>renyt@hit.edu.cn</w:t>
      </w:r>
    </w:p>
    <w:p w14:paraId="56B3A171" w14:textId="77777777" w:rsidR="00B9758B" w:rsidRPr="0092479A" w:rsidRDefault="00B9758B">
      <w:pPr>
        <w:spacing w:line="2" w:lineRule="exact"/>
        <w:rPr>
          <w:rFonts w:asciiTheme="minorHAnsi" w:hAnsiTheme="minorHAnsi" w:cstheme="minorHAnsi"/>
          <w:sz w:val="24"/>
          <w:szCs w:val="24"/>
        </w:rPr>
      </w:pPr>
    </w:p>
    <w:p w14:paraId="44455AB8" w14:textId="237CCC96" w:rsidR="00B9758B" w:rsidRPr="0092479A" w:rsidRDefault="0092479A">
      <w:pPr>
        <w:ind w:left="3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</w:rPr>
        <w:t>Contact number:</w:t>
      </w:r>
      <w:r w:rsidR="001026AE">
        <w:rPr>
          <w:rFonts w:asciiTheme="minorHAnsi" w:eastAsia="Times New Roman" w:hAnsiTheme="minorHAnsi" w:cstheme="minorHAnsi"/>
          <w:sz w:val="24"/>
          <w:szCs w:val="24"/>
        </w:rPr>
        <w:t xml:space="preserve"> +44 078 40191355</w:t>
      </w:r>
    </w:p>
    <w:p w14:paraId="33B6298C" w14:textId="77777777" w:rsidR="00B9758B" w:rsidRPr="0092479A" w:rsidRDefault="00B9758B">
      <w:pPr>
        <w:spacing w:line="3" w:lineRule="exact"/>
        <w:rPr>
          <w:rFonts w:asciiTheme="minorHAnsi" w:hAnsiTheme="minorHAnsi" w:cstheme="minorHAnsi"/>
          <w:sz w:val="24"/>
          <w:szCs w:val="24"/>
        </w:rPr>
      </w:pPr>
    </w:p>
    <w:p w14:paraId="6E64BE7E" w14:textId="05C16AB7" w:rsidR="00B9758B" w:rsidRPr="0092479A" w:rsidRDefault="0092479A">
      <w:pPr>
        <w:ind w:left="3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</w:rPr>
        <w:t>Linked In account:</w:t>
      </w:r>
      <w:r w:rsidR="001026A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29ECD16D" w14:textId="5D273C67" w:rsidR="00B9758B" w:rsidRPr="0092479A" w:rsidRDefault="0092479A">
      <w:pPr>
        <w:spacing w:line="237" w:lineRule="auto"/>
        <w:ind w:left="3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</w:rPr>
        <w:t>Session name/ number:</w:t>
      </w:r>
      <w:r w:rsidR="001026A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3C7972">
        <w:rPr>
          <w:rFonts w:asciiTheme="minorHAnsi" w:eastAsia="Times New Roman" w:hAnsiTheme="minorHAnsi" w:cstheme="minorHAnsi"/>
          <w:sz w:val="24"/>
          <w:szCs w:val="24"/>
        </w:rPr>
        <w:t>M</w:t>
      </w:r>
      <w:r w:rsidR="003C7972" w:rsidRPr="003C7972">
        <w:rPr>
          <w:rFonts w:asciiTheme="minorHAnsi" w:eastAsia="Times New Roman" w:hAnsiTheme="minorHAnsi" w:cstheme="minorHAnsi" w:hint="eastAsia"/>
          <w:sz w:val="24"/>
          <w:szCs w:val="24"/>
        </w:rPr>
        <w:t>icro</w:t>
      </w:r>
      <w:r w:rsidR="003C7972">
        <w:rPr>
          <w:rFonts w:asciiTheme="minorHAnsi" w:eastAsia="Times New Roman" w:hAnsiTheme="minorHAnsi" w:cstheme="minorHAnsi"/>
          <w:sz w:val="24"/>
          <w:szCs w:val="24"/>
        </w:rPr>
        <w:t>/</w:t>
      </w:r>
      <w:proofErr w:type="spellStart"/>
      <w:r w:rsidR="003C7972">
        <w:rPr>
          <w:rFonts w:asciiTheme="minorHAnsi" w:eastAsia="Times New Roman" w:hAnsiTheme="minorHAnsi" w:cstheme="minorHAnsi"/>
          <w:sz w:val="24"/>
          <w:szCs w:val="24"/>
        </w:rPr>
        <w:t>Nanofluidics</w:t>
      </w:r>
      <w:proofErr w:type="spellEnd"/>
      <w:r w:rsidR="003C7972">
        <w:rPr>
          <w:rFonts w:asciiTheme="minorHAnsi" w:eastAsia="Times New Roman" w:hAnsiTheme="minorHAnsi" w:cstheme="minorHAnsi"/>
          <w:sz w:val="24"/>
          <w:szCs w:val="24"/>
        </w:rPr>
        <w:t xml:space="preserve"> Research and Advances</w:t>
      </w:r>
    </w:p>
    <w:p w14:paraId="7D2AFA91" w14:textId="77777777" w:rsidR="00B9758B" w:rsidRPr="0092479A" w:rsidRDefault="00B9758B">
      <w:pPr>
        <w:spacing w:line="3" w:lineRule="exact"/>
        <w:rPr>
          <w:rFonts w:asciiTheme="minorHAnsi" w:hAnsiTheme="minorHAnsi" w:cstheme="minorHAnsi"/>
          <w:sz w:val="24"/>
          <w:szCs w:val="24"/>
        </w:rPr>
      </w:pPr>
    </w:p>
    <w:p w14:paraId="74DB80D0" w14:textId="2D6A560E" w:rsidR="00B9758B" w:rsidRPr="0092479A" w:rsidRDefault="0092479A">
      <w:pPr>
        <w:ind w:left="3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</w:rPr>
        <w:t>Category: Oral presentation</w:t>
      </w:r>
    </w:p>
    <w:p w14:paraId="23E99A62" w14:textId="77777777"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53D46DF4" w14:textId="77777777" w:rsidR="00B9758B" w:rsidRPr="0092479A" w:rsidRDefault="00B9758B">
      <w:pPr>
        <w:rPr>
          <w:rFonts w:asciiTheme="minorHAnsi" w:hAnsiTheme="minorHAnsi" w:cstheme="minorHAnsi"/>
          <w:sz w:val="24"/>
          <w:szCs w:val="24"/>
        </w:rPr>
        <w:sectPr w:rsidR="00B9758B" w:rsidRPr="0092479A" w:rsidSect="0092479A">
          <w:type w:val="continuous"/>
          <w:pgSz w:w="11900" w:h="16834"/>
          <w:pgMar w:top="1070" w:right="719" w:bottom="0" w:left="740" w:header="0" w:footer="0" w:gutter="0"/>
          <w:cols w:space="720"/>
        </w:sectPr>
      </w:pPr>
    </w:p>
    <w:p w14:paraId="178B0701" w14:textId="77777777"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4B987147" w14:textId="77777777"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323E884F" w14:textId="77777777"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24001E89" w14:textId="77777777"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33A02D76" w14:textId="77777777"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22FCCA7B" w14:textId="77777777"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56F09684" w14:textId="77777777" w:rsidR="00B9758B" w:rsidRPr="0092479A" w:rsidRDefault="00B9758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66CB2AE1" w14:textId="77777777" w:rsidR="00B9758B" w:rsidRPr="0092479A" w:rsidRDefault="00B9758B" w:rsidP="0092479A">
      <w:pPr>
        <w:rPr>
          <w:rFonts w:asciiTheme="minorHAnsi" w:hAnsiTheme="minorHAnsi" w:cstheme="minorHAnsi"/>
          <w:sz w:val="24"/>
          <w:szCs w:val="24"/>
        </w:rPr>
      </w:pPr>
    </w:p>
    <w:sectPr w:rsidR="00B9758B" w:rsidRPr="0092479A" w:rsidSect="0092479A">
      <w:type w:val="continuous"/>
      <w:pgSz w:w="11900" w:h="16834"/>
      <w:pgMar w:top="1070" w:right="719" w:bottom="0" w:left="74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1EB"/>
    <w:multiLevelType w:val="hybridMultilevel"/>
    <w:tmpl w:val="43E881A2"/>
    <w:lvl w:ilvl="0" w:tplc="90049482">
      <w:start w:val="1"/>
      <w:numFmt w:val="decimal"/>
      <w:lvlText w:val="%1"/>
      <w:lvlJc w:val="left"/>
    </w:lvl>
    <w:lvl w:ilvl="1" w:tplc="C946148E">
      <w:start w:val="1"/>
      <w:numFmt w:val="upperLetter"/>
      <w:lvlText w:val="%2"/>
      <w:lvlJc w:val="left"/>
    </w:lvl>
    <w:lvl w:ilvl="2" w:tplc="E5F81186">
      <w:numFmt w:val="decimal"/>
      <w:lvlText w:val=""/>
      <w:lvlJc w:val="left"/>
    </w:lvl>
    <w:lvl w:ilvl="3" w:tplc="ADC4D3F0">
      <w:numFmt w:val="decimal"/>
      <w:lvlText w:val=""/>
      <w:lvlJc w:val="left"/>
    </w:lvl>
    <w:lvl w:ilvl="4" w:tplc="569E6166">
      <w:numFmt w:val="decimal"/>
      <w:lvlText w:val=""/>
      <w:lvlJc w:val="left"/>
    </w:lvl>
    <w:lvl w:ilvl="5" w:tplc="FF029E22">
      <w:numFmt w:val="decimal"/>
      <w:lvlText w:val=""/>
      <w:lvlJc w:val="left"/>
    </w:lvl>
    <w:lvl w:ilvl="6" w:tplc="062046B0">
      <w:numFmt w:val="decimal"/>
      <w:lvlText w:val=""/>
      <w:lvlJc w:val="left"/>
    </w:lvl>
    <w:lvl w:ilvl="7" w:tplc="2D9051B6">
      <w:numFmt w:val="decimal"/>
      <w:lvlText w:val=""/>
      <w:lvlJc w:val="left"/>
    </w:lvl>
    <w:lvl w:ilvl="8" w:tplc="227444DE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675234D4"/>
    <w:lvl w:ilvl="0" w:tplc="FD38FF68">
      <w:start w:val="2"/>
      <w:numFmt w:val="decimal"/>
      <w:lvlText w:val="%1."/>
      <w:lvlJc w:val="left"/>
    </w:lvl>
    <w:lvl w:ilvl="1" w:tplc="F078DAEC">
      <w:numFmt w:val="decimal"/>
      <w:lvlText w:val=""/>
      <w:lvlJc w:val="left"/>
    </w:lvl>
    <w:lvl w:ilvl="2" w:tplc="3CE0D9BC">
      <w:numFmt w:val="decimal"/>
      <w:lvlText w:val=""/>
      <w:lvlJc w:val="left"/>
    </w:lvl>
    <w:lvl w:ilvl="3" w:tplc="C0DE7F5E">
      <w:numFmt w:val="decimal"/>
      <w:lvlText w:val=""/>
      <w:lvlJc w:val="left"/>
    </w:lvl>
    <w:lvl w:ilvl="4" w:tplc="D55472A2">
      <w:numFmt w:val="decimal"/>
      <w:lvlText w:val=""/>
      <w:lvlJc w:val="left"/>
    </w:lvl>
    <w:lvl w:ilvl="5" w:tplc="26AAA338">
      <w:numFmt w:val="decimal"/>
      <w:lvlText w:val=""/>
      <w:lvlJc w:val="left"/>
    </w:lvl>
    <w:lvl w:ilvl="6" w:tplc="03BEDAF8">
      <w:numFmt w:val="decimal"/>
      <w:lvlText w:val=""/>
      <w:lvlJc w:val="left"/>
    </w:lvl>
    <w:lvl w:ilvl="7" w:tplc="F6C4717E">
      <w:numFmt w:val="decimal"/>
      <w:lvlText w:val=""/>
      <w:lvlJc w:val="left"/>
    </w:lvl>
    <w:lvl w:ilvl="8" w:tplc="71B6DE3C">
      <w:numFmt w:val="decimal"/>
      <w:lvlText w:val=""/>
      <w:lvlJc w:val="left"/>
    </w:lvl>
  </w:abstractNum>
  <w:abstractNum w:abstractNumId="2" w15:restartNumberingAfterBreak="0">
    <w:nsid w:val="000026E9"/>
    <w:multiLevelType w:val="hybridMultilevel"/>
    <w:tmpl w:val="DE5CED5A"/>
    <w:lvl w:ilvl="0" w:tplc="37566C08">
      <w:start w:val="1"/>
      <w:numFmt w:val="decimal"/>
      <w:lvlText w:val="%1"/>
      <w:lvlJc w:val="left"/>
    </w:lvl>
    <w:lvl w:ilvl="1" w:tplc="D05A816C">
      <w:start w:val="61"/>
      <w:numFmt w:val="upperLetter"/>
      <w:lvlText w:val="%2."/>
      <w:lvlJc w:val="left"/>
    </w:lvl>
    <w:lvl w:ilvl="2" w:tplc="7C683618">
      <w:numFmt w:val="decimal"/>
      <w:lvlText w:val=""/>
      <w:lvlJc w:val="left"/>
    </w:lvl>
    <w:lvl w:ilvl="3" w:tplc="837A4194">
      <w:numFmt w:val="decimal"/>
      <w:lvlText w:val=""/>
      <w:lvlJc w:val="left"/>
    </w:lvl>
    <w:lvl w:ilvl="4" w:tplc="55E0C53E">
      <w:numFmt w:val="decimal"/>
      <w:lvlText w:val=""/>
      <w:lvlJc w:val="left"/>
    </w:lvl>
    <w:lvl w:ilvl="5" w:tplc="611495B6">
      <w:numFmt w:val="decimal"/>
      <w:lvlText w:val=""/>
      <w:lvlJc w:val="left"/>
    </w:lvl>
    <w:lvl w:ilvl="6" w:tplc="DC263734">
      <w:numFmt w:val="decimal"/>
      <w:lvlText w:val=""/>
      <w:lvlJc w:val="left"/>
    </w:lvl>
    <w:lvl w:ilvl="7" w:tplc="2AEE41C4">
      <w:numFmt w:val="decimal"/>
      <w:lvlText w:val=""/>
      <w:lvlJc w:val="left"/>
    </w:lvl>
    <w:lvl w:ilvl="8" w:tplc="75E42288">
      <w:numFmt w:val="decimal"/>
      <w:lvlText w:val=""/>
      <w:lvlJc w:val="left"/>
    </w:lvl>
  </w:abstractNum>
  <w:abstractNum w:abstractNumId="3" w15:restartNumberingAfterBreak="0">
    <w:nsid w:val="00002EA6"/>
    <w:multiLevelType w:val="hybridMultilevel"/>
    <w:tmpl w:val="4FC25FBA"/>
    <w:lvl w:ilvl="0" w:tplc="D1D09EB6">
      <w:start w:val="102"/>
      <w:numFmt w:val="upperLetter"/>
      <w:lvlText w:val="%1"/>
      <w:lvlJc w:val="left"/>
    </w:lvl>
    <w:lvl w:ilvl="1" w:tplc="1C52E604">
      <w:start w:val="1"/>
      <w:numFmt w:val="upperLetter"/>
      <w:lvlText w:val="%2"/>
      <w:lvlJc w:val="left"/>
    </w:lvl>
    <w:lvl w:ilvl="2" w:tplc="E034AF22">
      <w:start w:val="22"/>
      <w:numFmt w:val="upperLetter"/>
      <w:lvlText w:val="%3."/>
      <w:lvlJc w:val="left"/>
    </w:lvl>
    <w:lvl w:ilvl="3" w:tplc="4DA4246E">
      <w:numFmt w:val="decimal"/>
      <w:lvlText w:val=""/>
      <w:lvlJc w:val="left"/>
    </w:lvl>
    <w:lvl w:ilvl="4" w:tplc="05CCA4C4">
      <w:numFmt w:val="decimal"/>
      <w:lvlText w:val=""/>
      <w:lvlJc w:val="left"/>
    </w:lvl>
    <w:lvl w:ilvl="5" w:tplc="973E9684">
      <w:numFmt w:val="decimal"/>
      <w:lvlText w:val=""/>
      <w:lvlJc w:val="left"/>
    </w:lvl>
    <w:lvl w:ilvl="6" w:tplc="AF96C23C">
      <w:numFmt w:val="decimal"/>
      <w:lvlText w:val=""/>
      <w:lvlJc w:val="left"/>
    </w:lvl>
    <w:lvl w:ilvl="7" w:tplc="1EF85466">
      <w:numFmt w:val="decimal"/>
      <w:lvlText w:val=""/>
      <w:lvlJc w:val="left"/>
    </w:lvl>
    <w:lvl w:ilvl="8" w:tplc="56A0C494">
      <w:numFmt w:val="decimal"/>
      <w:lvlText w:val=""/>
      <w:lvlJc w:val="left"/>
    </w:lvl>
  </w:abstractNum>
  <w:abstractNum w:abstractNumId="4" w15:restartNumberingAfterBreak="0">
    <w:nsid w:val="000041BB"/>
    <w:multiLevelType w:val="hybridMultilevel"/>
    <w:tmpl w:val="1D8E1AA6"/>
    <w:lvl w:ilvl="0" w:tplc="CE6A3AF0">
      <w:start w:val="35"/>
      <w:numFmt w:val="upperLetter"/>
      <w:lvlText w:val="%1."/>
      <w:lvlJc w:val="left"/>
    </w:lvl>
    <w:lvl w:ilvl="1" w:tplc="529A53A6">
      <w:numFmt w:val="decimal"/>
      <w:lvlText w:val=""/>
      <w:lvlJc w:val="left"/>
    </w:lvl>
    <w:lvl w:ilvl="2" w:tplc="9EF49D2C">
      <w:numFmt w:val="decimal"/>
      <w:lvlText w:val=""/>
      <w:lvlJc w:val="left"/>
    </w:lvl>
    <w:lvl w:ilvl="3" w:tplc="14EE4E9A">
      <w:numFmt w:val="decimal"/>
      <w:lvlText w:val=""/>
      <w:lvlJc w:val="left"/>
    </w:lvl>
    <w:lvl w:ilvl="4" w:tplc="E8047A5E">
      <w:numFmt w:val="decimal"/>
      <w:lvlText w:val=""/>
      <w:lvlJc w:val="left"/>
    </w:lvl>
    <w:lvl w:ilvl="5" w:tplc="C63A1E14">
      <w:numFmt w:val="decimal"/>
      <w:lvlText w:val=""/>
      <w:lvlJc w:val="left"/>
    </w:lvl>
    <w:lvl w:ilvl="6" w:tplc="45ECE19C">
      <w:numFmt w:val="decimal"/>
      <w:lvlText w:val=""/>
      <w:lvlJc w:val="left"/>
    </w:lvl>
    <w:lvl w:ilvl="7" w:tplc="A06CE4EA">
      <w:numFmt w:val="decimal"/>
      <w:lvlText w:val=""/>
      <w:lvlJc w:val="left"/>
    </w:lvl>
    <w:lvl w:ilvl="8" w:tplc="9F4827F8">
      <w:numFmt w:val="decimal"/>
      <w:lvlText w:val=""/>
      <w:lvlJc w:val="left"/>
    </w:lvl>
  </w:abstractNum>
  <w:abstractNum w:abstractNumId="5" w15:restartNumberingAfterBreak="0">
    <w:nsid w:val="00005AF1"/>
    <w:multiLevelType w:val="hybridMultilevel"/>
    <w:tmpl w:val="3768EAFE"/>
    <w:lvl w:ilvl="0" w:tplc="BD2E4510">
      <w:start w:val="9"/>
      <w:numFmt w:val="upperLetter"/>
      <w:lvlText w:val="%1."/>
      <w:lvlJc w:val="left"/>
    </w:lvl>
    <w:lvl w:ilvl="1" w:tplc="0AD61A72">
      <w:numFmt w:val="decimal"/>
      <w:lvlText w:val=""/>
      <w:lvlJc w:val="left"/>
    </w:lvl>
    <w:lvl w:ilvl="2" w:tplc="CF1045EA">
      <w:numFmt w:val="decimal"/>
      <w:lvlText w:val=""/>
      <w:lvlJc w:val="left"/>
    </w:lvl>
    <w:lvl w:ilvl="3" w:tplc="8FC061F6">
      <w:numFmt w:val="decimal"/>
      <w:lvlText w:val=""/>
      <w:lvlJc w:val="left"/>
    </w:lvl>
    <w:lvl w:ilvl="4" w:tplc="7F3EF000">
      <w:numFmt w:val="decimal"/>
      <w:lvlText w:val=""/>
      <w:lvlJc w:val="left"/>
    </w:lvl>
    <w:lvl w:ilvl="5" w:tplc="C4E639E2">
      <w:numFmt w:val="decimal"/>
      <w:lvlText w:val=""/>
      <w:lvlJc w:val="left"/>
    </w:lvl>
    <w:lvl w:ilvl="6" w:tplc="17F4559E">
      <w:numFmt w:val="decimal"/>
      <w:lvlText w:val=""/>
      <w:lvlJc w:val="left"/>
    </w:lvl>
    <w:lvl w:ilvl="7" w:tplc="EDC660B6">
      <w:numFmt w:val="decimal"/>
      <w:lvlText w:val=""/>
      <w:lvlJc w:val="left"/>
    </w:lvl>
    <w:lvl w:ilvl="8" w:tplc="971233A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M3NzcGAktTCxNzMyUdpeDU4uLM/DyQAuNaAPRfmoQsAAAA"/>
  </w:docVars>
  <w:rsids>
    <w:rsidRoot w:val="00B9758B"/>
    <w:rsid w:val="000615F5"/>
    <w:rsid w:val="00076F24"/>
    <w:rsid w:val="00086B32"/>
    <w:rsid w:val="000B7DEB"/>
    <w:rsid w:val="000F4E60"/>
    <w:rsid w:val="001026AE"/>
    <w:rsid w:val="0015317A"/>
    <w:rsid w:val="00194D21"/>
    <w:rsid w:val="00276EAD"/>
    <w:rsid w:val="003467A9"/>
    <w:rsid w:val="00374EF1"/>
    <w:rsid w:val="003C7972"/>
    <w:rsid w:val="003E5E1E"/>
    <w:rsid w:val="004D0354"/>
    <w:rsid w:val="004E4567"/>
    <w:rsid w:val="004F7874"/>
    <w:rsid w:val="005674C0"/>
    <w:rsid w:val="005E4EA0"/>
    <w:rsid w:val="00642F63"/>
    <w:rsid w:val="00646FCB"/>
    <w:rsid w:val="00672240"/>
    <w:rsid w:val="00676B0D"/>
    <w:rsid w:val="006D0305"/>
    <w:rsid w:val="006F1A00"/>
    <w:rsid w:val="0072496D"/>
    <w:rsid w:val="00750363"/>
    <w:rsid w:val="0079136E"/>
    <w:rsid w:val="007B504B"/>
    <w:rsid w:val="00877371"/>
    <w:rsid w:val="0092479A"/>
    <w:rsid w:val="009A0500"/>
    <w:rsid w:val="00B50B18"/>
    <w:rsid w:val="00B9758B"/>
    <w:rsid w:val="00BA5E74"/>
    <w:rsid w:val="00BD056C"/>
    <w:rsid w:val="00C20B4D"/>
    <w:rsid w:val="00C4741C"/>
    <w:rsid w:val="00D32F97"/>
    <w:rsid w:val="00D87880"/>
    <w:rsid w:val="00DB2F42"/>
    <w:rsid w:val="00DC5FB8"/>
    <w:rsid w:val="00E60518"/>
    <w:rsid w:val="00EB4F7D"/>
    <w:rsid w:val="00F11302"/>
    <w:rsid w:val="00F1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429EF"/>
  <w15:docId w15:val="{D7C5E244-E17B-4E05-B535-CB13CF87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kip">
    <w:name w:val="skip"/>
    <w:basedOn w:val="a0"/>
    <w:rsid w:val="00877371"/>
  </w:style>
  <w:style w:type="character" w:styleId="a3">
    <w:name w:val="Hyperlink"/>
    <w:basedOn w:val="a0"/>
    <w:uiPriority w:val="99"/>
    <w:semiHidden/>
    <w:unhideWhenUsed/>
    <w:rsid w:val="00877371"/>
    <w:rPr>
      <w:color w:val="0000FF"/>
      <w:u w:val="single"/>
    </w:rPr>
  </w:style>
  <w:style w:type="character" w:customStyle="1" w:styleId="apple-converted-space">
    <w:name w:val="apple-converted-space"/>
    <w:basedOn w:val="a0"/>
    <w:rsid w:val="00877371"/>
  </w:style>
  <w:style w:type="character" w:customStyle="1" w:styleId="src">
    <w:name w:val="src"/>
    <w:basedOn w:val="a0"/>
    <w:rsid w:val="00791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;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Yatao Ren</cp:lastModifiedBy>
  <cp:revision>46</cp:revision>
  <dcterms:created xsi:type="dcterms:W3CDTF">2021-09-22T09:42:00Z</dcterms:created>
  <dcterms:modified xsi:type="dcterms:W3CDTF">2021-09-22T13:19:00Z</dcterms:modified>
</cp:coreProperties>
</file>