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0F671" w14:textId="77777777" w:rsidR="00B9758B" w:rsidRPr="0092479A" w:rsidRDefault="0092479A">
      <w:pPr>
        <w:jc w:val="center"/>
        <w:rPr>
          <w:rFonts w:asciiTheme="minorHAnsi" w:hAnsiTheme="minorHAnsi" w:cstheme="minorHAnsi"/>
          <w:sz w:val="24"/>
          <w:szCs w:val="24"/>
        </w:rPr>
      </w:pPr>
      <w:bookmarkStart w:id="0" w:name="page1"/>
      <w:bookmarkEnd w:id="0"/>
      <w:r w:rsidRPr="0092479A">
        <w:rPr>
          <w:rFonts w:asciiTheme="minorHAnsi" w:eastAsia="Times New Roman" w:hAnsiTheme="minorHAnsi" w:cstheme="minorHAnsi"/>
          <w:b/>
          <w:bCs/>
          <w:sz w:val="24"/>
          <w:szCs w:val="24"/>
          <w:u w:val="single"/>
        </w:rPr>
        <w:t>Abstract Template</w:t>
      </w:r>
    </w:p>
    <w:p w14:paraId="0BBB23AC" w14:textId="77777777" w:rsidR="00B9758B" w:rsidRPr="0092479A" w:rsidRDefault="00B9758B">
      <w:pPr>
        <w:spacing w:line="200" w:lineRule="exact"/>
        <w:rPr>
          <w:rFonts w:asciiTheme="minorHAnsi" w:hAnsiTheme="minorHAnsi" w:cstheme="minorHAnsi"/>
          <w:sz w:val="24"/>
          <w:szCs w:val="24"/>
        </w:rPr>
      </w:pPr>
    </w:p>
    <w:p w14:paraId="25543010" w14:textId="77777777" w:rsidR="00B9758B" w:rsidRPr="0092479A" w:rsidRDefault="00B9758B">
      <w:pPr>
        <w:spacing w:line="200" w:lineRule="exact"/>
        <w:rPr>
          <w:rFonts w:asciiTheme="minorHAnsi" w:hAnsiTheme="minorHAnsi" w:cstheme="minorHAnsi"/>
          <w:sz w:val="24"/>
          <w:szCs w:val="24"/>
        </w:rPr>
      </w:pPr>
    </w:p>
    <w:p w14:paraId="29C4A098" w14:textId="77777777" w:rsidR="00B9758B" w:rsidRPr="0092479A" w:rsidRDefault="00B9758B">
      <w:pPr>
        <w:spacing w:line="227" w:lineRule="exact"/>
        <w:rPr>
          <w:rFonts w:asciiTheme="minorHAnsi" w:hAnsiTheme="minorHAnsi" w:cstheme="minorHAnsi"/>
          <w:sz w:val="24"/>
          <w:szCs w:val="24"/>
        </w:rPr>
      </w:pPr>
    </w:p>
    <w:p w14:paraId="7751A555" w14:textId="7B90A485"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Title: </w:t>
      </w:r>
      <w:r w:rsidR="00825DA4">
        <w:rPr>
          <w:rFonts w:asciiTheme="minorHAnsi" w:eastAsia="Times New Roman" w:hAnsiTheme="minorHAnsi" w:cstheme="minorHAnsi"/>
          <w:b/>
          <w:bCs/>
          <w:sz w:val="24"/>
          <w:szCs w:val="24"/>
        </w:rPr>
        <w:t xml:space="preserve">3D Microwave Integrated Absorption Module for Toxic Gas Detection </w:t>
      </w:r>
    </w:p>
    <w:p w14:paraId="12409DFA" w14:textId="77777777" w:rsidR="00B9758B" w:rsidRPr="0092479A" w:rsidRDefault="00B9758B">
      <w:pPr>
        <w:spacing w:line="204" w:lineRule="exact"/>
        <w:rPr>
          <w:rFonts w:asciiTheme="minorHAnsi" w:hAnsiTheme="minorHAnsi" w:cstheme="minorHAnsi"/>
          <w:sz w:val="24"/>
          <w:szCs w:val="24"/>
        </w:rPr>
      </w:pPr>
    </w:p>
    <w:p w14:paraId="53F9291B" w14:textId="25E2A180" w:rsidR="00B9758B" w:rsidRPr="0092479A" w:rsidRDefault="00825DA4">
      <w:pPr>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Sadabadi H</w:t>
      </w:r>
      <w:r w:rsidR="0092479A" w:rsidRPr="0092479A">
        <w:rPr>
          <w:rFonts w:asciiTheme="minorHAnsi" w:eastAsia="Times New Roman" w:hAnsiTheme="minorHAnsi" w:cstheme="minorHAnsi"/>
          <w:b/>
          <w:bCs/>
          <w:sz w:val="24"/>
          <w:szCs w:val="24"/>
          <w:vertAlign w:val="superscript"/>
        </w:rPr>
        <w:t>1</w:t>
      </w:r>
      <w:r>
        <w:rPr>
          <w:rFonts w:asciiTheme="minorHAnsi" w:eastAsia="Times New Roman" w:hAnsiTheme="minorHAnsi" w:cstheme="minorHAnsi"/>
          <w:b/>
          <w:bCs/>
          <w:sz w:val="24"/>
          <w:szCs w:val="24"/>
          <w:vertAlign w:val="superscript"/>
        </w:rPr>
        <w:t>,2</w:t>
      </w:r>
      <w:r w:rsidR="0092479A" w:rsidRPr="0092479A">
        <w:rPr>
          <w:rFonts w:asciiTheme="minorHAnsi" w:eastAsia="Times New Roman" w:hAnsiTheme="minorHAnsi" w:cstheme="minorHAnsi"/>
          <w:b/>
          <w:bCs/>
          <w:sz w:val="24"/>
          <w:szCs w:val="24"/>
        </w:rPr>
        <w:t xml:space="preserve">, </w:t>
      </w:r>
      <w:proofErr w:type="spellStart"/>
      <w:r>
        <w:rPr>
          <w:rFonts w:asciiTheme="minorHAnsi" w:eastAsia="Times New Roman" w:hAnsiTheme="minorHAnsi" w:cstheme="minorHAnsi"/>
          <w:b/>
          <w:bCs/>
          <w:sz w:val="24"/>
          <w:szCs w:val="24"/>
        </w:rPr>
        <w:t>Bostani</w:t>
      </w:r>
      <w:proofErr w:type="spellEnd"/>
      <w:r>
        <w:rPr>
          <w:rFonts w:asciiTheme="minorHAnsi" w:eastAsia="Times New Roman" w:hAnsiTheme="minorHAnsi" w:cstheme="minorHAnsi"/>
          <w:b/>
          <w:bCs/>
          <w:sz w:val="24"/>
          <w:szCs w:val="24"/>
        </w:rPr>
        <w:t xml:space="preserve"> A</w:t>
      </w:r>
      <w:hyperlink r:id="rId5" w:anchor="a1">
        <w:r>
          <w:rPr>
            <w:rFonts w:asciiTheme="minorHAnsi" w:eastAsia="Times New Roman" w:hAnsiTheme="minorHAnsi" w:cstheme="minorHAnsi"/>
            <w:b/>
            <w:bCs/>
            <w:sz w:val="24"/>
            <w:szCs w:val="24"/>
            <w:vertAlign w:val="superscript"/>
          </w:rPr>
          <w:t>3</w:t>
        </w:r>
        <w:r w:rsidR="0092479A" w:rsidRPr="0092479A">
          <w:rPr>
            <w:rFonts w:asciiTheme="minorHAnsi" w:eastAsia="Times New Roman" w:hAnsiTheme="minorHAnsi" w:cstheme="minorHAnsi"/>
            <w:b/>
            <w:bCs/>
            <w:sz w:val="24"/>
            <w:szCs w:val="24"/>
          </w:rPr>
          <w:t xml:space="preserve">, </w:t>
        </w:r>
      </w:hyperlink>
      <w:proofErr w:type="spellStart"/>
      <w:r>
        <w:rPr>
          <w:rFonts w:asciiTheme="minorHAnsi" w:eastAsia="Times New Roman" w:hAnsiTheme="minorHAnsi" w:cstheme="minorHAnsi"/>
          <w:b/>
          <w:bCs/>
          <w:sz w:val="24"/>
          <w:szCs w:val="24"/>
        </w:rPr>
        <w:t>Esmaeli</w:t>
      </w:r>
      <w:proofErr w:type="spellEnd"/>
      <w:r w:rsidR="0092479A" w:rsidRPr="0092479A">
        <w:rPr>
          <w:rFonts w:asciiTheme="minorHAnsi" w:eastAsia="Times New Roman" w:hAnsiTheme="minorHAnsi" w:cstheme="minorHAnsi"/>
          <w:b/>
          <w:bCs/>
          <w:sz w:val="24"/>
          <w:szCs w:val="24"/>
        </w:rPr>
        <w:t xml:space="preserve"> A</w:t>
      </w:r>
      <w:r>
        <w:rPr>
          <w:rFonts w:asciiTheme="minorHAnsi" w:eastAsia="Times New Roman" w:hAnsiTheme="minorHAnsi" w:cstheme="minorHAnsi"/>
          <w:b/>
          <w:bCs/>
          <w:sz w:val="24"/>
          <w:szCs w:val="24"/>
          <w:vertAlign w:val="superscript"/>
        </w:rPr>
        <w:t>4</w:t>
      </w:r>
    </w:p>
    <w:p w14:paraId="18AACDDF" w14:textId="227C4A04"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1</w:t>
      </w:r>
      <w:r w:rsidR="00825DA4">
        <w:rPr>
          <w:rFonts w:asciiTheme="minorHAnsi" w:eastAsia="Times New Roman" w:hAnsiTheme="minorHAnsi" w:cstheme="minorHAnsi"/>
          <w:sz w:val="24"/>
          <w:szCs w:val="24"/>
          <w:vertAlign w:val="superscript"/>
        </w:rPr>
        <w:t xml:space="preserve"> </w:t>
      </w:r>
      <w:r w:rsidR="00825DA4" w:rsidRPr="00825DA4">
        <w:rPr>
          <w:rFonts w:asciiTheme="minorHAnsi" w:eastAsia="Times New Roman" w:hAnsiTheme="minorHAnsi" w:cstheme="minorHAnsi"/>
          <w:sz w:val="24"/>
          <w:szCs w:val="24"/>
        </w:rPr>
        <w:t>Wireless Fluidics Inc, Edmonton, Canada</w:t>
      </w:r>
    </w:p>
    <w:p w14:paraId="361FD135" w14:textId="457627A6" w:rsidR="00825DA4" w:rsidRPr="0092479A" w:rsidRDefault="00825DA4" w:rsidP="00825DA4">
      <w:pPr>
        <w:spacing w:line="181" w:lineRule="auto"/>
        <w:rPr>
          <w:rFonts w:asciiTheme="minorHAnsi" w:hAnsiTheme="minorHAnsi" w:cstheme="minorHAnsi"/>
          <w:sz w:val="24"/>
          <w:szCs w:val="24"/>
        </w:rPr>
        <w:sectPr w:rsidR="00825DA4" w:rsidRPr="0092479A" w:rsidSect="0092479A">
          <w:pgSz w:w="11900" w:h="16834"/>
          <w:pgMar w:top="1070" w:right="719" w:bottom="0" w:left="740" w:header="0" w:footer="0" w:gutter="0"/>
          <w:cols w:space="720"/>
        </w:sectPr>
      </w:pPr>
      <w:r w:rsidRPr="0092479A">
        <w:rPr>
          <w:rFonts w:asciiTheme="minorHAnsi" w:eastAsia="Times New Roman" w:hAnsiTheme="minorHAnsi" w:cstheme="minorHAnsi"/>
          <w:sz w:val="24"/>
          <w:szCs w:val="24"/>
          <w:vertAlign w:val="superscript"/>
        </w:rPr>
        <w:t>2</w:t>
      </w:r>
      <w:r>
        <w:rPr>
          <w:rFonts w:asciiTheme="minorHAnsi" w:hAnsiTheme="minorHAnsi" w:cstheme="minorHAnsi"/>
          <w:sz w:val="24"/>
          <w:szCs w:val="24"/>
        </w:rPr>
        <w:t xml:space="preserve"> </w:t>
      </w:r>
      <w:r w:rsidRPr="00825DA4">
        <w:rPr>
          <w:rFonts w:asciiTheme="minorHAnsi" w:hAnsiTheme="minorHAnsi" w:cstheme="minorHAnsi"/>
          <w:sz w:val="24"/>
          <w:szCs w:val="24"/>
        </w:rPr>
        <w:t>Department of Mechanical and Manufacturing Engineering, University of Calgary, Calgary, Canada</w:t>
      </w:r>
    </w:p>
    <w:p w14:paraId="713F36F3" w14:textId="6BF45248" w:rsidR="00825DA4" w:rsidRPr="0092479A" w:rsidRDefault="00825DA4" w:rsidP="00825DA4">
      <w:pPr>
        <w:spacing w:line="181" w:lineRule="auto"/>
        <w:rPr>
          <w:rFonts w:asciiTheme="minorHAnsi" w:hAnsiTheme="minorHAnsi" w:cstheme="minorHAnsi"/>
          <w:sz w:val="24"/>
          <w:szCs w:val="24"/>
        </w:rPr>
        <w:sectPr w:rsidR="00825DA4" w:rsidRPr="0092479A" w:rsidSect="00825DA4">
          <w:type w:val="continuous"/>
          <w:pgSz w:w="11900" w:h="16834"/>
          <w:pgMar w:top="1070" w:right="719" w:bottom="0" w:left="740" w:header="0" w:footer="0" w:gutter="0"/>
          <w:cols w:space="720"/>
        </w:sectPr>
      </w:pPr>
      <w:r>
        <w:rPr>
          <w:rFonts w:asciiTheme="minorHAnsi" w:eastAsia="Times New Roman" w:hAnsiTheme="minorHAnsi" w:cstheme="minorHAnsi"/>
          <w:sz w:val="24"/>
          <w:szCs w:val="24"/>
          <w:vertAlign w:val="superscript"/>
        </w:rPr>
        <w:t>3</w:t>
      </w:r>
      <w:r>
        <w:rPr>
          <w:rFonts w:asciiTheme="minorHAnsi" w:hAnsiTheme="minorHAnsi" w:cstheme="minorHAnsi"/>
          <w:sz w:val="24"/>
          <w:szCs w:val="24"/>
        </w:rPr>
        <w:t xml:space="preserve"> </w:t>
      </w:r>
      <w:r w:rsidRPr="00825DA4">
        <w:rPr>
          <w:rFonts w:asciiTheme="minorHAnsi" w:hAnsiTheme="minorHAnsi" w:cstheme="minorHAnsi"/>
          <w:sz w:val="24"/>
          <w:szCs w:val="24"/>
        </w:rPr>
        <w:t>American University of Kuwait, AUK, Salmiya, Kuwait</w:t>
      </w:r>
    </w:p>
    <w:p w14:paraId="31B5A3C7" w14:textId="4CC94BC6" w:rsidR="00825DA4" w:rsidRPr="00825DA4" w:rsidRDefault="00825DA4" w:rsidP="00825DA4">
      <w:pPr>
        <w:spacing w:line="181" w:lineRule="auto"/>
        <w:rPr>
          <w:rFonts w:asciiTheme="minorHAnsi" w:hAnsiTheme="minorHAnsi" w:cstheme="minorHAnsi"/>
          <w:sz w:val="24"/>
          <w:szCs w:val="24"/>
        </w:rPr>
        <w:sectPr w:rsidR="00825DA4" w:rsidRPr="00825DA4" w:rsidSect="00825DA4">
          <w:type w:val="continuous"/>
          <w:pgSz w:w="11900" w:h="16834"/>
          <w:pgMar w:top="1070" w:right="719" w:bottom="0" w:left="740" w:header="0" w:footer="0" w:gutter="0"/>
          <w:cols w:space="720"/>
        </w:sectPr>
      </w:pPr>
      <w:r>
        <w:rPr>
          <w:rFonts w:asciiTheme="minorHAnsi" w:eastAsia="Times New Roman" w:hAnsiTheme="minorHAnsi" w:cstheme="minorHAnsi"/>
          <w:sz w:val="24"/>
          <w:szCs w:val="24"/>
          <w:vertAlign w:val="superscript"/>
        </w:rPr>
        <w:t>4</w:t>
      </w:r>
      <w:r>
        <w:rPr>
          <w:rFonts w:asciiTheme="minorHAnsi" w:eastAsia="Times New Roman" w:hAnsiTheme="minorHAnsi" w:cstheme="minorHAnsi"/>
          <w:sz w:val="24"/>
          <w:szCs w:val="24"/>
        </w:rPr>
        <w:t xml:space="preserve"> </w:t>
      </w:r>
      <w:r w:rsidRPr="00825DA4">
        <w:rPr>
          <w:rFonts w:asciiTheme="minorHAnsi" w:eastAsia="Times New Roman" w:hAnsiTheme="minorHAnsi" w:cstheme="minorHAnsi"/>
          <w:sz w:val="24"/>
          <w:szCs w:val="24"/>
        </w:rPr>
        <w:t>School of Engineering Technology and Industrial Trades, College of the North Atlantic-Qatar, Doha, Qatar</w:t>
      </w:r>
    </w:p>
    <w:p w14:paraId="1C785990" w14:textId="77777777" w:rsidR="00B9758B" w:rsidRPr="0092479A" w:rsidRDefault="00B9758B">
      <w:pPr>
        <w:spacing w:line="200" w:lineRule="exact"/>
        <w:rPr>
          <w:rFonts w:asciiTheme="minorHAnsi" w:hAnsiTheme="minorHAnsi" w:cstheme="minorHAnsi"/>
          <w:sz w:val="24"/>
          <w:szCs w:val="24"/>
        </w:rPr>
      </w:pPr>
    </w:p>
    <w:p w14:paraId="5010B716" w14:textId="77777777" w:rsidR="00B9758B" w:rsidRPr="0092479A" w:rsidRDefault="00B9758B">
      <w:pPr>
        <w:spacing w:line="200" w:lineRule="exact"/>
        <w:rPr>
          <w:rFonts w:asciiTheme="minorHAnsi" w:hAnsiTheme="minorHAnsi" w:cstheme="minorHAnsi"/>
          <w:sz w:val="24"/>
          <w:szCs w:val="24"/>
        </w:rPr>
      </w:pPr>
    </w:p>
    <w:p w14:paraId="2C4CB5AA" w14:textId="7A084E65"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A32DE5">
        <w:rPr>
          <w:rFonts w:asciiTheme="minorHAnsi" w:eastAsia="Times New Roman" w:hAnsiTheme="minorHAnsi" w:cstheme="minorHAnsi"/>
          <w:b/>
          <w:bCs/>
          <w:sz w:val="24"/>
          <w:szCs w:val="24"/>
        </w:rPr>
        <w:t>Toxic gas detection, Microwave sensing, 3D microwave resonator, Spiral microfluidics, Microfluidic particle separation, Integrated platform, Adsorption, Dusty environment</w:t>
      </w:r>
    </w:p>
    <w:p w14:paraId="15E1F91A" w14:textId="77777777" w:rsidR="00B9758B" w:rsidRPr="0092479A" w:rsidRDefault="00B9758B">
      <w:pPr>
        <w:spacing w:line="200" w:lineRule="exact"/>
        <w:rPr>
          <w:rFonts w:asciiTheme="minorHAnsi" w:hAnsiTheme="minorHAnsi" w:cstheme="minorHAnsi"/>
          <w:sz w:val="24"/>
          <w:szCs w:val="24"/>
        </w:rPr>
      </w:pPr>
    </w:p>
    <w:p w14:paraId="191E12B8" w14:textId="77777777" w:rsidR="00B9758B" w:rsidRPr="0092479A" w:rsidRDefault="00B9758B">
      <w:pPr>
        <w:spacing w:line="259" w:lineRule="exact"/>
        <w:rPr>
          <w:rFonts w:asciiTheme="minorHAnsi" w:hAnsiTheme="minorHAnsi" w:cstheme="minorHAnsi"/>
          <w:sz w:val="24"/>
          <w:szCs w:val="24"/>
        </w:rPr>
      </w:pPr>
    </w:p>
    <w:p w14:paraId="31C0E021" w14:textId="43DF8E56"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w:t>
      </w:r>
    </w:p>
    <w:p w14:paraId="4F63302C" w14:textId="77777777" w:rsidR="00B9758B" w:rsidRPr="0092479A" w:rsidRDefault="00B9758B">
      <w:pPr>
        <w:spacing w:line="130" w:lineRule="exact"/>
        <w:rPr>
          <w:rFonts w:asciiTheme="minorHAnsi" w:hAnsiTheme="minorHAnsi" w:cstheme="minorHAnsi"/>
          <w:sz w:val="24"/>
          <w:szCs w:val="24"/>
        </w:rPr>
      </w:pPr>
    </w:p>
    <w:p w14:paraId="2B3BEE30" w14:textId="54E9DAAC" w:rsidR="00B9758B" w:rsidRPr="0092479A" w:rsidRDefault="00A32DE5" w:rsidP="007E7D1A">
      <w:pPr>
        <w:spacing w:line="238" w:lineRule="auto"/>
        <w:ind w:firstLine="720"/>
        <w:rPr>
          <w:rFonts w:asciiTheme="minorHAnsi" w:hAnsiTheme="minorHAnsi" w:cstheme="minorHAnsi"/>
          <w:sz w:val="24"/>
          <w:szCs w:val="24"/>
        </w:rPr>
      </w:pPr>
      <w:r w:rsidRPr="00A32DE5">
        <w:rPr>
          <w:rFonts w:asciiTheme="minorHAnsi" w:eastAsia="Times New Roman" w:hAnsiTheme="minorHAnsi" w:cstheme="minorHAnsi"/>
          <w:sz w:val="24"/>
          <w:szCs w:val="24"/>
        </w:rPr>
        <w:t xml:space="preserve">Gas detectors attract many research interests due to their wide applications in the areas of environmental monitoring, homeland security, anti-terrorism, industrial quality control, etc. In this work, </w:t>
      </w:r>
      <w:r>
        <w:rPr>
          <w:rFonts w:asciiTheme="minorHAnsi" w:eastAsia="Times New Roman" w:hAnsiTheme="minorHAnsi" w:cstheme="minorHAnsi"/>
          <w:sz w:val="24"/>
          <w:szCs w:val="24"/>
        </w:rPr>
        <w:t xml:space="preserve">presents the development </w:t>
      </w:r>
      <w:r w:rsidRPr="00A32DE5">
        <w:rPr>
          <w:rFonts w:asciiTheme="minorHAnsi" w:eastAsia="Times New Roman" w:hAnsiTheme="minorHAnsi" w:cstheme="minorHAnsi"/>
          <w:sz w:val="24"/>
          <w:szCs w:val="24"/>
        </w:rPr>
        <w:t>of a sensitive</w:t>
      </w:r>
      <w:r>
        <w:rPr>
          <w:rFonts w:asciiTheme="minorHAnsi" w:eastAsia="Times New Roman" w:hAnsiTheme="minorHAnsi" w:cstheme="minorHAnsi"/>
          <w:sz w:val="24"/>
          <w:szCs w:val="24"/>
        </w:rPr>
        <w:t xml:space="preserve"> integrated and in-line modular</w:t>
      </w:r>
      <w:r w:rsidRPr="00A32DE5">
        <w:rPr>
          <w:rFonts w:asciiTheme="minorHAnsi" w:eastAsia="Times New Roman" w:hAnsiTheme="minorHAnsi" w:cstheme="minorHAnsi"/>
          <w:sz w:val="24"/>
          <w:szCs w:val="24"/>
        </w:rPr>
        <w:t xml:space="preserve"> platform for detection of toxic gases in a dusty environment</w:t>
      </w:r>
      <w:r>
        <w:rPr>
          <w:rFonts w:asciiTheme="minorHAnsi" w:eastAsia="Times New Roman" w:hAnsiTheme="minorHAnsi" w:cstheme="minorHAnsi"/>
          <w:sz w:val="24"/>
          <w:szCs w:val="24"/>
        </w:rPr>
        <w:t xml:space="preserve"> where many microscale particles are presenting in the environment. </w:t>
      </w:r>
      <w:r w:rsidRPr="00A32DE5">
        <w:rPr>
          <w:rFonts w:asciiTheme="minorHAnsi" w:eastAsia="Times New Roman" w:hAnsiTheme="minorHAnsi" w:cstheme="minorHAnsi"/>
          <w:sz w:val="24"/>
          <w:szCs w:val="24"/>
        </w:rPr>
        <w:t>The platform encompasses three main modules including a microfluidic system for in-line and continuous filtering of the dust</w:t>
      </w:r>
      <w:r>
        <w:rPr>
          <w:rFonts w:asciiTheme="minorHAnsi" w:eastAsia="Times New Roman" w:hAnsiTheme="minorHAnsi" w:cstheme="minorHAnsi"/>
          <w:sz w:val="24"/>
          <w:szCs w:val="24"/>
        </w:rPr>
        <w:t xml:space="preserve"> from the inlet gas</w:t>
      </w:r>
      <w:r w:rsidRPr="00A32DE5">
        <w:rPr>
          <w:rFonts w:asciiTheme="minorHAnsi" w:eastAsia="Times New Roman" w:hAnsiTheme="minorHAnsi" w:cstheme="minorHAnsi"/>
          <w:sz w:val="24"/>
          <w:szCs w:val="24"/>
        </w:rPr>
        <w:t>, an adsorption unit for toxic gas adsorption</w:t>
      </w:r>
      <w:r>
        <w:rPr>
          <w:rFonts w:asciiTheme="minorHAnsi" w:eastAsia="Times New Roman" w:hAnsiTheme="minorHAnsi" w:cstheme="minorHAnsi"/>
          <w:sz w:val="24"/>
          <w:szCs w:val="24"/>
        </w:rPr>
        <w:t xml:space="preserve"> encompasses a reservoir filled with Zeolite X13 nanoparticles</w:t>
      </w:r>
      <w:r w:rsidRPr="00A32DE5">
        <w:rPr>
          <w:rFonts w:asciiTheme="minorHAnsi" w:eastAsia="Times New Roman" w:hAnsiTheme="minorHAnsi" w:cstheme="minorHAnsi"/>
          <w:sz w:val="24"/>
          <w:szCs w:val="24"/>
        </w:rPr>
        <w:t xml:space="preserve"> and a</w:t>
      </w:r>
      <w:r>
        <w:rPr>
          <w:rFonts w:asciiTheme="minorHAnsi" w:eastAsia="Times New Roman" w:hAnsiTheme="minorHAnsi" w:cstheme="minorHAnsi"/>
          <w:sz w:val="24"/>
          <w:szCs w:val="24"/>
        </w:rPr>
        <w:t xml:space="preserve"> novel 3D microwave</w:t>
      </w:r>
      <w:r w:rsidRPr="00A32DE5">
        <w:rPr>
          <w:rFonts w:asciiTheme="minorHAnsi" w:eastAsia="Times New Roman" w:hAnsiTheme="minorHAnsi" w:cstheme="minorHAnsi"/>
          <w:sz w:val="24"/>
          <w:szCs w:val="24"/>
        </w:rPr>
        <w:t xml:space="preserve"> circuit for the gas detection.</w:t>
      </w:r>
      <w:r>
        <w:rPr>
          <w:rFonts w:asciiTheme="minorHAnsi" w:eastAsia="Times New Roman" w:hAnsiTheme="minorHAnsi" w:cstheme="minorHAnsi"/>
          <w:sz w:val="24"/>
          <w:szCs w:val="24"/>
        </w:rPr>
        <w:t xml:space="preserve"> </w:t>
      </w:r>
      <w:r w:rsidRPr="00A32DE5">
        <w:rPr>
          <w:rFonts w:asciiTheme="minorHAnsi" w:eastAsia="Times New Roman" w:hAnsiTheme="minorHAnsi" w:cstheme="minorHAnsi"/>
          <w:sz w:val="24"/>
          <w:szCs w:val="24"/>
        </w:rPr>
        <w:t xml:space="preserve">Gas sensing </w:t>
      </w:r>
      <w:r>
        <w:rPr>
          <w:rFonts w:asciiTheme="minorHAnsi" w:eastAsia="Times New Roman" w:hAnsiTheme="minorHAnsi" w:cstheme="minorHAnsi"/>
          <w:sz w:val="24"/>
          <w:szCs w:val="24"/>
        </w:rPr>
        <w:t xml:space="preserve">is performed </w:t>
      </w:r>
      <w:r w:rsidRPr="00A32DE5">
        <w:rPr>
          <w:rFonts w:asciiTheme="minorHAnsi" w:eastAsia="Times New Roman" w:hAnsiTheme="minorHAnsi" w:cstheme="minorHAnsi"/>
          <w:sz w:val="24"/>
          <w:szCs w:val="24"/>
        </w:rPr>
        <w:t>using microwave resonators based on the gas adsorption-induced change in the permittivity of the</w:t>
      </w:r>
      <w:r>
        <w:rPr>
          <w:rFonts w:asciiTheme="minorHAnsi" w:eastAsia="Times New Roman" w:hAnsiTheme="minorHAnsi" w:cstheme="minorHAnsi"/>
          <w:sz w:val="24"/>
          <w:szCs w:val="24"/>
        </w:rPr>
        <w:t xml:space="preserve"> </w:t>
      </w:r>
      <w:r w:rsidRPr="00A32DE5">
        <w:rPr>
          <w:rFonts w:asciiTheme="minorHAnsi" w:eastAsia="Times New Roman" w:hAnsiTheme="minorHAnsi" w:cstheme="minorHAnsi"/>
          <w:sz w:val="24"/>
          <w:szCs w:val="24"/>
        </w:rPr>
        <w:t>adsorbent material.</w:t>
      </w:r>
      <w:r>
        <w:rPr>
          <w:rFonts w:asciiTheme="minorHAnsi" w:eastAsia="Times New Roman" w:hAnsiTheme="minorHAnsi" w:cstheme="minorHAnsi"/>
          <w:sz w:val="24"/>
          <w:szCs w:val="24"/>
        </w:rPr>
        <w:t xml:space="preserve"> </w:t>
      </w:r>
      <w:r w:rsidRPr="00A32DE5">
        <w:rPr>
          <w:rFonts w:asciiTheme="minorHAnsi" w:eastAsia="Times New Roman" w:hAnsiTheme="minorHAnsi" w:cstheme="minorHAnsi"/>
          <w:sz w:val="24"/>
          <w:szCs w:val="24"/>
        </w:rPr>
        <w:t>The proposed platform is specifically designed for harsh environment where the high humidity, high temperature and dusty and polluted air results in numerous false positive and true negative errors. Simulation study of the gas filtering (for dust removal) and microwave-resonator sensitivity study have been performed</w:t>
      </w:r>
      <w:r>
        <w:rPr>
          <w:rFonts w:asciiTheme="minorHAnsi" w:eastAsia="Times New Roman" w:hAnsiTheme="minorHAnsi" w:cstheme="minorHAnsi"/>
          <w:sz w:val="24"/>
          <w:szCs w:val="24"/>
        </w:rPr>
        <w:t xml:space="preserve"> and optimized</w:t>
      </w:r>
      <w:r w:rsidRPr="00A32DE5">
        <w:rPr>
          <w:rFonts w:asciiTheme="minorHAnsi" w:eastAsia="Times New Roman" w:hAnsiTheme="minorHAnsi" w:cstheme="minorHAnsi"/>
          <w:sz w:val="24"/>
          <w:szCs w:val="24"/>
        </w:rPr>
        <w:t xml:space="preserve">. The results showing high dust separation from the main </w:t>
      </w:r>
      <w:r>
        <w:rPr>
          <w:rFonts w:asciiTheme="minorHAnsi" w:eastAsia="Times New Roman" w:hAnsiTheme="minorHAnsi" w:cstheme="minorHAnsi"/>
          <w:sz w:val="24"/>
          <w:szCs w:val="24"/>
        </w:rPr>
        <w:t>inlet flow</w:t>
      </w:r>
      <w:r w:rsidRPr="00A32DE5">
        <w:rPr>
          <w:rFonts w:asciiTheme="minorHAnsi" w:eastAsia="Times New Roman" w:hAnsiTheme="minorHAnsi" w:cstheme="minorHAnsi"/>
          <w:sz w:val="24"/>
          <w:szCs w:val="24"/>
        </w:rPr>
        <w:t xml:space="preserve"> with performance of </w:t>
      </w:r>
      <w:r w:rsidR="00667FC2">
        <w:rPr>
          <w:rFonts w:asciiTheme="minorHAnsi" w:eastAsia="Times New Roman" w:hAnsiTheme="minorHAnsi" w:cstheme="minorHAnsi"/>
          <w:sz w:val="24"/>
          <w:szCs w:val="24"/>
        </w:rPr>
        <w:t>~90</w:t>
      </w:r>
      <w:r w:rsidRPr="00A32DE5">
        <w:rPr>
          <w:rFonts w:asciiTheme="minorHAnsi" w:eastAsia="Times New Roman" w:hAnsiTheme="minorHAnsi" w:cstheme="minorHAnsi"/>
          <w:sz w:val="24"/>
          <w:szCs w:val="24"/>
        </w:rPr>
        <w:t>%</w:t>
      </w:r>
      <w:r w:rsidR="00667FC2">
        <w:rPr>
          <w:rFonts w:asciiTheme="minorHAnsi" w:eastAsia="Times New Roman" w:hAnsiTheme="minorHAnsi" w:cstheme="minorHAnsi"/>
          <w:sz w:val="24"/>
          <w:szCs w:val="24"/>
        </w:rPr>
        <w:t xml:space="preserve">. </w:t>
      </w:r>
      <w:r w:rsidRPr="00A32DE5">
        <w:rPr>
          <w:rFonts w:asciiTheme="minorHAnsi" w:eastAsia="Times New Roman" w:hAnsiTheme="minorHAnsi" w:cstheme="minorHAnsi"/>
          <w:sz w:val="24"/>
          <w:szCs w:val="24"/>
        </w:rPr>
        <w:t xml:space="preserve">Furthermore, </w:t>
      </w:r>
      <w:r w:rsidR="00667FC2">
        <w:rPr>
          <w:rFonts w:asciiTheme="minorHAnsi" w:eastAsia="Times New Roman" w:hAnsiTheme="minorHAnsi" w:cstheme="minorHAnsi"/>
          <w:sz w:val="24"/>
          <w:szCs w:val="24"/>
        </w:rPr>
        <w:t>t</w:t>
      </w:r>
      <w:r w:rsidR="00667FC2" w:rsidRPr="00667FC2">
        <w:rPr>
          <w:rFonts w:asciiTheme="minorHAnsi" w:eastAsia="Times New Roman" w:hAnsiTheme="minorHAnsi" w:cstheme="minorHAnsi"/>
          <w:sz w:val="24"/>
          <w:szCs w:val="24"/>
        </w:rPr>
        <w:t xml:space="preserve">he microwave </w:t>
      </w:r>
      <w:r w:rsidR="00667FC2">
        <w:rPr>
          <w:rFonts w:asciiTheme="minorHAnsi" w:eastAsia="Times New Roman" w:hAnsiTheme="minorHAnsi" w:cstheme="minorHAnsi"/>
          <w:sz w:val="24"/>
          <w:szCs w:val="24"/>
        </w:rPr>
        <w:t>resonator</w:t>
      </w:r>
      <w:r w:rsidR="00667FC2" w:rsidRPr="00667FC2">
        <w:rPr>
          <w:rFonts w:asciiTheme="minorHAnsi" w:eastAsia="Times New Roman" w:hAnsiTheme="minorHAnsi" w:cstheme="minorHAnsi"/>
          <w:sz w:val="24"/>
          <w:szCs w:val="24"/>
        </w:rPr>
        <w:t xml:space="preserve"> simulation </w:t>
      </w:r>
      <w:r w:rsidR="00667FC2">
        <w:rPr>
          <w:rFonts w:asciiTheme="minorHAnsi" w:eastAsia="Times New Roman" w:hAnsiTheme="minorHAnsi" w:cstheme="minorHAnsi"/>
          <w:sz w:val="24"/>
          <w:szCs w:val="24"/>
        </w:rPr>
        <w:t>results show that at</w:t>
      </w:r>
      <w:r w:rsidR="00667FC2" w:rsidRPr="00667FC2">
        <w:rPr>
          <w:rFonts w:asciiTheme="minorHAnsi" w:eastAsia="Times New Roman" w:hAnsiTheme="minorHAnsi" w:cstheme="minorHAnsi"/>
          <w:sz w:val="24"/>
          <w:szCs w:val="24"/>
        </w:rPr>
        <w:t xml:space="preserve"> 2.5 GHz, we can see a clear contrast that can be used for toxic gas detection.</w:t>
      </w:r>
      <w:r w:rsidRPr="00A32DE5">
        <w:rPr>
          <w:rFonts w:asciiTheme="minorHAnsi" w:eastAsia="Times New Roman" w:hAnsiTheme="minorHAnsi" w:cstheme="minorHAnsi"/>
          <w:sz w:val="24"/>
          <w:szCs w:val="24"/>
        </w:rPr>
        <w:t xml:space="preserve"> The </w:t>
      </w:r>
      <w:r w:rsidR="00667FC2">
        <w:rPr>
          <w:rFonts w:asciiTheme="minorHAnsi" w:eastAsia="Times New Roman" w:hAnsiTheme="minorHAnsi" w:cstheme="minorHAnsi"/>
          <w:sz w:val="24"/>
          <w:szCs w:val="24"/>
        </w:rPr>
        <w:t>presented</w:t>
      </w:r>
      <w:r w:rsidRPr="00A32DE5">
        <w:rPr>
          <w:rFonts w:asciiTheme="minorHAnsi" w:eastAsia="Times New Roman" w:hAnsiTheme="minorHAnsi" w:cstheme="minorHAnsi"/>
          <w:sz w:val="24"/>
          <w:szCs w:val="24"/>
        </w:rPr>
        <w:t xml:space="preserve"> results showing a proof-of-principal that the proposed platform as a sensitive platform for toxic gas detection</w:t>
      </w:r>
      <w:r w:rsidR="0092479A" w:rsidRPr="0092479A">
        <w:rPr>
          <w:rFonts w:asciiTheme="minorHAnsi" w:eastAsia="Times New Roman" w:hAnsiTheme="minorHAnsi" w:cstheme="minorHAnsi"/>
          <w:sz w:val="24"/>
          <w:szCs w:val="24"/>
        </w:rPr>
        <w:t>.</w:t>
      </w:r>
    </w:p>
    <w:p w14:paraId="352D77FD" w14:textId="77777777" w:rsidR="00B9758B" w:rsidRPr="0092479A" w:rsidRDefault="00B9758B">
      <w:pPr>
        <w:spacing w:line="249" w:lineRule="exact"/>
        <w:rPr>
          <w:rFonts w:asciiTheme="minorHAnsi" w:hAnsiTheme="minorHAnsi" w:cstheme="minorHAnsi"/>
          <w:sz w:val="24"/>
          <w:szCs w:val="24"/>
        </w:rPr>
      </w:pPr>
    </w:p>
    <w:p w14:paraId="6B220722" w14:textId="2E0392B4" w:rsidR="008C2D1C" w:rsidRDefault="0092479A" w:rsidP="008C2D1C">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6"/>
        <w:gridCol w:w="4391"/>
      </w:tblGrid>
      <w:tr w:rsidR="008C2D1C" w14:paraId="0F0AF8D2" w14:textId="77777777" w:rsidTr="008C2D1C">
        <w:tc>
          <w:tcPr>
            <w:tcW w:w="5646" w:type="dxa"/>
          </w:tcPr>
          <w:p w14:paraId="3A5FEDD3" w14:textId="7A17FB33" w:rsidR="008C2D1C" w:rsidRDefault="008C2D1C" w:rsidP="008C2D1C">
            <w:pPr>
              <w:tabs>
                <w:tab w:val="left" w:pos="1480"/>
              </w:tabs>
              <w:rPr>
                <w:rFonts w:asciiTheme="minorHAnsi" w:eastAsia="Times New Roman" w:hAnsiTheme="minorHAnsi" w:cstheme="minorHAnsi"/>
                <w:b/>
                <w:bCs/>
                <w:sz w:val="24"/>
                <w:szCs w:val="24"/>
              </w:rPr>
            </w:pPr>
            <w:r w:rsidRPr="00BB4F0F">
              <w:rPr>
                <w:noProof/>
                <w:lang w:val="en-CA" w:eastAsia="en-CA"/>
              </w:rPr>
              <w:drawing>
                <wp:inline distT="0" distB="0" distL="0" distR="0" wp14:anchorId="050CD109" wp14:editId="6981435B">
                  <wp:extent cx="3448050" cy="17649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091" t="12256" r="10290" b="15284"/>
                          <a:stretch/>
                        </pic:blipFill>
                        <pic:spPr bwMode="auto">
                          <a:xfrm>
                            <a:off x="0" y="0"/>
                            <a:ext cx="3490738" cy="1786843"/>
                          </a:xfrm>
                          <a:prstGeom prst="rect">
                            <a:avLst/>
                          </a:prstGeom>
                          <a:ln>
                            <a:noFill/>
                          </a:ln>
                          <a:extLst>
                            <a:ext uri="{53640926-AAD7-44D8-BBD7-CCE9431645EC}">
                              <a14:shadowObscured xmlns:a14="http://schemas.microsoft.com/office/drawing/2010/main"/>
                            </a:ext>
                          </a:extLst>
                        </pic:spPr>
                      </pic:pic>
                    </a:graphicData>
                  </a:graphic>
                </wp:inline>
              </w:drawing>
            </w:r>
          </w:p>
        </w:tc>
        <w:tc>
          <w:tcPr>
            <w:tcW w:w="3673" w:type="dxa"/>
            <w:vMerge w:val="restart"/>
          </w:tcPr>
          <w:p w14:paraId="25B2479C" w14:textId="4371EEE2" w:rsidR="008C2D1C" w:rsidRDefault="008C2D1C" w:rsidP="008C2D1C">
            <w:pPr>
              <w:tabs>
                <w:tab w:val="left" w:pos="1480"/>
              </w:tabs>
              <w:rPr>
                <w:rFonts w:asciiTheme="minorHAnsi" w:eastAsia="Times New Roman" w:hAnsiTheme="minorHAnsi" w:cstheme="minorHAnsi"/>
                <w:b/>
                <w:bCs/>
                <w:sz w:val="24"/>
                <w:szCs w:val="24"/>
              </w:rPr>
            </w:pPr>
            <w:r>
              <w:rPr>
                <w:noProof/>
                <w:lang w:val="en-CA" w:eastAsia="en-CA"/>
              </w:rPr>
              <w:drawing>
                <wp:inline distT="0" distB="0" distL="0" distR="0" wp14:anchorId="04E62B52" wp14:editId="55A79597">
                  <wp:extent cx="2651632" cy="333620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0472" cy="3447978"/>
                          </a:xfrm>
                          <a:prstGeom prst="rect">
                            <a:avLst/>
                          </a:prstGeom>
                          <a:noFill/>
                          <a:ln>
                            <a:noFill/>
                          </a:ln>
                        </pic:spPr>
                      </pic:pic>
                    </a:graphicData>
                  </a:graphic>
                </wp:inline>
              </w:drawing>
            </w:r>
          </w:p>
        </w:tc>
      </w:tr>
      <w:tr w:rsidR="008C2D1C" w14:paraId="6CC96B55" w14:textId="77777777" w:rsidTr="008C2D1C">
        <w:tc>
          <w:tcPr>
            <w:tcW w:w="5646" w:type="dxa"/>
          </w:tcPr>
          <w:p w14:paraId="32F8365B" w14:textId="66FBA462" w:rsidR="008C2D1C" w:rsidRDefault="008C2D1C" w:rsidP="008C2D1C">
            <w:pPr>
              <w:tabs>
                <w:tab w:val="left" w:pos="1480"/>
              </w:tabs>
              <w:rPr>
                <w:rFonts w:asciiTheme="minorHAnsi" w:eastAsia="Times New Roman" w:hAnsiTheme="minorHAnsi" w:cstheme="minorHAnsi"/>
                <w:b/>
                <w:bCs/>
                <w:sz w:val="24"/>
                <w:szCs w:val="24"/>
              </w:rPr>
            </w:pPr>
            <w:r w:rsidRPr="00BB4F0F">
              <w:rPr>
                <w:noProof/>
                <w:lang w:val="en-CA" w:eastAsia="en-CA"/>
              </w:rPr>
              <w:drawing>
                <wp:inline distT="0" distB="0" distL="0" distR="0" wp14:anchorId="5EDE3DE2" wp14:editId="35A9EA04">
                  <wp:extent cx="3446779" cy="1557196"/>
                  <wp:effectExtent l="0" t="0" r="190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0456" b="6733"/>
                          <a:stretch/>
                        </pic:blipFill>
                        <pic:spPr bwMode="auto">
                          <a:xfrm>
                            <a:off x="0" y="0"/>
                            <a:ext cx="3512471" cy="15868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73" w:type="dxa"/>
            <w:vMerge/>
          </w:tcPr>
          <w:p w14:paraId="027DB32E" w14:textId="77777777" w:rsidR="008C2D1C" w:rsidRDefault="008C2D1C" w:rsidP="008C2D1C">
            <w:pPr>
              <w:tabs>
                <w:tab w:val="left" w:pos="1480"/>
              </w:tabs>
              <w:rPr>
                <w:rFonts w:asciiTheme="minorHAnsi" w:eastAsia="Times New Roman" w:hAnsiTheme="minorHAnsi" w:cstheme="minorHAnsi"/>
                <w:b/>
                <w:bCs/>
                <w:sz w:val="24"/>
                <w:szCs w:val="24"/>
              </w:rPr>
            </w:pPr>
          </w:p>
        </w:tc>
      </w:tr>
    </w:tbl>
    <w:p w14:paraId="5A1FBC7C" w14:textId="77777777" w:rsidR="008C2D1C" w:rsidRDefault="008C2D1C" w:rsidP="008C2D1C">
      <w:pPr>
        <w:tabs>
          <w:tab w:val="left" w:pos="1480"/>
        </w:tabs>
        <w:rPr>
          <w:rFonts w:asciiTheme="minorHAnsi" w:eastAsia="Times New Roman" w:hAnsiTheme="minorHAnsi" w:cstheme="minorHAnsi"/>
          <w:b/>
          <w:bCs/>
          <w:sz w:val="24"/>
          <w:szCs w:val="24"/>
        </w:rPr>
      </w:pPr>
    </w:p>
    <w:p w14:paraId="15AB9DC7" w14:textId="77777777" w:rsidR="008C2D1C" w:rsidRPr="008C2D1C" w:rsidRDefault="008C2D1C" w:rsidP="008C2D1C">
      <w:pPr>
        <w:spacing w:line="130" w:lineRule="exact"/>
        <w:rPr>
          <w:rFonts w:asciiTheme="minorHAnsi" w:hAnsiTheme="minorHAnsi" w:cstheme="minorHAnsi"/>
          <w:sz w:val="24"/>
          <w:szCs w:val="24"/>
        </w:rPr>
      </w:pPr>
    </w:p>
    <w:p w14:paraId="76244506" w14:textId="6120A311" w:rsidR="00B9758B" w:rsidRPr="0092479A" w:rsidRDefault="0092479A" w:rsidP="008C2D1C">
      <w:pPr>
        <w:spacing w:line="238" w:lineRule="auto"/>
        <w:rPr>
          <w:rFonts w:asciiTheme="minorHAnsi" w:hAnsiTheme="minorHAnsi" w:cstheme="minorHAnsi"/>
          <w:sz w:val="24"/>
          <w:szCs w:val="24"/>
        </w:rPr>
      </w:pPr>
      <w:r w:rsidRPr="008C2D1C">
        <w:rPr>
          <w:rFonts w:asciiTheme="minorHAnsi" w:hAnsiTheme="minorHAnsi" w:cstheme="minorHAnsi"/>
          <w:sz w:val="24"/>
          <w:szCs w:val="24"/>
        </w:rPr>
        <w:br w:type="column"/>
      </w:r>
    </w:p>
    <w:p w14:paraId="6878EEC3" w14:textId="77777777"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14:paraId="026CAB26" w14:textId="77777777" w:rsidR="00B9758B" w:rsidRPr="0092479A" w:rsidRDefault="00B9758B">
      <w:pPr>
        <w:spacing w:line="130" w:lineRule="exact"/>
        <w:rPr>
          <w:rFonts w:asciiTheme="minorHAnsi" w:hAnsiTheme="minorHAnsi" w:cstheme="minorHAnsi"/>
          <w:sz w:val="24"/>
          <w:szCs w:val="24"/>
        </w:rPr>
      </w:pPr>
    </w:p>
    <w:p w14:paraId="644C9932" w14:textId="7F123C62" w:rsidR="00B9758B" w:rsidRDefault="008C2D1C" w:rsidP="007E7D1A">
      <w:pPr>
        <w:spacing w:line="238" w:lineRule="auto"/>
        <w:ind w:firstLine="720"/>
        <w:rPr>
          <w:rFonts w:asciiTheme="minorHAnsi" w:eastAsia="Times New Roman" w:hAnsiTheme="minorHAnsi" w:cstheme="minorHAnsi"/>
          <w:sz w:val="24"/>
          <w:szCs w:val="24"/>
        </w:rPr>
      </w:pPr>
      <w:r w:rsidRPr="008C2D1C">
        <w:rPr>
          <w:rFonts w:asciiTheme="minorHAnsi" w:eastAsia="Times New Roman" w:hAnsiTheme="minorHAnsi" w:cstheme="minorHAnsi"/>
          <w:sz w:val="24"/>
          <w:szCs w:val="24"/>
        </w:rPr>
        <w:t>Hamid Sadabadi is an entrepreneur and researcher in the field of Microfluidics, Lab-on-a-chip</w:t>
      </w:r>
      <w:r w:rsidR="00C1228C">
        <w:rPr>
          <w:rFonts w:asciiTheme="minorHAnsi" w:eastAsia="Times New Roman" w:hAnsiTheme="minorHAnsi" w:cstheme="minorHAnsi"/>
          <w:sz w:val="24"/>
          <w:szCs w:val="24"/>
        </w:rPr>
        <w:t xml:space="preserve">, </w:t>
      </w:r>
      <w:r w:rsidRPr="008C2D1C">
        <w:rPr>
          <w:rFonts w:asciiTheme="minorHAnsi" w:eastAsia="Times New Roman" w:hAnsiTheme="minorHAnsi" w:cstheme="minorHAnsi"/>
          <w:sz w:val="24"/>
          <w:szCs w:val="24"/>
        </w:rPr>
        <w:t>sensors</w:t>
      </w:r>
      <w:r w:rsidR="00C1228C">
        <w:rPr>
          <w:rFonts w:asciiTheme="minorHAnsi" w:eastAsia="Times New Roman" w:hAnsiTheme="minorHAnsi" w:cstheme="minorHAnsi"/>
          <w:sz w:val="24"/>
          <w:szCs w:val="24"/>
        </w:rPr>
        <w:t xml:space="preserve">, and </w:t>
      </w:r>
      <w:r w:rsidRPr="008C2D1C">
        <w:rPr>
          <w:rFonts w:asciiTheme="minorHAnsi" w:eastAsia="Times New Roman" w:hAnsiTheme="minorHAnsi" w:cstheme="minorHAnsi"/>
          <w:sz w:val="24"/>
          <w:szCs w:val="24"/>
        </w:rPr>
        <w:t xml:space="preserve">biosensors. He has completed his PhD in microfluidic from Concordia University in Montreal. He is recipient of 8 prestigious awards/scholarships inducing Quebec Doctoral Merit Scholarship and University of Calgary Eyes High Postdoctoral Fellowship where he did his postdoc </w:t>
      </w:r>
      <w:r w:rsidR="00C1228C" w:rsidRPr="008C2D1C">
        <w:rPr>
          <w:rFonts w:asciiTheme="minorHAnsi" w:eastAsia="Times New Roman" w:hAnsiTheme="minorHAnsi" w:cstheme="minorHAnsi"/>
          <w:sz w:val="24"/>
          <w:szCs w:val="24"/>
        </w:rPr>
        <w:t>research</w:t>
      </w:r>
      <w:r w:rsidRPr="008C2D1C">
        <w:rPr>
          <w:rFonts w:asciiTheme="minorHAnsi" w:eastAsia="Times New Roman" w:hAnsiTheme="minorHAnsi" w:cstheme="minorHAnsi"/>
          <w:sz w:val="24"/>
          <w:szCs w:val="24"/>
        </w:rPr>
        <w:t>.</w:t>
      </w:r>
      <w:r w:rsidR="00C1228C">
        <w:rPr>
          <w:rFonts w:asciiTheme="minorHAnsi" w:eastAsia="Times New Roman" w:hAnsiTheme="minorHAnsi" w:cstheme="minorHAnsi"/>
          <w:sz w:val="24"/>
          <w:szCs w:val="24"/>
        </w:rPr>
        <w:t xml:space="preserve"> He is a co-founder and principle microfluidic engineer at </w:t>
      </w:r>
      <w:r w:rsidR="00C1228C" w:rsidRPr="008C2D1C">
        <w:rPr>
          <w:rFonts w:asciiTheme="minorHAnsi" w:eastAsia="Times New Roman" w:hAnsiTheme="minorHAnsi" w:cstheme="minorHAnsi"/>
          <w:sz w:val="24"/>
          <w:szCs w:val="24"/>
        </w:rPr>
        <w:t>Wireless</w:t>
      </w:r>
      <w:r w:rsidR="00C1228C" w:rsidRPr="008C2D1C">
        <w:rPr>
          <w:rFonts w:asciiTheme="minorHAnsi" w:eastAsia="Times New Roman" w:hAnsiTheme="minorHAnsi" w:cstheme="minorHAnsi"/>
          <w:sz w:val="24"/>
          <w:szCs w:val="24"/>
        </w:rPr>
        <w:t xml:space="preserve"> Fluidics</w:t>
      </w:r>
      <w:r w:rsidR="00C1228C">
        <w:rPr>
          <w:rFonts w:asciiTheme="minorHAnsi" w:eastAsia="Times New Roman" w:hAnsiTheme="minorHAnsi" w:cstheme="minorHAnsi"/>
          <w:sz w:val="24"/>
          <w:szCs w:val="24"/>
        </w:rPr>
        <w:t xml:space="preserve">, </w:t>
      </w:r>
      <w:r w:rsidR="00C1228C" w:rsidRPr="008C2D1C">
        <w:rPr>
          <w:rFonts w:asciiTheme="minorHAnsi" w:eastAsia="Times New Roman" w:hAnsiTheme="minorHAnsi" w:cstheme="minorHAnsi"/>
          <w:sz w:val="24"/>
          <w:szCs w:val="24"/>
        </w:rPr>
        <w:t>a sensing technology development start-up</w:t>
      </w:r>
      <w:r w:rsidR="00C1228C">
        <w:rPr>
          <w:rFonts w:asciiTheme="minorHAnsi" w:eastAsia="Times New Roman" w:hAnsiTheme="minorHAnsi" w:cstheme="minorHAnsi"/>
          <w:sz w:val="24"/>
          <w:szCs w:val="24"/>
        </w:rPr>
        <w:t>). His main research interests are developing biosensing</w:t>
      </w:r>
      <w:r w:rsidRPr="008C2D1C">
        <w:rPr>
          <w:rFonts w:asciiTheme="minorHAnsi" w:eastAsia="Times New Roman" w:hAnsiTheme="minorHAnsi" w:cstheme="minorHAnsi"/>
          <w:sz w:val="24"/>
          <w:szCs w:val="24"/>
        </w:rPr>
        <w:t xml:space="preserve"> </w:t>
      </w:r>
      <w:r w:rsidR="00C1228C">
        <w:rPr>
          <w:rFonts w:asciiTheme="minorHAnsi" w:eastAsia="Times New Roman" w:hAnsiTheme="minorHAnsi" w:cstheme="minorHAnsi"/>
          <w:sz w:val="24"/>
          <w:szCs w:val="24"/>
        </w:rPr>
        <w:t>technologies at</w:t>
      </w:r>
      <w:r w:rsidRPr="008C2D1C">
        <w:rPr>
          <w:rFonts w:asciiTheme="minorHAnsi" w:eastAsia="Times New Roman" w:hAnsiTheme="minorHAnsi" w:cstheme="minorHAnsi"/>
          <w:sz w:val="24"/>
          <w:szCs w:val="24"/>
        </w:rPr>
        <w:t xml:space="preserve"> Wireless Fluidics. He has published more than 12 US patents, </w:t>
      </w:r>
      <w:r w:rsidR="00C1228C">
        <w:rPr>
          <w:rFonts w:asciiTheme="minorHAnsi" w:eastAsia="Times New Roman" w:hAnsiTheme="minorHAnsi" w:cstheme="minorHAnsi"/>
          <w:sz w:val="24"/>
          <w:szCs w:val="24"/>
        </w:rPr>
        <w:t xml:space="preserve">one </w:t>
      </w:r>
      <w:r w:rsidRPr="008C2D1C">
        <w:rPr>
          <w:rFonts w:asciiTheme="minorHAnsi" w:eastAsia="Times New Roman" w:hAnsiTheme="minorHAnsi" w:cstheme="minorHAnsi"/>
          <w:sz w:val="24"/>
          <w:szCs w:val="24"/>
        </w:rPr>
        <w:t xml:space="preserve">book chapters, and more than 16 </w:t>
      </w:r>
      <w:r w:rsidR="00C1228C">
        <w:rPr>
          <w:rFonts w:asciiTheme="minorHAnsi" w:eastAsia="Times New Roman" w:hAnsiTheme="minorHAnsi" w:cstheme="minorHAnsi"/>
          <w:sz w:val="24"/>
          <w:szCs w:val="24"/>
        </w:rPr>
        <w:t xml:space="preserve">articles </w:t>
      </w:r>
      <w:r w:rsidRPr="008C2D1C">
        <w:rPr>
          <w:rFonts w:asciiTheme="minorHAnsi" w:eastAsia="Times New Roman" w:hAnsiTheme="minorHAnsi" w:cstheme="minorHAnsi"/>
          <w:sz w:val="24"/>
          <w:szCs w:val="24"/>
        </w:rPr>
        <w:t xml:space="preserve">in reputed journals.  </w:t>
      </w:r>
    </w:p>
    <w:p w14:paraId="5234A0E8" w14:textId="77777777" w:rsidR="00C1228C" w:rsidRPr="0092479A" w:rsidRDefault="00C1228C" w:rsidP="00C1228C">
      <w:pPr>
        <w:spacing w:line="238" w:lineRule="auto"/>
        <w:rPr>
          <w:rFonts w:asciiTheme="minorHAnsi" w:eastAsia="Times New Roman" w:hAnsiTheme="minorHAnsi" w:cstheme="minorHAnsi"/>
          <w:sz w:val="24"/>
          <w:szCs w:val="24"/>
        </w:rPr>
      </w:pPr>
    </w:p>
    <w:p w14:paraId="699E0B46" w14:textId="77777777"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14:paraId="6F235CC9" w14:textId="3F5AB02E" w:rsidR="00B9758B" w:rsidRDefault="00B9758B">
      <w:pPr>
        <w:spacing w:line="20" w:lineRule="exact"/>
        <w:rPr>
          <w:rFonts w:asciiTheme="minorHAnsi" w:hAnsiTheme="minorHAnsi" w:cstheme="minorHAnsi"/>
          <w:sz w:val="24"/>
          <w:szCs w:val="24"/>
        </w:rPr>
      </w:pPr>
    </w:p>
    <w:p w14:paraId="1525A796" w14:textId="77777777" w:rsidR="00C1228C" w:rsidRPr="0092479A" w:rsidRDefault="00C1228C">
      <w:pPr>
        <w:spacing w:line="20" w:lineRule="exact"/>
        <w:rPr>
          <w:rFonts w:asciiTheme="minorHAnsi" w:hAnsiTheme="minorHAnsi" w:cstheme="minorHAnsi"/>
          <w:sz w:val="24"/>
          <w:szCs w:val="24"/>
        </w:rPr>
      </w:pPr>
    </w:p>
    <w:p w14:paraId="7719A1AB" w14:textId="77777777" w:rsidR="00B9758B" w:rsidRPr="0092479A" w:rsidRDefault="00B9758B">
      <w:pPr>
        <w:spacing w:line="218" w:lineRule="exact"/>
        <w:rPr>
          <w:rFonts w:asciiTheme="minorHAnsi" w:hAnsiTheme="minorHAnsi" w:cstheme="minorHAnsi"/>
          <w:sz w:val="24"/>
          <w:szCs w:val="24"/>
        </w:rPr>
      </w:pPr>
    </w:p>
    <w:p w14:paraId="2D5C20C6" w14:textId="4267F410"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C1228C">
        <w:rPr>
          <w:rFonts w:asciiTheme="minorHAnsi" w:eastAsia="Times New Roman" w:hAnsiTheme="minorHAnsi" w:cstheme="minorHAnsi"/>
          <w:sz w:val="24"/>
          <w:szCs w:val="24"/>
        </w:rPr>
        <w:t xml:space="preserve"> Hamid Sadabadi</w:t>
      </w:r>
    </w:p>
    <w:p w14:paraId="426204F3" w14:textId="40547E70"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hyperlink r:id="rId9" w:history="1">
        <w:r w:rsidR="00C1228C" w:rsidRPr="00070F7F">
          <w:rPr>
            <w:rStyle w:val="Hyperlink"/>
            <w:rFonts w:asciiTheme="minorHAnsi" w:eastAsia="Times New Roman" w:hAnsiTheme="minorHAnsi" w:cstheme="minorHAnsi"/>
            <w:sz w:val="24"/>
            <w:szCs w:val="24"/>
          </w:rPr>
          <w:t>hamid.sadabadi@ucalgary.ca</w:t>
        </w:r>
      </w:hyperlink>
      <w:r w:rsidR="00C1228C">
        <w:rPr>
          <w:rFonts w:asciiTheme="minorHAnsi" w:eastAsia="Times New Roman" w:hAnsiTheme="minorHAnsi" w:cstheme="minorHAnsi"/>
          <w:sz w:val="24"/>
          <w:szCs w:val="24"/>
        </w:rPr>
        <w:t xml:space="preserve"> </w:t>
      </w:r>
    </w:p>
    <w:p w14:paraId="4564C0E2" w14:textId="77777777" w:rsidR="00B9758B" w:rsidRPr="0092479A" w:rsidRDefault="00B9758B">
      <w:pPr>
        <w:spacing w:line="2" w:lineRule="exact"/>
        <w:rPr>
          <w:rFonts w:asciiTheme="minorHAnsi" w:hAnsiTheme="minorHAnsi" w:cstheme="minorHAnsi"/>
          <w:sz w:val="24"/>
          <w:szCs w:val="24"/>
        </w:rPr>
      </w:pPr>
    </w:p>
    <w:p w14:paraId="45487970" w14:textId="4787350F"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C1228C">
        <w:rPr>
          <w:rFonts w:asciiTheme="minorHAnsi" w:eastAsia="Times New Roman" w:hAnsiTheme="minorHAnsi" w:cstheme="minorHAnsi"/>
          <w:sz w:val="24"/>
          <w:szCs w:val="24"/>
        </w:rPr>
        <w:t xml:space="preserve"> +1-780-716-6461</w:t>
      </w:r>
    </w:p>
    <w:p w14:paraId="0867A7A4" w14:textId="77777777" w:rsidR="00B9758B" w:rsidRPr="0092479A" w:rsidRDefault="00B9758B">
      <w:pPr>
        <w:spacing w:line="3" w:lineRule="exact"/>
        <w:rPr>
          <w:rFonts w:asciiTheme="minorHAnsi" w:hAnsiTheme="minorHAnsi" w:cstheme="minorHAnsi"/>
          <w:sz w:val="24"/>
          <w:szCs w:val="24"/>
        </w:rPr>
      </w:pPr>
    </w:p>
    <w:p w14:paraId="0B96EBEA" w14:textId="5D96DB8F"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r w:rsidR="00C1228C">
        <w:rPr>
          <w:rFonts w:asciiTheme="minorHAnsi" w:eastAsia="Times New Roman" w:hAnsiTheme="minorHAnsi" w:cstheme="minorHAnsi"/>
          <w:sz w:val="24"/>
          <w:szCs w:val="24"/>
        </w:rPr>
        <w:t xml:space="preserve">  </w:t>
      </w:r>
      <w:r w:rsidR="00C1228C" w:rsidRPr="00C1228C">
        <w:rPr>
          <w:rFonts w:asciiTheme="minorHAnsi" w:eastAsia="Times New Roman" w:hAnsiTheme="minorHAnsi" w:cstheme="minorHAnsi"/>
          <w:sz w:val="24"/>
          <w:szCs w:val="24"/>
        </w:rPr>
        <w:t>https://www.linkedin.com/in/hamid-sadabadi/</w:t>
      </w:r>
    </w:p>
    <w:p w14:paraId="37E51F5D" w14:textId="77777777"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14:paraId="6BF104D4" w14:textId="77777777" w:rsidR="00B9758B" w:rsidRPr="0092479A" w:rsidRDefault="00B9758B">
      <w:pPr>
        <w:spacing w:line="3" w:lineRule="exact"/>
        <w:rPr>
          <w:rFonts w:asciiTheme="minorHAnsi" w:hAnsiTheme="minorHAnsi" w:cstheme="minorHAnsi"/>
          <w:sz w:val="24"/>
          <w:szCs w:val="24"/>
        </w:rPr>
      </w:pPr>
    </w:p>
    <w:p w14:paraId="18533540" w14:textId="3437F7EE" w:rsidR="00B9758B"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Category: (Oral presentation/ Poster presentation)</w:t>
      </w:r>
      <w:r w:rsidR="00C1228C">
        <w:rPr>
          <w:rFonts w:asciiTheme="minorHAnsi" w:eastAsia="Times New Roman" w:hAnsiTheme="minorHAnsi" w:cstheme="minorHAnsi"/>
          <w:sz w:val="24"/>
          <w:szCs w:val="24"/>
        </w:rPr>
        <w:t>: Oral – (online-maybe)</w:t>
      </w:r>
    </w:p>
    <w:p w14:paraId="622F3C27" w14:textId="77777777" w:rsidR="00C1228C" w:rsidRPr="0092479A" w:rsidRDefault="00C1228C">
      <w:pPr>
        <w:ind w:left="3"/>
        <w:rPr>
          <w:rFonts w:asciiTheme="minorHAnsi" w:hAnsiTheme="minorHAnsi" w:cstheme="minorHAnsi"/>
          <w:sz w:val="24"/>
          <w:szCs w:val="24"/>
        </w:rPr>
      </w:pPr>
    </w:p>
    <w:p w14:paraId="4B2E9205" w14:textId="77777777" w:rsidR="00B9758B" w:rsidRPr="0092479A" w:rsidRDefault="00B9758B">
      <w:pPr>
        <w:spacing w:line="200" w:lineRule="exact"/>
        <w:rPr>
          <w:rFonts w:asciiTheme="minorHAnsi" w:hAnsiTheme="minorHAnsi" w:cstheme="minorHAnsi"/>
          <w:sz w:val="24"/>
          <w:szCs w:val="24"/>
        </w:rPr>
      </w:pPr>
    </w:p>
    <w:p w14:paraId="54A4A561" w14:textId="77777777"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14:paraId="4B6952BA" w14:textId="77777777" w:rsidR="00B9758B" w:rsidRPr="0092479A" w:rsidRDefault="00B9758B">
      <w:pPr>
        <w:spacing w:line="200" w:lineRule="exact"/>
        <w:rPr>
          <w:rFonts w:asciiTheme="minorHAnsi" w:hAnsiTheme="minorHAnsi" w:cstheme="minorHAnsi"/>
          <w:sz w:val="24"/>
          <w:szCs w:val="24"/>
        </w:rPr>
      </w:pPr>
    </w:p>
    <w:p w14:paraId="22979744" w14:textId="77777777" w:rsidR="00B9758B" w:rsidRPr="0092479A" w:rsidRDefault="00B9758B">
      <w:pPr>
        <w:spacing w:line="200" w:lineRule="exact"/>
        <w:rPr>
          <w:rFonts w:asciiTheme="minorHAnsi" w:hAnsiTheme="minorHAnsi" w:cstheme="minorHAnsi"/>
          <w:sz w:val="24"/>
          <w:szCs w:val="24"/>
        </w:rPr>
      </w:pPr>
    </w:p>
    <w:p w14:paraId="2C92E28C" w14:textId="77777777" w:rsidR="00B9758B" w:rsidRPr="0092479A" w:rsidRDefault="00B9758B">
      <w:pPr>
        <w:spacing w:line="200" w:lineRule="exact"/>
        <w:rPr>
          <w:rFonts w:asciiTheme="minorHAnsi" w:hAnsiTheme="minorHAnsi" w:cstheme="minorHAnsi"/>
          <w:sz w:val="24"/>
          <w:szCs w:val="24"/>
        </w:rPr>
      </w:pPr>
    </w:p>
    <w:p w14:paraId="1A09DC58" w14:textId="77777777" w:rsidR="00B9758B" w:rsidRPr="0092479A" w:rsidRDefault="00B9758B">
      <w:pPr>
        <w:spacing w:line="200" w:lineRule="exact"/>
        <w:rPr>
          <w:rFonts w:asciiTheme="minorHAnsi" w:hAnsiTheme="minorHAnsi" w:cstheme="minorHAnsi"/>
          <w:sz w:val="24"/>
          <w:szCs w:val="24"/>
        </w:rPr>
      </w:pPr>
    </w:p>
    <w:p w14:paraId="0756DA63" w14:textId="77777777" w:rsidR="00B9758B" w:rsidRPr="0092479A" w:rsidRDefault="00B9758B">
      <w:pPr>
        <w:spacing w:line="200" w:lineRule="exact"/>
        <w:rPr>
          <w:rFonts w:asciiTheme="minorHAnsi" w:hAnsiTheme="minorHAnsi" w:cstheme="minorHAnsi"/>
          <w:sz w:val="24"/>
          <w:szCs w:val="24"/>
        </w:rPr>
      </w:pPr>
    </w:p>
    <w:p w14:paraId="2A04C735" w14:textId="77777777" w:rsidR="00B9758B" w:rsidRPr="0092479A" w:rsidRDefault="00B9758B">
      <w:pPr>
        <w:spacing w:line="200" w:lineRule="exact"/>
        <w:rPr>
          <w:rFonts w:asciiTheme="minorHAnsi" w:hAnsiTheme="minorHAnsi" w:cstheme="minorHAnsi"/>
          <w:sz w:val="24"/>
          <w:szCs w:val="24"/>
        </w:rPr>
      </w:pPr>
    </w:p>
    <w:p w14:paraId="145AFB6C" w14:textId="77777777" w:rsidR="00B9758B" w:rsidRPr="0092479A" w:rsidRDefault="00B9758B">
      <w:pPr>
        <w:spacing w:line="200" w:lineRule="exact"/>
        <w:rPr>
          <w:rFonts w:asciiTheme="minorHAnsi" w:hAnsiTheme="minorHAnsi" w:cstheme="minorHAnsi"/>
          <w:sz w:val="24"/>
          <w:szCs w:val="24"/>
        </w:rPr>
      </w:pPr>
    </w:p>
    <w:p w14:paraId="016C166F" w14:textId="77777777"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8B"/>
    <w:rsid w:val="00667FC2"/>
    <w:rsid w:val="007E7D1A"/>
    <w:rsid w:val="00825DA4"/>
    <w:rsid w:val="008C2D1C"/>
    <w:rsid w:val="0092479A"/>
    <w:rsid w:val="00A32DE5"/>
    <w:rsid w:val="00B9758B"/>
    <w:rsid w:val="00C122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93F0"/>
  <w15:docId w15:val="{49088888-0428-43EA-AA16-C0D52A1A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8C2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228C"/>
    <w:rPr>
      <w:color w:val="0000FF" w:themeColor="hyperlink"/>
      <w:u w:val="single"/>
    </w:rPr>
  </w:style>
  <w:style w:type="character" w:styleId="UnresolvedMention">
    <w:name w:val="Unresolved Mention"/>
    <w:basedOn w:val="DefaultParagraphFont"/>
    <w:uiPriority w:val="99"/>
    <w:semiHidden/>
    <w:unhideWhenUsed/>
    <w:rsid w:val="00C12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60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amid.sadabadi@ucalgar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Hamid Sadabadi</cp:lastModifiedBy>
  <cp:revision>5</cp:revision>
  <dcterms:created xsi:type="dcterms:W3CDTF">2020-12-28T13:55:00Z</dcterms:created>
  <dcterms:modified xsi:type="dcterms:W3CDTF">2020-12-28T15:19:00Z</dcterms:modified>
</cp:coreProperties>
</file>