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963" w:rsidRPr="0092479A" w:rsidRDefault="00F86963" w:rsidP="00482C98">
      <w:pPr>
        <w:jc w:val="center"/>
        <w:rPr>
          <w:rFonts w:asciiTheme="minorHAnsi" w:hAnsiTheme="minorHAnsi" w:cstheme="minorHAnsi"/>
          <w:sz w:val="24"/>
          <w:szCs w:val="24"/>
        </w:rPr>
      </w:pPr>
      <w:bookmarkStart w:id="0" w:name="page1"/>
      <w:bookmarkEnd w:id="0"/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A</w:t>
      </w:r>
      <w:r w:rsidR="00482C98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</w:rPr>
        <w:t>bstract</w:t>
      </w: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27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482C98">
      <w:pPr>
        <w:spacing w:line="230" w:lineRule="auto"/>
        <w:ind w:right="480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Title: </w:t>
      </w:r>
      <w:r w:rsidR="00482C98">
        <w:rPr>
          <w:rFonts w:asciiTheme="minorHAnsi" w:eastAsia="Times New Roman" w:hAnsiTheme="minorHAnsi" w:cstheme="minorHAnsi"/>
          <w:b/>
          <w:bCs/>
          <w:sz w:val="24"/>
          <w:szCs w:val="24"/>
        </w:rPr>
        <w:t>Design and characterization of an on-chip continuous microdistillation tool.</w:t>
      </w:r>
    </w:p>
    <w:p w:rsidR="00F86963" w:rsidRPr="0092479A" w:rsidRDefault="00F86963" w:rsidP="00F86963">
      <w:pPr>
        <w:spacing w:line="204" w:lineRule="exact"/>
        <w:rPr>
          <w:rFonts w:asciiTheme="minorHAnsi" w:hAnsiTheme="minorHAnsi" w:cstheme="minorHAnsi"/>
          <w:sz w:val="24"/>
          <w:szCs w:val="24"/>
        </w:rPr>
      </w:pPr>
    </w:p>
    <w:p w:rsidR="00482C98" w:rsidRPr="0092479A" w:rsidRDefault="00482C98" w:rsidP="000A08E8">
      <w:pPr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EL MASRI F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1, 2</w:t>
      </w:r>
      <w:r w:rsidR="00F86963"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, 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BONNIN C</w:t>
      </w:r>
      <w:hyperlink r:id="rId7" w:anchor="a1">
        <w:r w:rsidR="00F86963" w:rsidRPr="0092479A">
          <w:rPr>
            <w:rFonts w:asciiTheme="minorHAnsi" w:eastAsia="Times New Roman" w:hAnsiTheme="minorHAnsi" w:cstheme="minorHAnsi"/>
            <w:b/>
            <w:bCs/>
            <w:sz w:val="24"/>
            <w:szCs w:val="24"/>
            <w:vertAlign w:val="superscript"/>
          </w:rPr>
          <w:t>1</w:t>
        </w:r>
        <w:r w:rsidR="00F86963" w:rsidRPr="0092479A">
          <w:rPr>
            <w:rFonts w:asciiTheme="minorHAnsi" w:eastAsia="Times New Roman" w:hAnsiTheme="minorHAnsi" w:cstheme="minorHAnsi"/>
            <w:b/>
            <w:bCs/>
            <w:sz w:val="24"/>
            <w:szCs w:val="24"/>
          </w:rPr>
          <w:t xml:space="preserve">, </w:t>
        </w:r>
      </w:hyperlink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BERGEOT G</w:t>
      </w:r>
      <w:r w:rsidRPr="00482C98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1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, </w:t>
      </w:r>
      <w:r w:rsidR="00E07B8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NGUYEN O², </w:t>
      </w:r>
      <w:r w:rsidR="00A17FCC">
        <w:rPr>
          <w:rFonts w:asciiTheme="minorHAnsi" w:eastAsia="Times New Roman" w:hAnsiTheme="minorHAnsi" w:cstheme="minorHAnsi"/>
          <w:b/>
          <w:bCs/>
          <w:sz w:val="24"/>
          <w:szCs w:val="24"/>
        </w:rPr>
        <w:t>AYMONIER C</w:t>
      </w:r>
      <w:r w:rsidR="00A17FCC" w:rsidRPr="0092479A">
        <w:rPr>
          <w:rFonts w:asciiTheme="minorHAnsi" w:eastAsia="Times New Roman" w:hAnsiTheme="minorHAnsi" w:cstheme="minorHAnsi"/>
          <w:b/>
          <w:bCs/>
          <w:sz w:val="24"/>
          <w:szCs w:val="24"/>
          <w:vertAlign w:val="superscript"/>
        </w:rPr>
        <w:t>2</w:t>
      </w:r>
      <w:r w:rsidR="00A17FCC">
        <w:rPr>
          <w:rFonts w:asciiTheme="minorHAnsi" w:eastAsia="Times New Roman" w:hAnsiTheme="minorHAnsi" w:cstheme="minorHAnsi"/>
          <w:b/>
          <w:bCs/>
          <w:sz w:val="24"/>
          <w:szCs w:val="24"/>
        </w:rPr>
        <w:t>, MARRE S²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:rsidR="00482C98" w:rsidRDefault="00F86963" w:rsidP="000A08E8">
      <w:pPr>
        <w:rPr>
          <w:rFonts w:asciiTheme="minorHAnsi" w:eastAsia="Times New Roman" w:hAnsiTheme="minorHAnsi" w:cstheme="minorHAnsi"/>
          <w:sz w:val="24"/>
          <w:szCs w:val="24"/>
          <w:lang w:val="fr-FR"/>
        </w:rPr>
      </w:pPr>
      <w:r w:rsidRPr="00482C98">
        <w:rPr>
          <w:rFonts w:asciiTheme="minorHAnsi" w:eastAsia="Times New Roman" w:hAnsiTheme="minorHAnsi" w:cstheme="minorHAnsi"/>
          <w:sz w:val="24"/>
          <w:szCs w:val="24"/>
          <w:vertAlign w:val="superscript"/>
          <w:lang w:val="fr-FR"/>
        </w:rPr>
        <w:t>1</w:t>
      </w:r>
      <w:r w:rsidR="00482C98" w:rsidRPr="00482C98">
        <w:rPr>
          <w:rFonts w:asciiTheme="minorHAnsi" w:eastAsia="Times New Roman" w:hAnsiTheme="minorHAnsi" w:cstheme="minorHAnsi"/>
          <w:sz w:val="24"/>
          <w:szCs w:val="24"/>
          <w:vertAlign w:val="superscript"/>
          <w:lang w:val="fr-FR"/>
        </w:rPr>
        <w:t xml:space="preserve"> </w:t>
      </w:r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IFP Energies nouvelles, Rond-Point de l’Echangeur de </w:t>
      </w:r>
      <w:proofErr w:type="spellStart"/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>Solaize</w:t>
      </w:r>
      <w:proofErr w:type="spellEnd"/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, BP3, 69360 </w:t>
      </w:r>
      <w:proofErr w:type="spellStart"/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>Solaize</w:t>
      </w:r>
      <w:proofErr w:type="spellEnd"/>
      <w:r w:rsidR="00482C98">
        <w:rPr>
          <w:rFonts w:asciiTheme="minorHAnsi" w:eastAsia="Times New Roman" w:hAnsiTheme="minorHAnsi" w:cstheme="minorHAnsi"/>
          <w:sz w:val="24"/>
          <w:szCs w:val="24"/>
          <w:lang w:val="fr-FR"/>
        </w:rPr>
        <w:t>, France</w:t>
      </w:r>
    </w:p>
    <w:p w:rsidR="00F86963" w:rsidRPr="00482C98" w:rsidRDefault="00F86963" w:rsidP="000A08E8">
      <w:pPr>
        <w:rPr>
          <w:rFonts w:asciiTheme="minorHAnsi" w:hAnsiTheme="minorHAnsi" w:cstheme="minorHAnsi"/>
          <w:sz w:val="24"/>
          <w:szCs w:val="24"/>
          <w:lang w:val="fr-FR"/>
        </w:rPr>
        <w:sectPr w:rsidR="00F86963" w:rsidRPr="00482C98" w:rsidSect="0092479A">
          <w:pgSz w:w="11900" w:h="16834"/>
          <w:pgMar w:top="1070" w:right="719" w:bottom="0" w:left="740" w:header="0" w:footer="0" w:gutter="0"/>
          <w:cols w:space="720"/>
        </w:sectPr>
      </w:pPr>
      <w:r w:rsidRPr="00482C98">
        <w:rPr>
          <w:rFonts w:asciiTheme="minorHAnsi" w:eastAsia="Times New Roman" w:hAnsiTheme="minorHAnsi" w:cstheme="minorHAnsi"/>
          <w:sz w:val="24"/>
          <w:szCs w:val="24"/>
          <w:vertAlign w:val="superscript"/>
          <w:lang w:val="fr-FR"/>
        </w:rPr>
        <w:t>2</w:t>
      </w:r>
      <w:r w:rsidR="00482C98">
        <w:rPr>
          <w:rFonts w:asciiTheme="minorHAnsi" w:eastAsia="Times New Roman" w:hAnsiTheme="minorHAnsi" w:cstheme="minorHAnsi"/>
          <w:sz w:val="24"/>
          <w:szCs w:val="24"/>
          <w:vertAlign w:val="superscript"/>
          <w:lang w:val="fr-FR"/>
        </w:rPr>
        <w:t xml:space="preserve"> </w:t>
      </w:r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CNRS, </w:t>
      </w:r>
      <w:proofErr w:type="spellStart"/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>Univ</w:t>
      </w:r>
      <w:proofErr w:type="spellEnd"/>
      <w:r w:rsidR="00482C98" w:rsidRPr="00482C98">
        <w:rPr>
          <w:rFonts w:asciiTheme="minorHAnsi" w:eastAsia="Times New Roman" w:hAnsiTheme="minorHAnsi" w:cstheme="minorHAnsi"/>
          <w:sz w:val="24"/>
          <w:szCs w:val="24"/>
          <w:lang w:val="fr-FR"/>
        </w:rPr>
        <w:t xml:space="preserve">. Bordeaux, Bordeaux INP, ICMCB, </w:t>
      </w:r>
      <w:r w:rsidR="003E5A98">
        <w:rPr>
          <w:rFonts w:asciiTheme="minorHAnsi" w:eastAsia="Times New Roman" w:hAnsiTheme="minorHAnsi" w:cstheme="minorHAnsi"/>
          <w:sz w:val="24"/>
          <w:szCs w:val="24"/>
          <w:lang w:val="fr-FR"/>
        </w:rPr>
        <w:t>UMR 5026, F-33600 Pessac, France</w:t>
      </w:r>
    </w:p>
    <w:p w:rsidR="00F86963" w:rsidRPr="00482C98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  <w:lang w:val="fr-FR"/>
        </w:rPr>
      </w:pPr>
    </w:p>
    <w:p w:rsidR="00F86963" w:rsidRPr="00482C98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  <w:lang w:val="fr-FR"/>
        </w:rPr>
      </w:pPr>
    </w:p>
    <w:p w:rsidR="00F86963" w:rsidRPr="0092479A" w:rsidRDefault="00F86963" w:rsidP="00482C98">
      <w:pPr>
        <w:spacing w:line="234" w:lineRule="auto"/>
        <w:ind w:right="680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Keywords: </w:t>
      </w:r>
      <w:r w:rsidR="00482C98">
        <w:rPr>
          <w:rFonts w:asciiTheme="minorHAnsi" w:eastAsia="Times New Roman" w:hAnsiTheme="minorHAnsi" w:cstheme="minorHAnsi"/>
          <w:b/>
          <w:bCs/>
          <w:sz w:val="24"/>
          <w:szCs w:val="24"/>
        </w:rPr>
        <w:t>Microdistillation, multistage, capillary forces, micropillars</w:t>
      </w: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59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Abstract Body (up to 250</w:t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-300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words)</w:t>
      </w:r>
    </w:p>
    <w:p w:rsidR="00F86963" w:rsidRPr="0092479A" w:rsidRDefault="00F86963" w:rsidP="00F86963">
      <w:pPr>
        <w:spacing w:line="130" w:lineRule="exact"/>
        <w:rPr>
          <w:rFonts w:asciiTheme="minorHAnsi" w:hAnsiTheme="minorHAnsi" w:cstheme="minorHAnsi"/>
          <w:sz w:val="24"/>
          <w:szCs w:val="24"/>
        </w:rPr>
      </w:pPr>
    </w:p>
    <w:p w:rsidR="00C5508C" w:rsidRDefault="00C5508C" w:rsidP="00F86963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B11AAA" w:rsidRDefault="009E5868" w:rsidP="00006BA7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Microfluidic research has been attracting attention </w:t>
      </w:r>
      <w:r w:rsidR="00006BA7">
        <w:rPr>
          <w:rFonts w:asciiTheme="minorHAnsi" w:eastAsia="Times New Roman" w:hAnsiTheme="minorHAnsi" w:cstheme="minorHAnsi"/>
          <w:sz w:val="24"/>
          <w:szCs w:val="24"/>
          <w:lang w:val="en-US"/>
        </w:rPr>
        <w:t>recently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374A31">
        <w:rPr>
          <w:rFonts w:asciiTheme="minorHAnsi" w:eastAsia="Times New Roman" w:hAnsiTheme="minorHAnsi" w:cstheme="minorHAnsi"/>
          <w:sz w:val="24"/>
          <w:szCs w:val="24"/>
          <w:lang w:val="en-US"/>
        </w:rPr>
        <w:t>thanks to its inherent</w:t>
      </w:r>
      <w:r w:rsidR="00A977E2" w:rsidRP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advantages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(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>low amounts of solvent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, h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igh surface area to volume ratio,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…)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.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R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eactors miniaturization </w:t>
      </w:r>
      <w:r w:rsidR="00374A31">
        <w:rPr>
          <w:rFonts w:asciiTheme="minorHAnsi" w:eastAsia="Times New Roman" w:hAnsiTheme="minorHAnsi" w:cstheme="minorHAnsi"/>
          <w:sz w:val="24"/>
          <w:szCs w:val="24"/>
          <w:lang w:val="en-US"/>
        </w:rPr>
        <w:t>is currently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well-controlled,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however, 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>a wide gap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exists</w:t>
      </w:r>
      <w:r w:rsidRPr="009E586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concerning </w:t>
      </w:r>
      <w:r w:rsidR="00B63E3B" w:rsidRPr="00B63E3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continuous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micro</w:t>
      </w:r>
      <w:r w:rsidR="008910F1">
        <w:rPr>
          <w:rFonts w:asciiTheme="minorHAnsi" w:eastAsia="Times New Roman" w:hAnsiTheme="minorHAnsi" w:cstheme="minorHAnsi"/>
          <w:sz w:val="24"/>
          <w:szCs w:val="24"/>
          <w:lang w:val="en-US"/>
        </w:rPr>
        <w:t>separator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s </w:t>
      </w:r>
      <w:r w:rsidR="0030150F">
        <w:rPr>
          <w:rFonts w:asciiTheme="minorHAnsi" w:eastAsia="Times New Roman" w:hAnsiTheme="minorHAnsi" w:cstheme="minorHAnsi"/>
          <w:sz w:val="24"/>
          <w:szCs w:val="24"/>
          <w:lang w:val="en-US"/>
        </w:rPr>
        <w:t>(~</w:t>
      </w:r>
      <w:r w:rsidR="00B63E3B" w:rsidRPr="00B63E3B">
        <w:rPr>
          <w:rFonts w:asciiTheme="minorHAnsi" w:eastAsia="Times New Roman" w:hAnsiTheme="minorHAnsi" w:cstheme="minorHAnsi"/>
          <w:sz w:val="24"/>
          <w:szCs w:val="24"/>
          <w:lang w:val="en-US"/>
        </w:rPr>
        <w:t>mL/h</w:t>
      </w:r>
      <w:r w:rsidR="0030150F">
        <w:rPr>
          <w:rFonts w:asciiTheme="minorHAnsi" w:eastAsia="Times New Roman" w:hAnsiTheme="minorHAnsi" w:cstheme="minorHAnsi"/>
          <w:sz w:val="24"/>
          <w:szCs w:val="24"/>
          <w:lang w:val="en-US"/>
        </w:rPr>
        <w:t>)</w:t>
      </w:r>
      <w:r w:rsidR="00B63E3B" w:rsidRPr="00B63E3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, able to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partition</w:t>
      </w:r>
      <w:r w:rsidR="000A47A1" w:rsidRPr="00B63E3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CA67CA">
        <w:rPr>
          <w:rFonts w:asciiTheme="minorHAnsi" w:eastAsia="Times New Roman" w:hAnsiTheme="minorHAnsi" w:cstheme="minorHAnsi"/>
          <w:sz w:val="24"/>
          <w:szCs w:val="24"/>
          <w:lang w:val="en-US"/>
        </w:rPr>
        <w:t>microreactors’</w:t>
      </w:r>
      <w:r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B63E3B" w:rsidRPr="00B63E3B">
        <w:rPr>
          <w:rFonts w:asciiTheme="minorHAnsi" w:eastAsia="Times New Roman" w:hAnsiTheme="minorHAnsi" w:cstheme="minorHAnsi"/>
          <w:sz w:val="24"/>
          <w:szCs w:val="24"/>
          <w:lang w:val="en-US"/>
        </w:rPr>
        <w:t>effluents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, which is critical in many continuous microfluidic processes</w:t>
      </w:r>
      <w:r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. </w:t>
      </w:r>
      <w:r w:rsidR="00006BA7">
        <w:rPr>
          <w:rFonts w:asciiTheme="minorHAnsi" w:eastAsia="Times New Roman" w:hAnsiTheme="minorHAnsi" w:cstheme="minorHAnsi"/>
          <w:sz w:val="24"/>
          <w:szCs w:val="24"/>
          <w:lang w:val="en-US"/>
        </w:rPr>
        <w:t>Accordingly,</w:t>
      </w:r>
      <w:r w:rsidR="00B63E3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the miniaturization of </w:t>
      </w:r>
      <w:r w:rsidR="00B63E3B">
        <w:rPr>
          <w:rFonts w:asciiTheme="minorHAnsi" w:eastAsia="Times New Roman" w:hAnsiTheme="minorHAnsi" w:cstheme="minorHAnsi"/>
          <w:sz w:val="24"/>
          <w:szCs w:val="24"/>
          <w:lang w:val="en-US"/>
        </w:rPr>
        <w:t>distillation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tools turns out to be an important challenge</w:t>
      </w:r>
      <w:r w:rsidR="008910F1">
        <w:rPr>
          <w:rFonts w:asciiTheme="minorHAnsi" w:eastAsia="Times New Roman" w:hAnsiTheme="minorHAnsi" w:cstheme="minorHAnsi"/>
          <w:sz w:val="24"/>
          <w:szCs w:val="24"/>
          <w:lang w:val="en-US"/>
        </w:rPr>
        <w:t>.</w:t>
      </w:r>
    </w:p>
    <w:p w:rsidR="00A977E2" w:rsidRDefault="00A977E2" w:rsidP="00A977E2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B11AAA" w:rsidRPr="00C95434" w:rsidRDefault="00B11AAA" w:rsidP="00662559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The main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limitation</w:t>
      </w:r>
      <w:r w:rsidR="000A47A1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associated with </w:t>
      </w:r>
      <w:r w:rsidR="003D47A8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on-chip continuous 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microdistillation development is that it cannot be based on gravity forces, which 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>enables the gas-liquid counter-current flow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in conventional column</w:t>
      </w:r>
      <w:r w:rsidR="000778F9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s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. Indeed, at the microscale, the effect of gravity vanishes in favor </w:t>
      </w:r>
      <w:r w:rsidR="00662559">
        <w:rPr>
          <w:rFonts w:asciiTheme="minorHAnsi" w:eastAsia="Times New Roman" w:hAnsiTheme="minorHAnsi" w:cstheme="minorHAnsi"/>
          <w:sz w:val="24"/>
          <w:szCs w:val="24"/>
          <w:lang w:val="en-US"/>
        </w:rPr>
        <w:t>of</w:t>
      </w:r>
      <w:r w:rsidR="000A47A1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interfacial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forces. Thus, alternative 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>principles</w:t>
      </w:r>
      <w:r w:rsidR="00B5207B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have to be considered to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control</w:t>
      </w:r>
      <w:r w:rsidR="000A47A1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the liquid phase and maintain a stable 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>operation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.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So far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, several works reported the interesting performances of on-chip microdistillation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s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based on capillary</w:t>
      </w:r>
      <w:r w:rsidRPr="00C95434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>1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, centrifugal² or other forces</w:t>
      </w:r>
      <w:r w:rsidRPr="00C95434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>3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.</w:t>
      </w:r>
      <w:r w:rsidR="00182AE3" w:rsidRPr="00182AE3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182AE3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However, 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>no in-depth stud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>ies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were </w:t>
      </w:r>
      <w:r w:rsidR="00B5207B">
        <w:rPr>
          <w:rFonts w:asciiTheme="minorHAnsi" w:eastAsia="Times New Roman" w:hAnsiTheme="minorHAnsi" w:cstheme="minorHAnsi"/>
          <w:sz w:val="24"/>
          <w:szCs w:val="24"/>
          <w:lang w:val="en-US"/>
        </w:rPr>
        <w:t>published and there is no clue on how to improve</w:t>
      </w:r>
      <w:r w:rsidR="00182AE3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performances </w:t>
      </w:r>
      <w:r w:rsidR="000A47A1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of such microsystems </w:t>
      </w:r>
      <w:r w:rsidR="00182AE3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in terms of height equivalent to a theoretical plate </w:t>
      </w:r>
      <w:r w:rsidR="00182AE3">
        <w:rPr>
          <w:rFonts w:asciiTheme="minorHAnsi" w:eastAsia="Times New Roman" w:hAnsiTheme="minorHAnsi" w:cstheme="minorHAnsi"/>
          <w:sz w:val="24"/>
          <w:szCs w:val="24"/>
          <w:lang w:val="en-US"/>
        </w:rPr>
        <w:t>(</w:t>
      </w:r>
      <w:r w:rsidR="00182AE3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HETP</w:t>
      </w:r>
      <w:r w:rsidR="00182AE3">
        <w:rPr>
          <w:rFonts w:asciiTheme="minorHAnsi" w:eastAsia="Times New Roman" w:hAnsiTheme="minorHAnsi" w:cstheme="minorHAnsi"/>
          <w:sz w:val="24"/>
          <w:szCs w:val="24"/>
          <w:lang w:val="en-US"/>
        </w:rPr>
        <w:t>)</w:t>
      </w:r>
      <w:r w:rsidR="00182AE3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.</w:t>
      </w:r>
    </w:p>
    <w:p w:rsidR="00B11AAA" w:rsidRPr="00C95434" w:rsidRDefault="00B11AAA" w:rsidP="00A977E2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BE1ECA" w:rsidRDefault="00B11AAA" w:rsidP="00287CA6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In this 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>work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,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we introduce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a silicon-based microchip</w:t>
      </w:r>
      <w:r w:rsidR="00A17FCC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used 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to achieve a multistage distillation. </w:t>
      </w:r>
      <w:r w:rsidR="00BE1ECA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A temperature gradient across the chip was 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generated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by </w:t>
      </w:r>
      <w:r w:rsidR="00BE1ECA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heating one end and cooling the other one (</w:t>
      </w:r>
      <w:r w:rsidR="00BE1ECA" w:rsidRPr="00B348B6">
        <w:rPr>
          <w:rFonts w:asciiTheme="minorHAnsi" w:eastAsia="Times New Roman" w:hAnsiTheme="minorHAnsi" w:cstheme="minorHAnsi"/>
          <w:b/>
          <w:bCs/>
          <w:sz w:val="28"/>
          <w:szCs w:val="28"/>
          <w:lang w:val="en-US"/>
        </w:rPr>
        <w:fldChar w:fldCharType="begin"/>
      </w:r>
      <w:r w:rsidR="00BE1ECA" w:rsidRPr="00B348B6">
        <w:rPr>
          <w:rFonts w:asciiTheme="minorHAnsi" w:eastAsia="Times New Roman" w:hAnsiTheme="minorHAnsi" w:cstheme="minorHAnsi"/>
          <w:b/>
          <w:bCs/>
          <w:sz w:val="28"/>
          <w:szCs w:val="28"/>
          <w:lang w:val="en-US"/>
        </w:rPr>
        <w:instrText xml:space="preserve"> REF _Ref56512685 \h  \* MERGEFORMAT </w:instrText>
      </w:r>
      <w:r w:rsidR="00BE1ECA" w:rsidRPr="00B348B6">
        <w:rPr>
          <w:rFonts w:asciiTheme="minorHAnsi" w:eastAsia="Times New Roman" w:hAnsiTheme="minorHAnsi" w:cstheme="minorHAnsi"/>
          <w:b/>
          <w:bCs/>
          <w:sz w:val="28"/>
          <w:szCs w:val="28"/>
          <w:lang w:val="en-US"/>
        </w:rPr>
      </w:r>
      <w:r w:rsidR="00BE1ECA" w:rsidRPr="00B348B6">
        <w:rPr>
          <w:rFonts w:asciiTheme="minorHAnsi" w:eastAsia="Times New Roman" w:hAnsiTheme="minorHAnsi" w:cstheme="minorHAnsi"/>
          <w:b/>
          <w:bCs/>
          <w:sz w:val="28"/>
          <w:szCs w:val="28"/>
          <w:lang w:val="en-US"/>
        </w:rPr>
        <w:fldChar w:fldCharType="separate"/>
      </w:r>
      <w:r w:rsidR="00BE1ECA" w:rsidRPr="00B348B6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Figure </w:t>
      </w:r>
      <w:r w:rsidR="00BE1ECA" w:rsidRPr="00B348B6">
        <w:rPr>
          <w:rFonts w:asciiTheme="minorHAnsi" w:hAnsiTheme="minorHAnsi" w:cstheme="minorHAnsi"/>
          <w:b/>
          <w:bCs/>
          <w:noProof/>
          <w:sz w:val="24"/>
          <w:szCs w:val="24"/>
          <w:lang w:val="en-US"/>
        </w:rPr>
        <w:t>1</w:t>
      </w:r>
      <w:r w:rsidR="00BE1ECA" w:rsidRPr="00B348B6">
        <w:rPr>
          <w:rFonts w:asciiTheme="minorHAnsi" w:eastAsia="Times New Roman" w:hAnsiTheme="minorHAnsi" w:cstheme="minorHAnsi"/>
          <w:b/>
          <w:bCs/>
          <w:sz w:val="28"/>
          <w:szCs w:val="28"/>
          <w:lang w:val="en-US"/>
        </w:rPr>
        <w:fldChar w:fldCharType="end"/>
      </w:r>
      <w:r w:rsidR="00BE1ECA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).</w:t>
      </w:r>
      <w:r w:rsidR="00BE1ECA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Products withdrawal was managed at fixed flow rate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>s</w:t>
      </w:r>
      <w:r w:rsidR="00BE1ECA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.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This device 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has been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successfully 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>used to distill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64261B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a 27mol% acetone-water mixture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>, producing continuously</w:t>
      </w:r>
      <w:r w:rsidR="00BF58D3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distillate and residue 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with acetone molar fraction of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>0.81 and 0.07, respectively.</w:t>
      </w:r>
      <w:r w:rsidR="00287CA6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T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his separation </w:t>
      </w:r>
      <w:r w:rsidR="00FA7A6E">
        <w:rPr>
          <w:rFonts w:asciiTheme="minorHAnsi" w:eastAsia="Times New Roman" w:hAnsiTheme="minorHAnsi" w:cstheme="minorHAnsi"/>
          <w:sz w:val="24"/>
          <w:szCs w:val="24"/>
          <w:lang w:val="en-US"/>
        </w:rPr>
        <w:t>corresponds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to a </w:t>
      </w:r>
      <w:r w:rsidR="0064261B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30</w:t>
      </w:r>
      <w:r w:rsidR="00FA7A6E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64261B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mm</w:t>
      </w:r>
      <w:r w:rsidR="00A977E2" w:rsidRPr="00A977E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A977E2">
        <w:rPr>
          <w:rFonts w:asciiTheme="minorHAnsi" w:eastAsia="Times New Roman" w:hAnsiTheme="minorHAnsi" w:cstheme="minorHAnsi"/>
          <w:sz w:val="24"/>
          <w:szCs w:val="24"/>
          <w:lang w:val="en-US"/>
        </w:rPr>
        <w:t>H</w:t>
      </w:r>
      <w:r w:rsidR="00A977E2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ETP</w:t>
      </w:r>
      <w:r w:rsidR="0064261B"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>.</w:t>
      </w:r>
      <w:r w:rsidR="00A12F2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>A</w:t>
      </w:r>
      <w:r w:rsidR="00A12F22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p</w:t>
      </w:r>
      <w:r w:rsidR="00BE1ECA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arametric study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>(feed flow rate</w:t>
      </w:r>
      <w:r w:rsidR="000F19A7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and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composition, 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>temperature profile</w:t>
      </w:r>
      <w:r w:rsidR="000F19A7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and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withdrawal flow rate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>s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>) using aceton</w:t>
      </w:r>
      <w:r w:rsidR="00006BA7">
        <w:rPr>
          <w:rFonts w:asciiTheme="minorHAnsi" w:eastAsia="Times New Roman" w:hAnsiTheme="minorHAnsi" w:cstheme="minorHAnsi"/>
          <w:sz w:val="24"/>
          <w:szCs w:val="24"/>
          <w:lang w:val="en-US"/>
        </w:rPr>
        <w:t>e-water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006BA7">
        <w:rPr>
          <w:rFonts w:asciiTheme="minorHAnsi" w:eastAsia="Times New Roman" w:hAnsiTheme="minorHAnsi" w:cstheme="minorHAnsi"/>
          <w:sz w:val="24"/>
          <w:szCs w:val="24"/>
          <w:lang w:val="en-US"/>
        </w:rPr>
        <w:t>mixture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CC3095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as a model system </w:t>
      </w:r>
      <w:r w:rsidR="0064261B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has been investigated to 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better understand the </w:t>
      </w:r>
      <w:r w:rsidR="00387A54">
        <w:rPr>
          <w:rFonts w:asciiTheme="minorHAnsi" w:eastAsia="Times New Roman" w:hAnsiTheme="minorHAnsi" w:cstheme="minorHAnsi"/>
          <w:sz w:val="24"/>
          <w:szCs w:val="24"/>
          <w:lang w:val="en-US"/>
        </w:rPr>
        <w:t>device’s</w:t>
      </w:r>
      <w:r w:rsidR="00FF078E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key parameters.</w:t>
      </w:r>
    </w:p>
    <w:p w:rsidR="00BE1ECA" w:rsidRDefault="00BE1ECA" w:rsidP="00182AE3">
      <w:pPr>
        <w:spacing w:line="238" w:lineRule="auto"/>
        <w:jc w:val="both"/>
        <w:rPr>
          <w:rFonts w:asciiTheme="minorHAnsi" w:eastAsia="Times New Roman" w:hAnsiTheme="minorHAnsi" w:cstheme="minorHAnsi"/>
          <w:sz w:val="24"/>
          <w:szCs w:val="24"/>
          <w:lang w:val="en-US"/>
        </w:rPr>
      </w:pPr>
    </w:p>
    <w:p w:rsidR="00081322" w:rsidRPr="00C95434" w:rsidRDefault="00081322" w:rsidP="00081322">
      <w:pPr>
        <w:spacing w:line="200" w:lineRule="exact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C95434">
        <w:rPr>
          <w:rFonts w:asciiTheme="minorHAnsi" w:hAnsiTheme="minorHAnsi" w:cstheme="minorHAnsi"/>
          <w:b/>
          <w:bCs/>
          <w:sz w:val="24"/>
          <w:szCs w:val="24"/>
          <w:lang w:val="en-US"/>
        </w:rPr>
        <w:t>References:</w:t>
      </w:r>
    </w:p>
    <w:p w:rsidR="00081322" w:rsidRPr="00C95434" w:rsidRDefault="00081322" w:rsidP="00081322">
      <w:pPr>
        <w:spacing w:line="200" w:lineRule="exact"/>
        <w:rPr>
          <w:rFonts w:asciiTheme="minorHAnsi" w:hAnsiTheme="minorHAnsi" w:cstheme="minorHAnsi"/>
          <w:sz w:val="24"/>
          <w:szCs w:val="24"/>
          <w:lang w:val="en-US"/>
        </w:rPr>
      </w:pPr>
    </w:p>
    <w:p w:rsidR="00081322" w:rsidRPr="00C95434" w:rsidRDefault="00081322" w:rsidP="00081322">
      <w:pPr>
        <w:rPr>
          <w:rFonts w:asciiTheme="minorHAnsi" w:eastAsia="Times New Roman" w:hAnsiTheme="minorHAnsi" w:cstheme="minorHAnsi"/>
          <w:lang w:val="en-US"/>
        </w:rPr>
      </w:pPr>
      <w:r w:rsidRPr="00C95434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>1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Pr="00C95434">
        <w:rPr>
          <w:rFonts w:asciiTheme="minorHAnsi" w:eastAsia="Times New Roman" w:hAnsiTheme="minorHAnsi" w:cstheme="minorHAnsi"/>
          <w:lang w:val="en-US"/>
        </w:rPr>
        <w:t xml:space="preserve">Lam, K. F., E. Cao, E. Sorensen and A. </w:t>
      </w:r>
      <w:proofErr w:type="spellStart"/>
      <w:r w:rsidRPr="00C95434">
        <w:rPr>
          <w:rFonts w:asciiTheme="minorHAnsi" w:eastAsia="Times New Roman" w:hAnsiTheme="minorHAnsi" w:cstheme="minorHAnsi"/>
          <w:lang w:val="en-US"/>
        </w:rPr>
        <w:t>Gavriilidis</w:t>
      </w:r>
      <w:proofErr w:type="spellEnd"/>
      <w:r w:rsidRPr="00C95434">
        <w:rPr>
          <w:rFonts w:asciiTheme="minorHAnsi" w:eastAsia="Times New Roman" w:hAnsiTheme="minorHAnsi" w:cstheme="minorHAnsi"/>
          <w:lang w:val="en-US"/>
        </w:rPr>
        <w:t xml:space="preserve"> (2011). “Development of multistage distillation in a microfluidic chip” Lab on a chip 11 (7), 1311–1317</w:t>
      </w:r>
    </w:p>
    <w:p w:rsidR="008209D8" w:rsidRPr="00C95434" w:rsidRDefault="00081322" w:rsidP="00081322">
      <w:pPr>
        <w:rPr>
          <w:rFonts w:asciiTheme="minorHAnsi" w:eastAsia="Times New Roman" w:hAnsiTheme="minorHAnsi" w:cstheme="minorHAnsi"/>
          <w:lang w:val="en-US"/>
        </w:rPr>
      </w:pPr>
      <w:r w:rsidRPr="00C95434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>2</w:t>
      </w:r>
      <w:r w:rsidRPr="00C95434">
        <w:rPr>
          <w:rFonts w:asciiTheme="minorHAnsi" w:eastAsia="Times New Roman" w:hAnsiTheme="minorHAnsi" w:cstheme="minorHAnsi"/>
          <w:sz w:val="24"/>
          <w:szCs w:val="24"/>
          <w:lang w:val="en-US"/>
        </w:rPr>
        <w:t xml:space="preserve"> </w:t>
      </w:r>
      <w:r w:rsidR="00A317E6" w:rsidRPr="00C95434">
        <w:rPr>
          <w:rFonts w:asciiTheme="minorHAnsi" w:eastAsia="Times New Roman" w:hAnsiTheme="minorHAnsi" w:cstheme="minorHAnsi"/>
          <w:lang w:val="en-US"/>
        </w:rPr>
        <w:t xml:space="preserve">J. M. MacInnes, J. Ortiz-Osorio, P. J. Jordan et al., “Experimental demonstration of rotating spiral </w:t>
      </w:r>
      <w:proofErr w:type="spellStart"/>
      <w:r w:rsidR="00A317E6" w:rsidRPr="00C95434">
        <w:rPr>
          <w:rFonts w:asciiTheme="minorHAnsi" w:eastAsia="Times New Roman" w:hAnsiTheme="minorHAnsi" w:cstheme="minorHAnsi"/>
          <w:lang w:val="en-US"/>
        </w:rPr>
        <w:t>microchannel</w:t>
      </w:r>
      <w:proofErr w:type="spellEnd"/>
      <w:r w:rsidR="00A317E6" w:rsidRPr="00C95434">
        <w:rPr>
          <w:rFonts w:asciiTheme="minorHAnsi" w:eastAsia="Times New Roman" w:hAnsiTheme="minorHAnsi" w:cstheme="minorHAnsi"/>
          <w:lang w:val="en-US"/>
        </w:rPr>
        <w:t xml:space="preserve"> distillation,” Chemical Engineering Journal, vol. 159, 1-3, pp. 159–169, 2010.</w:t>
      </w:r>
    </w:p>
    <w:p w:rsidR="00081322" w:rsidRPr="00C95434" w:rsidRDefault="008209D8" w:rsidP="00081322">
      <w:pPr>
        <w:rPr>
          <w:rFonts w:asciiTheme="minorHAnsi" w:eastAsia="Times New Roman" w:hAnsiTheme="minorHAnsi" w:cstheme="minorHAnsi"/>
          <w:lang w:val="en-US"/>
        </w:rPr>
      </w:pPr>
      <w:r w:rsidRPr="00C95434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>3</w:t>
      </w:r>
      <w:r w:rsidR="00CD784C">
        <w:rPr>
          <w:rFonts w:asciiTheme="minorHAnsi" w:eastAsia="Times New Roman" w:hAnsiTheme="minorHAnsi" w:cstheme="minorHAnsi"/>
          <w:sz w:val="24"/>
          <w:szCs w:val="24"/>
          <w:vertAlign w:val="superscript"/>
          <w:lang w:val="en-US"/>
        </w:rPr>
        <w:t xml:space="preserve"> </w:t>
      </w:r>
      <w:r w:rsidR="00081322" w:rsidRPr="00C95434">
        <w:rPr>
          <w:rFonts w:asciiTheme="minorHAnsi" w:eastAsia="Times New Roman" w:hAnsiTheme="minorHAnsi" w:cstheme="minorHAnsi"/>
          <w:lang w:val="en-US"/>
        </w:rPr>
        <w:t>Hwang, H. J., K. He, S. Gray, J. Zhang and I. S. Moon (2011). “Direct contact membrane distillation (DCMD): Experimental study on the commercial PTFE membrane and modeling” Journal of Membrane Science 371 (1-2), 90–98.</w:t>
      </w:r>
    </w:p>
    <w:p w:rsidR="002E46E6" w:rsidRPr="00C95434" w:rsidRDefault="002E46E6" w:rsidP="00081322">
      <w:pPr>
        <w:rPr>
          <w:rFonts w:asciiTheme="minorHAnsi" w:eastAsia="Times New Roman" w:hAnsiTheme="minorHAnsi" w:cstheme="minorHAnsi"/>
          <w:lang w:val="en-US"/>
        </w:rPr>
      </w:pPr>
    </w:p>
    <w:p w:rsidR="002E46E6" w:rsidRPr="00C95434" w:rsidRDefault="002E46E6" w:rsidP="00081322">
      <w:pPr>
        <w:rPr>
          <w:rFonts w:asciiTheme="minorHAnsi" w:eastAsia="Times New Roman" w:hAnsiTheme="minorHAnsi" w:cstheme="minorHAnsi"/>
          <w:lang w:val="en-US"/>
        </w:rPr>
      </w:pPr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232917" w:rsidRDefault="00232917" w:rsidP="00081322">
      <w:pPr>
        <w:rPr>
          <w:rFonts w:asciiTheme="minorHAnsi" w:eastAsia="Times New Roman" w:hAnsiTheme="minorHAnsi" w:cstheme="minorHAnsi"/>
        </w:rPr>
      </w:pPr>
      <w:bookmarkStart w:id="1" w:name="_GoBack"/>
      <w:bookmarkEnd w:id="1"/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0A08E8" w:rsidRDefault="000A08E8" w:rsidP="00081322">
      <w:pPr>
        <w:rPr>
          <w:rFonts w:asciiTheme="minorHAnsi" w:eastAsia="Times New Roman" w:hAnsiTheme="minorHAnsi" w:cstheme="minorHAnsi"/>
        </w:rPr>
      </w:pPr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2E46E6" w:rsidRDefault="002E46E6" w:rsidP="00081322">
      <w:pPr>
        <w:rPr>
          <w:rFonts w:asciiTheme="minorHAnsi" w:eastAsia="Times New Roman" w:hAnsiTheme="minorHAnsi" w:cstheme="minorHAnsi"/>
        </w:rPr>
      </w:pPr>
    </w:p>
    <w:p w:rsidR="00F86963" w:rsidRDefault="00F86963" w:rsidP="00F86963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lastRenderedPageBreak/>
        <w:t>Image:</w:t>
      </w:r>
    </w:p>
    <w:p w:rsidR="002E46E6" w:rsidRDefault="002E46E6" w:rsidP="002E46E6">
      <w:pPr>
        <w:tabs>
          <w:tab w:val="left" w:pos="1480"/>
        </w:tabs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:rsidR="008255DA" w:rsidRDefault="008255DA" w:rsidP="008255DA">
      <w:pPr>
        <w:keepNext/>
        <w:tabs>
          <w:tab w:val="left" w:pos="0"/>
        </w:tabs>
        <w:jc w:val="center"/>
      </w:pPr>
      <w:r>
        <w:rPr>
          <w:noProof/>
          <w:lang w:val="fr-FR" w:eastAsia="fr-FR"/>
        </w:rPr>
        <w:drawing>
          <wp:inline distT="0" distB="0" distL="0" distR="0" wp14:anchorId="2C54FC0A" wp14:editId="5355CA32">
            <wp:extent cx="4171950" cy="4286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6E6" w:rsidRPr="00A84ABA" w:rsidRDefault="008255DA" w:rsidP="008255DA">
      <w:pPr>
        <w:pStyle w:val="Lgende"/>
        <w:jc w:val="center"/>
        <w:rPr>
          <w:rFonts w:asciiTheme="minorHAnsi" w:hAnsiTheme="minorHAnsi" w:cstheme="minorHAnsi"/>
          <w:b w:val="0"/>
          <w:bCs w:val="0"/>
          <w:sz w:val="24"/>
          <w:szCs w:val="24"/>
          <w:lang w:val="en-US"/>
        </w:rPr>
      </w:pPr>
      <w:bookmarkStart w:id="2" w:name="_Ref56512685"/>
      <w:r w:rsidRPr="00A84ABA">
        <w:rPr>
          <w:rFonts w:asciiTheme="minorHAnsi" w:hAnsiTheme="minorHAnsi" w:cstheme="minorHAnsi"/>
          <w:lang w:val="en-US"/>
        </w:rPr>
        <w:t xml:space="preserve">Figure </w:t>
      </w:r>
      <w:r w:rsidRPr="00A84ABA">
        <w:rPr>
          <w:rFonts w:asciiTheme="minorHAnsi" w:hAnsiTheme="minorHAnsi" w:cstheme="minorHAnsi"/>
        </w:rPr>
        <w:fldChar w:fldCharType="begin"/>
      </w:r>
      <w:r w:rsidRPr="00A84ABA">
        <w:rPr>
          <w:rFonts w:asciiTheme="minorHAnsi" w:hAnsiTheme="minorHAnsi" w:cstheme="minorHAnsi"/>
          <w:lang w:val="en-US"/>
        </w:rPr>
        <w:instrText xml:space="preserve"> SEQ Figure \* ARABIC </w:instrText>
      </w:r>
      <w:r w:rsidRPr="00A84ABA">
        <w:rPr>
          <w:rFonts w:asciiTheme="minorHAnsi" w:hAnsiTheme="minorHAnsi" w:cstheme="minorHAnsi"/>
        </w:rPr>
        <w:fldChar w:fldCharType="separate"/>
      </w:r>
      <w:r w:rsidRPr="00A84ABA">
        <w:rPr>
          <w:rFonts w:asciiTheme="minorHAnsi" w:hAnsiTheme="minorHAnsi" w:cstheme="minorHAnsi"/>
          <w:noProof/>
          <w:lang w:val="en-US"/>
        </w:rPr>
        <w:t>1</w:t>
      </w:r>
      <w:r w:rsidRPr="00A84ABA">
        <w:rPr>
          <w:rFonts w:asciiTheme="minorHAnsi" w:hAnsiTheme="minorHAnsi" w:cstheme="minorHAnsi"/>
        </w:rPr>
        <w:fldChar w:fldCharType="end"/>
      </w:r>
      <w:bookmarkEnd w:id="2"/>
      <w:r w:rsidRPr="00A84ABA">
        <w:rPr>
          <w:rFonts w:asciiTheme="minorHAnsi" w:hAnsiTheme="minorHAnsi" w:cstheme="minorHAnsi"/>
          <w:lang w:val="en-US"/>
        </w:rPr>
        <w:t xml:space="preserve"> Experimental setup of the microdistillation process.</w:t>
      </w:r>
    </w:p>
    <w:p w:rsidR="00F86963" w:rsidRPr="0092479A" w:rsidRDefault="00F86963" w:rsidP="00F86963">
      <w:pPr>
        <w:spacing w:line="2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hAnsiTheme="minorHAnsi" w:cstheme="minorHAnsi"/>
          <w:sz w:val="24"/>
          <w:szCs w:val="24"/>
        </w:rPr>
        <w:br w:type="column"/>
      </w:r>
    </w:p>
    <w:p w:rsidR="00F86963" w:rsidRPr="00081322" w:rsidRDefault="00F86963" w:rsidP="00F86963">
      <w:pPr>
        <w:spacing w:line="200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:rsidR="00F86963" w:rsidRPr="0092479A" w:rsidRDefault="00F86963" w:rsidP="00F86963">
      <w:pPr>
        <w:tabs>
          <w:tab w:val="left" w:pos="1403"/>
        </w:tabs>
        <w:ind w:left="98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IV.</w:t>
      </w: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>Biography:</w:t>
      </w:r>
    </w:p>
    <w:p w:rsidR="00F86963" w:rsidRPr="00A84ABA" w:rsidRDefault="00F86963" w:rsidP="00F86963">
      <w:pPr>
        <w:spacing w:line="130" w:lineRule="exact"/>
        <w:rPr>
          <w:rFonts w:asciiTheme="minorHAnsi" w:hAnsiTheme="minorHAnsi" w:cstheme="minorHAnsi"/>
          <w:sz w:val="24"/>
          <w:szCs w:val="24"/>
        </w:rPr>
      </w:pPr>
    </w:p>
    <w:p w:rsidR="00A17FCC" w:rsidRPr="00A17FCC" w:rsidRDefault="00A17FCC" w:rsidP="00A17FCC">
      <w:pPr>
        <w:spacing w:line="2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EC1694" w:rsidRDefault="00A17FCC" w:rsidP="0025253E">
      <w:pPr>
        <w:spacing w:line="230" w:lineRule="exact"/>
        <w:rPr>
          <w:rFonts w:asciiTheme="minorHAnsi" w:eastAsia="Times New Roman" w:hAnsiTheme="minorHAnsi" w:cstheme="minorHAnsi"/>
          <w:sz w:val="24"/>
          <w:szCs w:val="24"/>
        </w:rPr>
      </w:pPr>
      <w:r w:rsidRPr="00A17FCC">
        <w:rPr>
          <w:rFonts w:asciiTheme="minorHAnsi" w:eastAsia="Times New Roman" w:hAnsiTheme="minorHAnsi" w:cstheme="minorHAnsi"/>
          <w:sz w:val="24"/>
          <w:szCs w:val="24"/>
        </w:rPr>
        <w:t xml:space="preserve">EL MASRI Farah is a 3rd year PhD candidate in process engineering at IFP Energies </w:t>
      </w:r>
      <w:proofErr w:type="spellStart"/>
      <w:r w:rsidRPr="00A17FCC">
        <w:rPr>
          <w:rFonts w:asciiTheme="minorHAnsi" w:eastAsia="Times New Roman" w:hAnsiTheme="minorHAnsi" w:cstheme="minorHAnsi"/>
          <w:sz w:val="24"/>
          <w:szCs w:val="24"/>
        </w:rPr>
        <w:t>Nouvelles</w:t>
      </w:r>
      <w:proofErr w:type="spellEnd"/>
      <w:r w:rsidRPr="00A17FCC">
        <w:rPr>
          <w:rFonts w:asciiTheme="minorHAnsi" w:eastAsia="Times New Roman" w:hAnsiTheme="minorHAnsi" w:cstheme="minorHAnsi"/>
          <w:sz w:val="24"/>
          <w:szCs w:val="24"/>
        </w:rPr>
        <w:t xml:space="preserve">. She has completed her undergraduate studies in Lebanon at the Lebanese University - Faculty of Engineering specializing in Chemical and Petrochemical. During the fifth year of studies, she has done a Research Master 2 in “Catalysis and Processes" at the National Graduate School of Engineering Chemistry of Lille in France. This has been complemented by a M2 internship at IFP Energies </w:t>
      </w:r>
      <w:proofErr w:type="spellStart"/>
      <w:r w:rsidRPr="00A17FCC">
        <w:rPr>
          <w:rFonts w:asciiTheme="minorHAnsi" w:eastAsia="Times New Roman" w:hAnsiTheme="minorHAnsi" w:cstheme="minorHAnsi"/>
          <w:sz w:val="24"/>
          <w:szCs w:val="24"/>
        </w:rPr>
        <w:t>Nouvelles</w:t>
      </w:r>
      <w:proofErr w:type="spellEnd"/>
      <w:r w:rsidRPr="00A17FCC">
        <w:rPr>
          <w:rFonts w:asciiTheme="minorHAnsi" w:eastAsia="Times New Roman" w:hAnsiTheme="minorHAnsi" w:cstheme="minorHAnsi"/>
          <w:sz w:val="24"/>
          <w:szCs w:val="24"/>
        </w:rPr>
        <w:t xml:space="preserve"> over a period of 6 months. The internship mainly dealt with the treatment of catalysts. Shortly after, she began her PhD studies at IFP Energies </w:t>
      </w:r>
      <w:proofErr w:type="spellStart"/>
      <w:r w:rsidRPr="00A17FCC">
        <w:rPr>
          <w:rFonts w:asciiTheme="minorHAnsi" w:eastAsia="Times New Roman" w:hAnsiTheme="minorHAnsi" w:cstheme="minorHAnsi"/>
          <w:sz w:val="24"/>
          <w:szCs w:val="24"/>
        </w:rPr>
        <w:t>Nouvelles</w:t>
      </w:r>
      <w:proofErr w:type="spellEnd"/>
      <w:r w:rsidRPr="00A17FCC">
        <w:rPr>
          <w:rFonts w:asciiTheme="minorHAnsi" w:eastAsia="Times New Roman" w:hAnsiTheme="minorHAnsi" w:cstheme="minorHAnsi"/>
          <w:sz w:val="24"/>
          <w:szCs w:val="24"/>
        </w:rPr>
        <w:t xml:space="preserve"> in the Experimentation Intensification department. Her work involves investigating on-chip microdistillation device (design, characterization and optimization).</w:t>
      </w:r>
    </w:p>
    <w:p w:rsidR="00EC1694" w:rsidRPr="0092479A" w:rsidRDefault="00EC1694" w:rsidP="00F86963">
      <w:pPr>
        <w:spacing w:line="230" w:lineRule="exact"/>
        <w:rPr>
          <w:rFonts w:asciiTheme="minorHAnsi" w:eastAsia="Times New Roman" w:hAnsiTheme="minorHAnsi" w:cstheme="minorHAnsi"/>
          <w:sz w:val="24"/>
          <w:szCs w:val="24"/>
        </w:rPr>
      </w:pPr>
    </w:p>
    <w:p w:rsidR="00F86963" w:rsidRPr="0092479A" w:rsidRDefault="00F86963" w:rsidP="00F86963">
      <w:pPr>
        <w:numPr>
          <w:ilvl w:val="2"/>
          <w:numId w:val="3"/>
        </w:numPr>
        <w:tabs>
          <w:tab w:val="left" w:pos="1443"/>
        </w:tabs>
        <w:ind w:left="1443" w:hanging="449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b/>
          <w:bCs/>
          <w:sz w:val="24"/>
          <w:szCs w:val="24"/>
        </w:rPr>
        <w:t>Presenting author details</w:t>
      </w:r>
    </w:p>
    <w:p w:rsidR="00F86963" w:rsidRPr="0092479A" w:rsidRDefault="00F86963" w:rsidP="00F86963">
      <w:pPr>
        <w:spacing w:line="20" w:lineRule="exact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hAnsiTheme="minorHAnsi" w:cstheme="minorHAnsi"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60288" behindDoc="1" locked="0" layoutInCell="0" allowOverlap="1" wp14:anchorId="2781516F" wp14:editId="271DDE3A">
            <wp:simplePos x="0" y="0"/>
            <wp:positionH relativeFrom="column">
              <wp:posOffset>-635</wp:posOffset>
            </wp:positionH>
            <wp:positionV relativeFrom="paragraph">
              <wp:posOffset>142875</wp:posOffset>
            </wp:positionV>
            <wp:extent cx="1239520" cy="10198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20" cy="10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18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ind w:left="3"/>
        <w:rPr>
          <w:rFonts w:asciiTheme="minorHAnsi" w:eastAsia="Times New Roman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Full Name:</w:t>
      </w:r>
      <w:r w:rsidR="00C5508C">
        <w:rPr>
          <w:rFonts w:asciiTheme="minorHAnsi" w:eastAsia="Times New Roman" w:hAnsiTheme="minorHAnsi" w:cstheme="minorHAnsi"/>
          <w:sz w:val="24"/>
          <w:szCs w:val="24"/>
        </w:rPr>
        <w:t xml:space="preserve"> Farah EL MASRI</w:t>
      </w:r>
    </w:p>
    <w:p w:rsidR="00F86963" w:rsidRPr="0092479A" w:rsidRDefault="00F86963" w:rsidP="00F86963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 xml:space="preserve">Email id: </w:t>
      </w:r>
      <w:hyperlink r:id="rId10" w:history="1">
        <w:r w:rsidR="006810AB" w:rsidRPr="00F57C1E">
          <w:rPr>
            <w:rStyle w:val="Lienhypertexte"/>
            <w:rFonts w:asciiTheme="minorHAnsi" w:eastAsia="Times New Roman" w:hAnsiTheme="minorHAnsi" w:cstheme="minorHAnsi"/>
            <w:sz w:val="24"/>
            <w:szCs w:val="24"/>
          </w:rPr>
          <w:t>farah.el-masri@ifpen.fr</w:t>
        </w:r>
      </w:hyperlink>
      <w:r w:rsidR="006810AB">
        <w:rPr>
          <w:rFonts w:asciiTheme="minorHAnsi" w:eastAsia="Times New Roman" w:hAnsiTheme="minorHAnsi" w:cstheme="minorHAnsi"/>
          <w:sz w:val="24"/>
          <w:szCs w:val="24"/>
        </w:rPr>
        <w:t xml:space="preserve"> / </w:t>
      </w:r>
      <w:hyperlink r:id="rId11" w:history="1">
        <w:r w:rsidR="006810AB" w:rsidRPr="00F57C1E">
          <w:rPr>
            <w:rStyle w:val="Lienhypertexte"/>
            <w:rFonts w:asciiTheme="minorHAnsi" w:eastAsia="Times New Roman" w:hAnsiTheme="minorHAnsi" w:cstheme="minorHAnsi"/>
            <w:sz w:val="24"/>
            <w:szCs w:val="24"/>
          </w:rPr>
          <w:t>masri.farah@hotmail.com</w:t>
        </w:r>
      </w:hyperlink>
      <w:r w:rsidR="006810AB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F86963" w:rsidRPr="0092479A" w:rsidRDefault="00F86963" w:rsidP="00F86963">
      <w:pPr>
        <w:spacing w:line="2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Contact number:</w:t>
      </w:r>
      <w:r w:rsidR="00C5508C">
        <w:rPr>
          <w:rFonts w:asciiTheme="minorHAnsi" w:eastAsia="Times New Roman" w:hAnsiTheme="minorHAnsi" w:cstheme="minorHAnsi"/>
          <w:sz w:val="24"/>
          <w:szCs w:val="24"/>
        </w:rPr>
        <w:t xml:space="preserve"> +33 6 61 95 98 36</w:t>
      </w:r>
    </w:p>
    <w:p w:rsidR="00F86963" w:rsidRPr="0092479A" w:rsidRDefault="00F86963" w:rsidP="00F86963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Linked In account:</w:t>
      </w:r>
      <w:r w:rsidR="00C5508C">
        <w:rPr>
          <w:rFonts w:asciiTheme="minorHAnsi" w:eastAsia="Times New Roman" w:hAnsiTheme="minorHAnsi" w:cstheme="minorHAnsi"/>
          <w:sz w:val="24"/>
          <w:szCs w:val="24"/>
        </w:rPr>
        <w:t xml:space="preserve"> Farah El Masri</w:t>
      </w:r>
    </w:p>
    <w:p w:rsidR="00F86963" w:rsidRPr="0092479A" w:rsidRDefault="00F86963" w:rsidP="00F86963">
      <w:pPr>
        <w:spacing w:line="237" w:lineRule="auto"/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Session name/ number:</w:t>
      </w:r>
      <w:r w:rsidR="00C5508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5508C" w:rsidRPr="00C5508C">
        <w:rPr>
          <w:rFonts w:asciiTheme="minorHAnsi" w:eastAsia="Times New Roman" w:hAnsiTheme="minorHAnsi" w:cstheme="minorHAnsi"/>
          <w:sz w:val="24"/>
          <w:szCs w:val="24"/>
        </w:rPr>
        <w:t>Lab-On-A-Chip Technology</w:t>
      </w:r>
    </w:p>
    <w:p w:rsidR="00F86963" w:rsidRPr="0092479A" w:rsidRDefault="00F86963" w:rsidP="00F86963">
      <w:pPr>
        <w:spacing w:line="3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ind w:left="3"/>
        <w:rPr>
          <w:rFonts w:asciiTheme="minorHAnsi" w:hAnsiTheme="minorHAnsi" w:cstheme="minorHAnsi"/>
          <w:sz w:val="24"/>
          <w:szCs w:val="24"/>
        </w:rPr>
      </w:pPr>
      <w:r w:rsidRPr="0092479A">
        <w:rPr>
          <w:rFonts w:asciiTheme="minorHAnsi" w:eastAsia="Times New Roman" w:hAnsiTheme="minorHAnsi" w:cstheme="minorHAnsi"/>
          <w:sz w:val="24"/>
          <w:szCs w:val="24"/>
        </w:rPr>
        <w:t>Category: (Oral presentation/ Poster presentation)</w:t>
      </w:r>
      <w:r w:rsidR="00C5508C">
        <w:rPr>
          <w:rFonts w:asciiTheme="minorHAnsi" w:eastAsia="Times New Roman" w:hAnsiTheme="minorHAnsi" w:cstheme="minorHAnsi"/>
          <w:sz w:val="24"/>
          <w:szCs w:val="24"/>
        </w:rPr>
        <w:t xml:space="preserve"> Oral presentation</w:t>
      </w: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rPr>
          <w:rFonts w:asciiTheme="minorHAnsi" w:hAnsiTheme="minorHAnsi" w:cstheme="minorHAnsi"/>
          <w:sz w:val="24"/>
          <w:szCs w:val="24"/>
        </w:rPr>
        <w:sectPr w:rsidR="00F86963" w:rsidRPr="0092479A" w:rsidSect="0092479A">
          <w:type w:val="continuous"/>
          <w:pgSz w:w="11900" w:h="16834"/>
          <w:pgMar w:top="1070" w:right="719" w:bottom="0" w:left="740" w:header="0" w:footer="0" w:gutter="0"/>
          <w:cols w:space="720"/>
        </w:sect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F86963" w:rsidRPr="0092479A" w:rsidRDefault="00F86963" w:rsidP="00F86963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:rsidR="0096356C" w:rsidRPr="009D031E" w:rsidRDefault="0096356C" w:rsidP="0096356C">
      <w:pPr>
        <w:jc w:val="both"/>
        <w:rPr>
          <w:rFonts w:ascii="Arial" w:hAnsi="Arial" w:cs="Arial"/>
          <w:lang w:val="en-US"/>
        </w:rPr>
      </w:pPr>
    </w:p>
    <w:p w:rsidR="00F86963" w:rsidRPr="0096356C" w:rsidRDefault="00F86963" w:rsidP="00F86963">
      <w:pPr>
        <w:rPr>
          <w:rFonts w:asciiTheme="minorHAnsi" w:hAnsiTheme="minorHAnsi" w:cstheme="minorHAnsi"/>
          <w:sz w:val="24"/>
          <w:szCs w:val="24"/>
          <w:lang w:val="en-US"/>
        </w:rPr>
      </w:pPr>
    </w:p>
    <w:p w:rsidR="008E69E6" w:rsidRDefault="008E69E6"/>
    <w:sectPr w:rsidR="008E69E6" w:rsidSect="0092479A">
      <w:type w:val="continuous"/>
      <w:pgSz w:w="11900" w:h="16834"/>
      <w:pgMar w:top="1070" w:right="719" w:bottom="0" w:left="7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EA6"/>
    <w:multiLevelType w:val="hybridMultilevel"/>
    <w:tmpl w:val="4FC25FBA"/>
    <w:lvl w:ilvl="0" w:tplc="D1D09EB6">
      <w:start w:val="102"/>
      <w:numFmt w:val="upperLetter"/>
      <w:lvlText w:val="%1"/>
      <w:lvlJc w:val="left"/>
    </w:lvl>
    <w:lvl w:ilvl="1" w:tplc="1C52E604">
      <w:start w:val="1"/>
      <w:numFmt w:val="upperLetter"/>
      <w:lvlText w:val="%2"/>
      <w:lvlJc w:val="left"/>
    </w:lvl>
    <w:lvl w:ilvl="2" w:tplc="E034AF22">
      <w:start w:val="22"/>
      <w:numFmt w:val="upperLetter"/>
      <w:lvlText w:val="%3."/>
      <w:lvlJc w:val="left"/>
    </w:lvl>
    <w:lvl w:ilvl="3" w:tplc="4DA4246E">
      <w:numFmt w:val="decimal"/>
      <w:lvlText w:val=""/>
      <w:lvlJc w:val="left"/>
    </w:lvl>
    <w:lvl w:ilvl="4" w:tplc="05CCA4C4">
      <w:numFmt w:val="decimal"/>
      <w:lvlText w:val=""/>
      <w:lvlJc w:val="left"/>
    </w:lvl>
    <w:lvl w:ilvl="5" w:tplc="973E9684">
      <w:numFmt w:val="decimal"/>
      <w:lvlText w:val=""/>
      <w:lvlJc w:val="left"/>
    </w:lvl>
    <w:lvl w:ilvl="6" w:tplc="AF96C23C">
      <w:numFmt w:val="decimal"/>
      <w:lvlText w:val=""/>
      <w:lvlJc w:val="left"/>
    </w:lvl>
    <w:lvl w:ilvl="7" w:tplc="1EF85466">
      <w:numFmt w:val="decimal"/>
      <w:lvlText w:val=""/>
      <w:lvlJc w:val="left"/>
    </w:lvl>
    <w:lvl w:ilvl="8" w:tplc="56A0C494">
      <w:numFmt w:val="decimal"/>
      <w:lvlText w:val=""/>
      <w:lvlJc w:val="left"/>
    </w:lvl>
  </w:abstractNum>
  <w:abstractNum w:abstractNumId="1">
    <w:nsid w:val="000041BB"/>
    <w:multiLevelType w:val="hybridMultilevel"/>
    <w:tmpl w:val="1D8E1AA6"/>
    <w:lvl w:ilvl="0" w:tplc="CE6A3AF0">
      <w:start w:val="35"/>
      <w:numFmt w:val="upperLetter"/>
      <w:lvlText w:val="%1."/>
      <w:lvlJc w:val="left"/>
    </w:lvl>
    <w:lvl w:ilvl="1" w:tplc="529A53A6">
      <w:numFmt w:val="decimal"/>
      <w:lvlText w:val=""/>
      <w:lvlJc w:val="left"/>
    </w:lvl>
    <w:lvl w:ilvl="2" w:tplc="9EF49D2C">
      <w:numFmt w:val="decimal"/>
      <w:lvlText w:val=""/>
      <w:lvlJc w:val="left"/>
    </w:lvl>
    <w:lvl w:ilvl="3" w:tplc="14EE4E9A">
      <w:numFmt w:val="decimal"/>
      <w:lvlText w:val=""/>
      <w:lvlJc w:val="left"/>
    </w:lvl>
    <w:lvl w:ilvl="4" w:tplc="E8047A5E">
      <w:numFmt w:val="decimal"/>
      <w:lvlText w:val=""/>
      <w:lvlJc w:val="left"/>
    </w:lvl>
    <w:lvl w:ilvl="5" w:tplc="C63A1E14">
      <w:numFmt w:val="decimal"/>
      <w:lvlText w:val=""/>
      <w:lvlJc w:val="left"/>
    </w:lvl>
    <w:lvl w:ilvl="6" w:tplc="45ECE19C">
      <w:numFmt w:val="decimal"/>
      <w:lvlText w:val=""/>
      <w:lvlJc w:val="left"/>
    </w:lvl>
    <w:lvl w:ilvl="7" w:tplc="A06CE4EA">
      <w:numFmt w:val="decimal"/>
      <w:lvlText w:val=""/>
      <w:lvlJc w:val="left"/>
    </w:lvl>
    <w:lvl w:ilvl="8" w:tplc="9F4827F8">
      <w:numFmt w:val="decimal"/>
      <w:lvlText w:val=""/>
      <w:lvlJc w:val="left"/>
    </w:lvl>
  </w:abstractNum>
  <w:abstractNum w:abstractNumId="2">
    <w:nsid w:val="00005AF1"/>
    <w:multiLevelType w:val="hybridMultilevel"/>
    <w:tmpl w:val="3768EAFE"/>
    <w:lvl w:ilvl="0" w:tplc="BD2E4510">
      <w:start w:val="9"/>
      <w:numFmt w:val="upperLetter"/>
      <w:lvlText w:val="%1."/>
      <w:lvlJc w:val="left"/>
    </w:lvl>
    <w:lvl w:ilvl="1" w:tplc="0AD61A72">
      <w:numFmt w:val="decimal"/>
      <w:lvlText w:val=""/>
      <w:lvlJc w:val="left"/>
    </w:lvl>
    <w:lvl w:ilvl="2" w:tplc="CF1045EA">
      <w:numFmt w:val="decimal"/>
      <w:lvlText w:val=""/>
      <w:lvlJc w:val="left"/>
    </w:lvl>
    <w:lvl w:ilvl="3" w:tplc="8FC061F6">
      <w:numFmt w:val="decimal"/>
      <w:lvlText w:val=""/>
      <w:lvlJc w:val="left"/>
    </w:lvl>
    <w:lvl w:ilvl="4" w:tplc="7F3EF000">
      <w:numFmt w:val="decimal"/>
      <w:lvlText w:val=""/>
      <w:lvlJc w:val="left"/>
    </w:lvl>
    <w:lvl w:ilvl="5" w:tplc="C4E639E2">
      <w:numFmt w:val="decimal"/>
      <w:lvlText w:val=""/>
      <w:lvlJc w:val="left"/>
    </w:lvl>
    <w:lvl w:ilvl="6" w:tplc="17F4559E">
      <w:numFmt w:val="decimal"/>
      <w:lvlText w:val=""/>
      <w:lvlJc w:val="left"/>
    </w:lvl>
    <w:lvl w:ilvl="7" w:tplc="EDC660B6">
      <w:numFmt w:val="decimal"/>
      <w:lvlText w:val=""/>
      <w:lvlJc w:val="left"/>
    </w:lvl>
    <w:lvl w:ilvl="8" w:tplc="971233A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muel Marre">
    <w15:presenceInfo w15:providerId="AD" w15:userId="S-1-5-21-48238542-3145931166-557758512-12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A2"/>
    <w:rsid w:val="00006BA7"/>
    <w:rsid w:val="000778F9"/>
    <w:rsid w:val="00081322"/>
    <w:rsid w:val="000A08E8"/>
    <w:rsid w:val="000A47A1"/>
    <w:rsid w:val="000F19A7"/>
    <w:rsid w:val="001158FF"/>
    <w:rsid w:val="00173B85"/>
    <w:rsid w:val="00182AE3"/>
    <w:rsid w:val="001C6C26"/>
    <w:rsid w:val="00232917"/>
    <w:rsid w:val="0025253E"/>
    <w:rsid w:val="00287CA6"/>
    <w:rsid w:val="00287D9B"/>
    <w:rsid w:val="002A44ED"/>
    <w:rsid w:val="002E46E6"/>
    <w:rsid w:val="0030150F"/>
    <w:rsid w:val="00374A31"/>
    <w:rsid w:val="00387A54"/>
    <w:rsid w:val="003D47A8"/>
    <w:rsid w:val="003E5A98"/>
    <w:rsid w:val="00482C98"/>
    <w:rsid w:val="004A2E9E"/>
    <w:rsid w:val="004E00DF"/>
    <w:rsid w:val="004E630A"/>
    <w:rsid w:val="00524504"/>
    <w:rsid w:val="00617602"/>
    <w:rsid w:val="0064261B"/>
    <w:rsid w:val="00662559"/>
    <w:rsid w:val="006630D0"/>
    <w:rsid w:val="006810AB"/>
    <w:rsid w:val="006D74F5"/>
    <w:rsid w:val="00724C7E"/>
    <w:rsid w:val="007359F9"/>
    <w:rsid w:val="008209D8"/>
    <w:rsid w:val="008255DA"/>
    <w:rsid w:val="0085046C"/>
    <w:rsid w:val="0088456E"/>
    <w:rsid w:val="008910F1"/>
    <w:rsid w:val="008934F3"/>
    <w:rsid w:val="008B123A"/>
    <w:rsid w:val="008C1CA2"/>
    <w:rsid w:val="008E69E6"/>
    <w:rsid w:val="0096356C"/>
    <w:rsid w:val="009E5868"/>
    <w:rsid w:val="00A12F22"/>
    <w:rsid w:val="00A17FCC"/>
    <w:rsid w:val="00A317E6"/>
    <w:rsid w:val="00A653F8"/>
    <w:rsid w:val="00A84657"/>
    <w:rsid w:val="00A84ABA"/>
    <w:rsid w:val="00A977E2"/>
    <w:rsid w:val="00B11AAA"/>
    <w:rsid w:val="00B348B6"/>
    <w:rsid w:val="00B5207B"/>
    <w:rsid w:val="00B63E3B"/>
    <w:rsid w:val="00B91DA9"/>
    <w:rsid w:val="00BE1ECA"/>
    <w:rsid w:val="00BF58D3"/>
    <w:rsid w:val="00C34FBD"/>
    <w:rsid w:val="00C5508C"/>
    <w:rsid w:val="00C631E7"/>
    <w:rsid w:val="00C95434"/>
    <w:rsid w:val="00CA67CA"/>
    <w:rsid w:val="00CC3095"/>
    <w:rsid w:val="00CD784C"/>
    <w:rsid w:val="00CE5C55"/>
    <w:rsid w:val="00E00EFA"/>
    <w:rsid w:val="00E07B86"/>
    <w:rsid w:val="00E56F84"/>
    <w:rsid w:val="00EC1694"/>
    <w:rsid w:val="00F27488"/>
    <w:rsid w:val="00F35739"/>
    <w:rsid w:val="00F55127"/>
    <w:rsid w:val="00F86963"/>
    <w:rsid w:val="00FA7A6E"/>
    <w:rsid w:val="00FB67D0"/>
    <w:rsid w:val="00FF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63"/>
    <w:pPr>
      <w:spacing w:after="0" w:line="240" w:lineRule="auto"/>
    </w:pPr>
    <w:rPr>
      <w:rFonts w:ascii="Times New Roman" w:eastAsiaTheme="minorEastAsia" w:hAnsi="Times New Roman" w:cs="Times New Roman"/>
      <w:lang w:val="en-IN" w:eastAsia="en-IN"/>
    </w:rPr>
  </w:style>
  <w:style w:type="paragraph" w:styleId="Titre1">
    <w:name w:val="heading 1"/>
    <w:basedOn w:val="Normal"/>
    <w:next w:val="Normal"/>
    <w:link w:val="Titre1Car"/>
    <w:qFormat/>
    <w:rsid w:val="0096356C"/>
    <w:pPr>
      <w:keepNext/>
      <w:jc w:val="center"/>
      <w:outlineLvl w:val="0"/>
    </w:pPr>
    <w:rPr>
      <w:rFonts w:ascii="Helvetica" w:eastAsia="Times New Roman" w:hAnsi="Helvetica"/>
      <w:b/>
      <w:sz w:val="28"/>
      <w:szCs w:val="28"/>
      <w:lang w:val="fr-FR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6356C"/>
    <w:rPr>
      <w:rFonts w:ascii="Helvetica" w:eastAsia="Times New Roman" w:hAnsi="Helvetica" w:cs="Times New Roman"/>
      <w:b/>
      <w:sz w:val="28"/>
      <w:szCs w:val="28"/>
      <w:lang w:eastAsia="ja-JP"/>
    </w:rPr>
  </w:style>
  <w:style w:type="paragraph" w:customStyle="1" w:styleId="Autoren">
    <w:name w:val="Autoren"/>
    <w:basedOn w:val="Normal"/>
    <w:rsid w:val="0096356C"/>
    <w:pPr>
      <w:spacing w:line="360" w:lineRule="auto"/>
      <w:jc w:val="center"/>
    </w:pPr>
    <w:rPr>
      <w:rFonts w:eastAsia="Times New Roman"/>
      <w:i/>
      <w:iCs/>
      <w:sz w:val="24"/>
      <w:szCs w:val="20"/>
      <w:lang w:val="en-GB" w:eastAsia="de-DE"/>
    </w:rPr>
  </w:style>
  <w:style w:type="paragraph" w:styleId="Lgende">
    <w:name w:val="caption"/>
    <w:basedOn w:val="Normal"/>
    <w:next w:val="Normal"/>
    <w:unhideWhenUsed/>
    <w:qFormat/>
    <w:rsid w:val="0096356C"/>
    <w:rPr>
      <w:rFonts w:eastAsia="Times New Roman"/>
      <w:b/>
      <w:bCs/>
      <w:sz w:val="20"/>
      <w:szCs w:val="20"/>
      <w:lang w:val="fr-FR"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5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356C"/>
    <w:rPr>
      <w:rFonts w:ascii="Tahoma" w:eastAsiaTheme="minorEastAsia" w:hAnsi="Tahoma" w:cs="Tahoma"/>
      <w:sz w:val="16"/>
      <w:szCs w:val="16"/>
      <w:lang w:val="en-IN" w:eastAsia="en-IN"/>
    </w:rPr>
  </w:style>
  <w:style w:type="character" w:styleId="Lienhypertexte">
    <w:name w:val="Hyperlink"/>
    <w:basedOn w:val="Policepardfaut"/>
    <w:uiPriority w:val="99"/>
    <w:unhideWhenUsed/>
    <w:rsid w:val="006810AB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F07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F07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F078E"/>
    <w:rPr>
      <w:rFonts w:ascii="Times New Roman" w:eastAsiaTheme="minorEastAsia" w:hAnsi="Times New Roman" w:cs="Times New Roman"/>
      <w:sz w:val="20"/>
      <w:szCs w:val="20"/>
      <w:lang w:val="en-IN" w:eastAsia="en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F07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F078E"/>
    <w:rPr>
      <w:rFonts w:ascii="Times New Roman" w:eastAsiaTheme="minorEastAsia" w:hAnsi="Times New Roman" w:cs="Times New Roman"/>
      <w:b/>
      <w:bCs/>
      <w:sz w:val="20"/>
      <w:szCs w:val="20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63"/>
    <w:pPr>
      <w:spacing w:after="0" w:line="240" w:lineRule="auto"/>
    </w:pPr>
    <w:rPr>
      <w:rFonts w:ascii="Times New Roman" w:eastAsiaTheme="minorEastAsia" w:hAnsi="Times New Roman" w:cs="Times New Roman"/>
      <w:lang w:val="en-IN" w:eastAsia="en-IN"/>
    </w:rPr>
  </w:style>
  <w:style w:type="paragraph" w:styleId="Titre1">
    <w:name w:val="heading 1"/>
    <w:basedOn w:val="Normal"/>
    <w:next w:val="Normal"/>
    <w:link w:val="Titre1Car"/>
    <w:qFormat/>
    <w:rsid w:val="0096356C"/>
    <w:pPr>
      <w:keepNext/>
      <w:jc w:val="center"/>
      <w:outlineLvl w:val="0"/>
    </w:pPr>
    <w:rPr>
      <w:rFonts w:ascii="Helvetica" w:eastAsia="Times New Roman" w:hAnsi="Helvetica"/>
      <w:b/>
      <w:sz w:val="28"/>
      <w:szCs w:val="28"/>
      <w:lang w:val="fr-FR"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6356C"/>
    <w:rPr>
      <w:rFonts w:ascii="Helvetica" w:eastAsia="Times New Roman" w:hAnsi="Helvetica" w:cs="Times New Roman"/>
      <w:b/>
      <w:sz w:val="28"/>
      <w:szCs w:val="28"/>
      <w:lang w:eastAsia="ja-JP"/>
    </w:rPr>
  </w:style>
  <w:style w:type="paragraph" w:customStyle="1" w:styleId="Autoren">
    <w:name w:val="Autoren"/>
    <w:basedOn w:val="Normal"/>
    <w:rsid w:val="0096356C"/>
    <w:pPr>
      <w:spacing w:line="360" w:lineRule="auto"/>
      <w:jc w:val="center"/>
    </w:pPr>
    <w:rPr>
      <w:rFonts w:eastAsia="Times New Roman"/>
      <w:i/>
      <w:iCs/>
      <w:sz w:val="24"/>
      <w:szCs w:val="20"/>
      <w:lang w:val="en-GB" w:eastAsia="de-DE"/>
    </w:rPr>
  </w:style>
  <w:style w:type="paragraph" w:styleId="Lgende">
    <w:name w:val="caption"/>
    <w:basedOn w:val="Normal"/>
    <w:next w:val="Normal"/>
    <w:unhideWhenUsed/>
    <w:qFormat/>
    <w:rsid w:val="0096356C"/>
    <w:rPr>
      <w:rFonts w:eastAsia="Times New Roman"/>
      <w:b/>
      <w:bCs/>
      <w:sz w:val="20"/>
      <w:szCs w:val="20"/>
      <w:lang w:val="fr-FR"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56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356C"/>
    <w:rPr>
      <w:rFonts w:ascii="Tahoma" w:eastAsiaTheme="minorEastAsia" w:hAnsi="Tahoma" w:cs="Tahoma"/>
      <w:sz w:val="16"/>
      <w:szCs w:val="16"/>
      <w:lang w:val="en-IN" w:eastAsia="en-IN"/>
    </w:rPr>
  </w:style>
  <w:style w:type="character" w:styleId="Lienhypertexte">
    <w:name w:val="Hyperlink"/>
    <w:basedOn w:val="Policepardfaut"/>
    <w:uiPriority w:val="99"/>
    <w:unhideWhenUsed/>
    <w:rsid w:val="006810AB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F07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F07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F078E"/>
    <w:rPr>
      <w:rFonts w:ascii="Times New Roman" w:eastAsiaTheme="minorEastAsia" w:hAnsi="Times New Roman" w:cs="Times New Roman"/>
      <w:sz w:val="20"/>
      <w:szCs w:val="20"/>
      <w:lang w:val="en-IN" w:eastAsia="en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F07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F078E"/>
    <w:rPr>
      <w:rFonts w:ascii="Times New Roman" w:eastAsiaTheme="minorEastAsia" w:hAnsi="Times New Roman" w:cs="Times New Roman"/>
      <w:b/>
      <w:bCs/>
      <w:sz w:val="20"/>
      <w:szCs w:val="20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sri.farah@hot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farah.el-masri@ifpen.f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1E051-E004-4A90-A641-90DD1B48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693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IFP Energies Nouvelles</Company>
  <LinksUpToDate>false</LinksUpToDate>
  <CharactersWithSpaces>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MASRI Farah</dc:creator>
  <cp:lastModifiedBy>EL MASRI Farah</cp:lastModifiedBy>
  <cp:revision>8</cp:revision>
  <dcterms:created xsi:type="dcterms:W3CDTF">2020-11-29T14:12:00Z</dcterms:created>
  <dcterms:modified xsi:type="dcterms:W3CDTF">2020-11-30T07:52:00Z</dcterms:modified>
</cp:coreProperties>
</file>