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004C" w:rsidRPr="006A490A" w:rsidRDefault="00184937" w:rsidP="00895B84">
      <w:pPr>
        <w:spacing w:afterLines="50" w:after="156"/>
        <w:jc w:val="center"/>
        <w:rPr>
          <w:sz w:val="20"/>
        </w:rPr>
      </w:pPr>
      <w:r w:rsidRPr="00184937">
        <w:rPr>
          <w:b/>
          <w:bCs/>
          <w:sz w:val="36"/>
          <w:szCs w:val="30"/>
        </w:rPr>
        <w:t>Optical</w:t>
      </w:r>
      <w:bookmarkStart w:id="0" w:name="_GoBack"/>
      <w:bookmarkEnd w:id="0"/>
      <w:r w:rsidRPr="00184937">
        <w:rPr>
          <w:b/>
          <w:bCs/>
          <w:sz w:val="36"/>
          <w:szCs w:val="30"/>
        </w:rPr>
        <w:t xml:space="preserve"> manipulation of nanoparticles</w:t>
      </w:r>
      <w:r w:rsidR="00895B84" w:rsidRPr="006A490A">
        <w:rPr>
          <w:b/>
          <w:bCs/>
          <w:sz w:val="36"/>
          <w:szCs w:val="30"/>
        </w:rPr>
        <w:t xml:space="preserve"> </w:t>
      </w:r>
    </w:p>
    <w:p w:rsidR="00B7004C" w:rsidRPr="00895B84" w:rsidRDefault="00895B84" w:rsidP="00B7004C">
      <w:pPr>
        <w:pStyle w:val="a5"/>
        <w:ind w:rightChars="-29" w:right="-61"/>
        <w:rPr>
          <w:bCs/>
          <w:sz w:val="24"/>
          <w:lang w:eastAsia="zh-CN"/>
        </w:rPr>
      </w:pPr>
      <w:r w:rsidRPr="00895B84">
        <w:rPr>
          <w:bCs/>
          <w:sz w:val="24"/>
          <w:lang w:eastAsia="zh-CN"/>
        </w:rPr>
        <w:t>Yuchao</w:t>
      </w:r>
      <w:r w:rsidR="002D7310" w:rsidRPr="002D7310">
        <w:rPr>
          <w:bCs/>
          <w:sz w:val="24"/>
          <w:lang w:eastAsia="zh-CN"/>
        </w:rPr>
        <w:t xml:space="preserve"> </w:t>
      </w:r>
      <w:r w:rsidR="002D7310" w:rsidRPr="00895B84">
        <w:rPr>
          <w:bCs/>
          <w:sz w:val="24"/>
          <w:lang w:eastAsia="zh-CN"/>
        </w:rPr>
        <w:t>L</w:t>
      </w:r>
      <w:r w:rsidR="002D7310">
        <w:rPr>
          <w:bCs/>
          <w:sz w:val="24"/>
          <w:lang w:eastAsia="zh-CN"/>
        </w:rPr>
        <w:t>i</w:t>
      </w:r>
      <w:r w:rsidR="00B7004C" w:rsidRPr="00895B84">
        <w:rPr>
          <w:bCs/>
          <w:sz w:val="24"/>
          <w:vertAlign w:val="superscript"/>
          <w:lang w:eastAsia="zh-CN"/>
        </w:rPr>
        <w:t>1</w:t>
      </w:r>
      <w:r w:rsidR="00B7004C" w:rsidRPr="00895B84">
        <w:rPr>
          <w:bCs/>
          <w:sz w:val="24"/>
          <w:lang w:eastAsia="zh-CN"/>
        </w:rPr>
        <w:t xml:space="preserve">, </w:t>
      </w:r>
      <w:r w:rsidRPr="00895B84">
        <w:rPr>
          <w:bCs/>
          <w:sz w:val="24"/>
          <w:lang w:eastAsia="zh-CN"/>
        </w:rPr>
        <w:t>Baojun</w:t>
      </w:r>
      <w:r w:rsidR="002D7310" w:rsidRPr="002D7310">
        <w:rPr>
          <w:bCs/>
          <w:sz w:val="24"/>
          <w:lang w:eastAsia="zh-CN"/>
        </w:rPr>
        <w:t xml:space="preserve"> </w:t>
      </w:r>
      <w:r w:rsidR="002D7310" w:rsidRPr="00895B84">
        <w:rPr>
          <w:bCs/>
          <w:sz w:val="24"/>
          <w:lang w:eastAsia="zh-CN"/>
        </w:rPr>
        <w:t>Li</w:t>
      </w:r>
      <w:r w:rsidR="002D7310" w:rsidRPr="00895B84">
        <w:rPr>
          <w:bCs/>
          <w:sz w:val="24"/>
          <w:vertAlign w:val="superscript"/>
          <w:lang w:eastAsia="zh-CN"/>
        </w:rPr>
        <w:t xml:space="preserve"> </w:t>
      </w:r>
      <w:r w:rsidR="00B7004C" w:rsidRPr="00895B84">
        <w:rPr>
          <w:bCs/>
          <w:sz w:val="24"/>
          <w:vertAlign w:val="superscript"/>
          <w:lang w:eastAsia="zh-CN"/>
        </w:rPr>
        <w:t>1</w:t>
      </w:r>
      <w:r w:rsidR="00B7004C" w:rsidRPr="00895B84">
        <w:rPr>
          <w:bCs/>
          <w:sz w:val="24"/>
          <w:lang w:eastAsia="zh-CN"/>
        </w:rPr>
        <w:t xml:space="preserve"> </w:t>
      </w:r>
    </w:p>
    <w:p w:rsidR="00B7004C" w:rsidRPr="00895B84" w:rsidRDefault="00B7004C" w:rsidP="00B7004C">
      <w:pPr>
        <w:pStyle w:val="a5"/>
        <w:ind w:rightChars="-29" w:right="-61"/>
        <w:rPr>
          <w:bCs/>
          <w:sz w:val="21"/>
          <w:szCs w:val="21"/>
          <w:lang w:eastAsia="zh-CN"/>
        </w:rPr>
      </w:pPr>
    </w:p>
    <w:p w:rsidR="00B7004C" w:rsidRPr="00895B84" w:rsidRDefault="00B7004C" w:rsidP="00895B84">
      <w:pPr>
        <w:jc w:val="center"/>
        <w:rPr>
          <w:bCs/>
          <w:color w:val="0D0D0D"/>
          <w:szCs w:val="21"/>
        </w:rPr>
      </w:pPr>
      <w:r w:rsidRPr="00895B84">
        <w:rPr>
          <w:bCs/>
          <w:color w:val="0D0D0D"/>
          <w:szCs w:val="21"/>
          <w:vertAlign w:val="superscript"/>
        </w:rPr>
        <w:t>1</w:t>
      </w:r>
      <w:r w:rsidR="00895B84" w:rsidRPr="00895B84">
        <w:t xml:space="preserve"> </w:t>
      </w:r>
      <w:r w:rsidR="00895B84" w:rsidRPr="00895B84">
        <w:rPr>
          <w:bCs/>
          <w:color w:val="0D0D0D"/>
          <w:szCs w:val="21"/>
        </w:rPr>
        <w:t>Institute of N</w:t>
      </w:r>
      <w:r w:rsidR="00895B84">
        <w:rPr>
          <w:bCs/>
          <w:color w:val="0D0D0D"/>
          <w:szCs w:val="21"/>
        </w:rPr>
        <w:t>anophotonics, Jinan University,</w:t>
      </w:r>
      <w:r w:rsidR="00895B84">
        <w:rPr>
          <w:rFonts w:hint="eastAsia"/>
          <w:bCs/>
          <w:color w:val="0D0D0D"/>
          <w:szCs w:val="21"/>
        </w:rPr>
        <w:t xml:space="preserve"> </w:t>
      </w:r>
      <w:r w:rsidR="00895B84" w:rsidRPr="00895B84">
        <w:rPr>
          <w:bCs/>
          <w:color w:val="0D0D0D"/>
          <w:szCs w:val="21"/>
        </w:rPr>
        <w:t>Guangzhou 511443, China</w:t>
      </w:r>
    </w:p>
    <w:p w:rsidR="00B7004C" w:rsidRDefault="00895B84" w:rsidP="00294BF8">
      <w:pPr>
        <w:pStyle w:val="biography"/>
        <w:spacing w:after="0" w:afterAutospacing="0"/>
        <w:jc w:val="both"/>
        <w:rPr>
          <w:rFonts w:ascii="Times New Roman" w:hAnsi="Times New Roman" w:cs="Times New Roman"/>
          <w:b/>
          <w:bCs/>
        </w:rPr>
      </w:pPr>
      <w:r w:rsidRPr="00895B84">
        <w:rPr>
          <w:rFonts w:ascii="Times New Roman" w:hAnsi="Times New Roman" w:cs="Times New Roman"/>
          <w:b/>
          <w:bCs/>
        </w:rPr>
        <w:t>With observation of small objects, a precisely manipulation is also highly desirable, especially for a three-dimensional manipulation of nanoparticles or biomolecules with a size of less than 100 nm</w:t>
      </w:r>
      <w:r w:rsidR="006A490A">
        <w:rPr>
          <w:rFonts w:ascii="Times New Roman" w:hAnsi="Times New Roman" w:cs="Times New Roman"/>
          <w:b/>
          <w:bCs/>
        </w:rPr>
        <w:t xml:space="preserve"> [1]</w:t>
      </w:r>
      <w:r w:rsidRPr="00895B84">
        <w:rPr>
          <w:rFonts w:ascii="Times New Roman" w:hAnsi="Times New Roman" w:cs="Times New Roman"/>
          <w:b/>
          <w:bCs/>
        </w:rPr>
        <w:t>. Although optical tweezers have become powerful tools to manipulate microparticles and cells, they have limits when extended to the nanoscale because of the fundamental diffraction limit of light. The emergence of near-field methods, such as plasmonic tweezers and photonic crystal resonators, have enabled surpassing of the diffraction limit. However, these methods are usually used for two-dimensional manipulation and may lead to local heating effects that will damage the biological specimens. Therefore, we propose a near-field technique that uses a photonic nanojet to perform the three-dimensional optical manipulation of sub-100-nm objects. With the photonic nanojet generated by a dielectric microlens bound to an optical fiber probe, three-dimensional manipulations were achieved for fluorescent nanoparticles as well as for plasmid DNA molecules</w:t>
      </w:r>
      <w:r w:rsidR="006A490A">
        <w:rPr>
          <w:rFonts w:ascii="Times New Roman" w:hAnsi="Times New Roman" w:cs="Times New Roman"/>
          <w:b/>
          <w:bCs/>
        </w:rPr>
        <w:t xml:space="preserve"> [2]</w:t>
      </w:r>
      <w:r w:rsidRPr="00895B84">
        <w:rPr>
          <w:rFonts w:ascii="Times New Roman" w:hAnsi="Times New Roman" w:cs="Times New Roman"/>
          <w:b/>
          <w:bCs/>
        </w:rPr>
        <w:t>. Backscattering and fluorescent signals from the trapped targets were detected in real time with a strong enhancement. The demonstrated approach provides a potentially powerful tool for nanostructure assembly, biosensing and single-biomolecule studies.</w:t>
      </w:r>
    </w:p>
    <w:p w:rsidR="00B7004C" w:rsidRDefault="00294BF8" w:rsidP="00294BF8">
      <w:pPr>
        <w:jc w:val="center"/>
      </w:pPr>
      <w:r w:rsidRPr="00294BF8">
        <w:rPr>
          <w:noProof/>
        </w:rPr>
        <w:drawing>
          <wp:inline distT="0" distB="0" distL="0" distR="0" wp14:anchorId="5CCFF489" wp14:editId="4E53C8FC">
            <wp:extent cx="4854516" cy="2091193"/>
            <wp:effectExtent l="0" t="0" r="3810" b="4445"/>
            <wp:docPr id="25614" name="Picture 2" descr="示意图光纤图和荧光图(汇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14" name="Picture 2" descr="示意图光纤图和荧光图(汇总)"/>
                    <pic:cNvPicPr>
                      <a:picLocks noChangeAspect="1" noChangeArrowheads="1"/>
                    </pic:cNvPicPr>
                  </pic:nvPicPr>
                  <pic:blipFill>
                    <a:blip r:embed="rId6" cstate="print">
                      <a:lum contrast="40000"/>
                      <a:extLst>
                        <a:ext uri="{28A0092B-C50C-407E-A947-70E740481C1C}">
                          <a14:useLocalDpi xmlns:a14="http://schemas.microsoft.com/office/drawing/2010/main" val="0"/>
                        </a:ext>
                      </a:extLst>
                    </a:blip>
                    <a:srcRect l="4803" t="2942" r="2609" b="51057"/>
                    <a:stretch>
                      <a:fillRect/>
                    </a:stretch>
                  </pic:blipFill>
                  <pic:spPr bwMode="auto">
                    <a:xfrm>
                      <a:off x="0" y="0"/>
                      <a:ext cx="4876075" cy="2100480"/>
                    </a:xfrm>
                    <a:prstGeom prst="rect">
                      <a:avLst/>
                    </a:prstGeom>
                    <a:noFill/>
                    <a:ln>
                      <a:noFill/>
                    </a:ln>
                    <a:extLst/>
                  </pic:spPr>
                </pic:pic>
              </a:graphicData>
            </a:graphic>
          </wp:inline>
        </w:drawing>
      </w:r>
    </w:p>
    <w:p w:rsidR="00B7004C" w:rsidRPr="003B3A57" w:rsidRDefault="00B7004C" w:rsidP="006A490A">
      <w:pPr>
        <w:jc w:val="center"/>
        <w:rPr>
          <w:szCs w:val="21"/>
        </w:rPr>
      </w:pPr>
      <w:r w:rsidRPr="003B3A57">
        <w:rPr>
          <w:rFonts w:hint="eastAsia"/>
          <w:szCs w:val="21"/>
        </w:rPr>
        <w:t xml:space="preserve">Fig. 1 </w:t>
      </w:r>
      <w:r w:rsidR="006A490A" w:rsidRPr="006A490A">
        <w:rPr>
          <w:szCs w:val="21"/>
        </w:rPr>
        <w:t xml:space="preserve">Schematic illustrating the manipulation of a </w:t>
      </w:r>
      <w:r w:rsidR="006A490A">
        <w:rPr>
          <w:szCs w:val="21"/>
        </w:rPr>
        <w:t xml:space="preserve">nanoparticle by a photonic </w:t>
      </w:r>
      <w:r w:rsidR="006A490A" w:rsidRPr="006A490A">
        <w:rPr>
          <w:szCs w:val="21"/>
        </w:rPr>
        <w:t>nanojet</w:t>
      </w:r>
      <w:r w:rsidR="00C51949">
        <w:rPr>
          <w:szCs w:val="21"/>
        </w:rPr>
        <w:t xml:space="preserve"> [2]</w:t>
      </w:r>
      <w:r w:rsidR="006A490A" w:rsidRPr="006A490A">
        <w:rPr>
          <w:szCs w:val="21"/>
        </w:rPr>
        <w:t>.</w:t>
      </w:r>
    </w:p>
    <w:p w:rsidR="00B7004C" w:rsidRPr="00AC2E64" w:rsidRDefault="00B7004C" w:rsidP="00B7004C">
      <w:pPr>
        <w:ind w:firstLineChars="200" w:firstLine="420"/>
        <w:rPr>
          <w:szCs w:val="21"/>
        </w:rPr>
      </w:pPr>
    </w:p>
    <w:p w:rsidR="00B7004C" w:rsidRDefault="00B7004C" w:rsidP="00B7004C">
      <w:pPr>
        <w:spacing w:line="360" w:lineRule="auto"/>
        <w:rPr>
          <w:b/>
          <w:bCs/>
          <w:sz w:val="24"/>
        </w:rPr>
      </w:pPr>
      <w:r>
        <w:rPr>
          <w:rFonts w:hint="eastAsia"/>
          <w:b/>
          <w:bCs/>
          <w:sz w:val="24"/>
        </w:rPr>
        <w:t xml:space="preserve">References: </w:t>
      </w:r>
    </w:p>
    <w:p w:rsidR="00B7004C" w:rsidRPr="001E42C4" w:rsidRDefault="00B7004C" w:rsidP="00B7004C">
      <w:pPr>
        <w:spacing w:line="360" w:lineRule="auto"/>
        <w:rPr>
          <w:szCs w:val="21"/>
        </w:rPr>
      </w:pPr>
      <w:r w:rsidRPr="003B3A57">
        <w:rPr>
          <w:rFonts w:hint="eastAsia"/>
          <w:szCs w:val="21"/>
        </w:rPr>
        <w:t xml:space="preserve">[1] </w:t>
      </w:r>
      <w:r w:rsidR="00C51949" w:rsidRPr="00C51949">
        <w:rPr>
          <w:szCs w:val="21"/>
        </w:rPr>
        <w:t>Y</w:t>
      </w:r>
      <w:r w:rsidR="00C51949">
        <w:rPr>
          <w:szCs w:val="21"/>
        </w:rPr>
        <w:t>.</w:t>
      </w:r>
      <w:r w:rsidR="00C51949" w:rsidRPr="00C51949">
        <w:rPr>
          <w:szCs w:val="21"/>
        </w:rPr>
        <w:t xml:space="preserve"> Li, H</w:t>
      </w:r>
      <w:r w:rsidR="00C51949">
        <w:rPr>
          <w:szCs w:val="21"/>
        </w:rPr>
        <w:t>.</w:t>
      </w:r>
      <w:r w:rsidR="00C51949" w:rsidRPr="00C51949">
        <w:rPr>
          <w:szCs w:val="21"/>
        </w:rPr>
        <w:t xml:space="preserve"> Xin, X</w:t>
      </w:r>
      <w:r w:rsidR="00C51949">
        <w:rPr>
          <w:szCs w:val="21"/>
        </w:rPr>
        <w:t>.</w:t>
      </w:r>
      <w:r w:rsidR="00C51949" w:rsidRPr="00C51949">
        <w:rPr>
          <w:szCs w:val="21"/>
        </w:rPr>
        <w:t xml:space="preserve"> Liu, Y</w:t>
      </w:r>
      <w:r w:rsidR="00C51949">
        <w:rPr>
          <w:szCs w:val="21"/>
        </w:rPr>
        <w:t>.</w:t>
      </w:r>
      <w:r w:rsidR="00C51949" w:rsidRPr="00C51949">
        <w:rPr>
          <w:szCs w:val="21"/>
        </w:rPr>
        <w:t xml:space="preserve"> Zha</w:t>
      </w:r>
      <w:r w:rsidR="00C51949">
        <w:rPr>
          <w:szCs w:val="21"/>
        </w:rPr>
        <w:t xml:space="preserve">ng, H. Lei, B. Li. ACS Nano </w:t>
      </w:r>
      <w:r w:rsidR="00C51949" w:rsidRPr="00C51949">
        <w:rPr>
          <w:b/>
          <w:szCs w:val="21"/>
        </w:rPr>
        <w:t>10</w:t>
      </w:r>
      <w:r w:rsidR="00C51949">
        <w:rPr>
          <w:szCs w:val="21"/>
        </w:rPr>
        <w:t>, 5800–5808 (2016)</w:t>
      </w:r>
      <w:r w:rsidRPr="001E42C4">
        <w:rPr>
          <w:szCs w:val="21"/>
        </w:rPr>
        <w:t>.</w:t>
      </w:r>
    </w:p>
    <w:p w:rsidR="0098578C" w:rsidRPr="00C51949" w:rsidRDefault="00B7004C" w:rsidP="00C51949">
      <w:pPr>
        <w:spacing w:line="360" w:lineRule="auto"/>
        <w:rPr>
          <w:szCs w:val="21"/>
        </w:rPr>
      </w:pPr>
      <w:r w:rsidRPr="003B3A57">
        <w:rPr>
          <w:rFonts w:hint="eastAsia"/>
          <w:szCs w:val="21"/>
        </w:rPr>
        <w:t xml:space="preserve">[2] </w:t>
      </w:r>
      <w:r w:rsidR="00C51949" w:rsidRPr="00C51949">
        <w:rPr>
          <w:szCs w:val="21"/>
        </w:rPr>
        <w:t>Y</w:t>
      </w:r>
      <w:r w:rsidR="00C51949">
        <w:rPr>
          <w:szCs w:val="21"/>
        </w:rPr>
        <w:t>.</w:t>
      </w:r>
      <w:r w:rsidR="00C51949" w:rsidRPr="00C51949">
        <w:rPr>
          <w:szCs w:val="21"/>
        </w:rPr>
        <w:t xml:space="preserve"> Li, H</w:t>
      </w:r>
      <w:r w:rsidR="00C51949">
        <w:rPr>
          <w:szCs w:val="21"/>
        </w:rPr>
        <w:t>.</w:t>
      </w:r>
      <w:r w:rsidR="00C51949" w:rsidRPr="00C51949">
        <w:rPr>
          <w:szCs w:val="21"/>
        </w:rPr>
        <w:t xml:space="preserve"> Xin, H</w:t>
      </w:r>
      <w:r w:rsidR="00C51949">
        <w:rPr>
          <w:szCs w:val="21"/>
        </w:rPr>
        <w:t>.</w:t>
      </w:r>
      <w:r w:rsidR="00C51949" w:rsidRPr="00C51949">
        <w:rPr>
          <w:szCs w:val="21"/>
        </w:rPr>
        <w:t xml:space="preserve"> Lei, L</w:t>
      </w:r>
      <w:r w:rsidR="00C51949">
        <w:rPr>
          <w:szCs w:val="21"/>
        </w:rPr>
        <w:t>.</w:t>
      </w:r>
      <w:r w:rsidR="00C51949" w:rsidRPr="00C51949">
        <w:rPr>
          <w:szCs w:val="21"/>
        </w:rPr>
        <w:t xml:space="preserve"> Liu, Y</w:t>
      </w:r>
      <w:r w:rsidR="00C51949">
        <w:rPr>
          <w:szCs w:val="21"/>
        </w:rPr>
        <w:t>.</w:t>
      </w:r>
      <w:r w:rsidR="00C51949" w:rsidRPr="00C51949">
        <w:rPr>
          <w:szCs w:val="21"/>
        </w:rPr>
        <w:t xml:space="preserve"> Li, Y</w:t>
      </w:r>
      <w:r w:rsidR="00C51949">
        <w:rPr>
          <w:szCs w:val="21"/>
        </w:rPr>
        <w:t>.</w:t>
      </w:r>
      <w:r w:rsidR="00C51949" w:rsidRPr="00C51949">
        <w:rPr>
          <w:szCs w:val="21"/>
        </w:rPr>
        <w:t xml:space="preserve"> Zhang</w:t>
      </w:r>
      <w:r w:rsidR="00C51949">
        <w:rPr>
          <w:szCs w:val="21"/>
        </w:rPr>
        <w:t xml:space="preserve">, </w:t>
      </w:r>
      <w:r w:rsidR="00C51949" w:rsidRPr="00C51949">
        <w:rPr>
          <w:szCs w:val="21"/>
        </w:rPr>
        <w:t>B</w:t>
      </w:r>
      <w:r w:rsidR="00C51949">
        <w:rPr>
          <w:szCs w:val="21"/>
        </w:rPr>
        <w:t>.</w:t>
      </w:r>
      <w:r w:rsidR="00C51949" w:rsidRPr="00C51949">
        <w:rPr>
          <w:szCs w:val="21"/>
        </w:rPr>
        <w:t xml:space="preserve"> Li. Light</w:t>
      </w:r>
      <w:r w:rsidR="00C51949">
        <w:rPr>
          <w:szCs w:val="21"/>
        </w:rPr>
        <w:t xml:space="preserve"> </w:t>
      </w:r>
      <w:r w:rsidR="00C51949" w:rsidRPr="00C51949">
        <w:rPr>
          <w:szCs w:val="21"/>
        </w:rPr>
        <w:t>Sci</w:t>
      </w:r>
      <w:r w:rsidR="00C51949">
        <w:rPr>
          <w:szCs w:val="21"/>
        </w:rPr>
        <w:t>.</w:t>
      </w:r>
      <w:r w:rsidR="00C51949" w:rsidRPr="00C51949">
        <w:rPr>
          <w:szCs w:val="21"/>
        </w:rPr>
        <w:t xml:space="preserve"> Appl</w:t>
      </w:r>
      <w:r w:rsidR="00C51949">
        <w:rPr>
          <w:szCs w:val="21"/>
        </w:rPr>
        <w:t>.</w:t>
      </w:r>
      <w:r w:rsidR="00C51949" w:rsidRPr="00C51949">
        <w:rPr>
          <w:szCs w:val="21"/>
        </w:rPr>
        <w:t xml:space="preserve"> </w:t>
      </w:r>
      <w:r w:rsidR="00C51949" w:rsidRPr="00C51949">
        <w:rPr>
          <w:b/>
          <w:szCs w:val="21"/>
        </w:rPr>
        <w:t>5</w:t>
      </w:r>
      <w:r w:rsidR="00C51949">
        <w:rPr>
          <w:rFonts w:hint="eastAsia"/>
          <w:szCs w:val="21"/>
        </w:rPr>
        <w:t>,</w:t>
      </w:r>
      <w:r w:rsidR="00C51949" w:rsidRPr="00C51949">
        <w:rPr>
          <w:szCs w:val="21"/>
        </w:rPr>
        <w:t xml:space="preserve"> e16176</w:t>
      </w:r>
      <w:r w:rsidR="00C51949">
        <w:rPr>
          <w:szCs w:val="21"/>
        </w:rPr>
        <w:t xml:space="preserve"> (</w:t>
      </w:r>
      <w:r w:rsidR="00C51949" w:rsidRPr="00C51949">
        <w:rPr>
          <w:szCs w:val="21"/>
        </w:rPr>
        <w:t>2016</w:t>
      </w:r>
      <w:r w:rsidR="00C51949">
        <w:rPr>
          <w:rFonts w:hint="eastAsia"/>
          <w:szCs w:val="21"/>
        </w:rPr>
        <w:t>)</w:t>
      </w:r>
      <w:r w:rsidR="00C51949" w:rsidRPr="00C51949">
        <w:rPr>
          <w:szCs w:val="21"/>
        </w:rPr>
        <w:t>.</w:t>
      </w:r>
      <w:r w:rsidR="00C51949">
        <w:rPr>
          <w:szCs w:val="21"/>
        </w:rPr>
        <w:t xml:space="preserve"> </w:t>
      </w:r>
    </w:p>
    <w:sectPr w:rsidR="0098578C" w:rsidRPr="00C51949">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3773" w:rsidRDefault="007F3773" w:rsidP="00B7004C">
      <w:r>
        <w:separator/>
      </w:r>
    </w:p>
  </w:endnote>
  <w:endnote w:type="continuationSeparator" w:id="0">
    <w:p w:rsidR="007F3773" w:rsidRDefault="007F3773" w:rsidP="00B70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Arial Unicode MS"/>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等线 Light">
    <w:altName w:val="Arial Unicode MS"/>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1949" w:rsidRDefault="00C51949">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1949" w:rsidRDefault="00C51949">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1949" w:rsidRDefault="00C51949">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3773" w:rsidRDefault="007F3773" w:rsidP="00B7004C">
      <w:r>
        <w:separator/>
      </w:r>
    </w:p>
  </w:footnote>
  <w:footnote w:type="continuationSeparator" w:id="0">
    <w:p w:rsidR="007F3773" w:rsidRDefault="007F3773" w:rsidP="00B700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1949" w:rsidRDefault="00C51949">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1949" w:rsidRDefault="00C51949" w:rsidP="00C51949">
    <w:pPr>
      <w:pStyle w:val="a3"/>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1949" w:rsidRDefault="00C5194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564"/>
    <w:rsid w:val="00184937"/>
    <w:rsid w:val="001B7060"/>
    <w:rsid w:val="001D6F0A"/>
    <w:rsid w:val="00265564"/>
    <w:rsid w:val="00294BF8"/>
    <w:rsid w:val="002D7310"/>
    <w:rsid w:val="003534DD"/>
    <w:rsid w:val="004C707C"/>
    <w:rsid w:val="005777D1"/>
    <w:rsid w:val="006A490A"/>
    <w:rsid w:val="007F3773"/>
    <w:rsid w:val="008358D3"/>
    <w:rsid w:val="008424B7"/>
    <w:rsid w:val="00895B84"/>
    <w:rsid w:val="00903AD6"/>
    <w:rsid w:val="0098578C"/>
    <w:rsid w:val="00A62238"/>
    <w:rsid w:val="00A964A8"/>
    <w:rsid w:val="00B7004C"/>
    <w:rsid w:val="00C51949"/>
    <w:rsid w:val="00C8238B"/>
    <w:rsid w:val="00C92C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6F094C5-6BDD-4D90-9498-6EB0B31BD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004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7004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B7004C"/>
    <w:rPr>
      <w:sz w:val="18"/>
      <w:szCs w:val="18"/>
    </w:rPr>
  </w:style>
  <w:style w:type="paragraph" w:styleId="a4">
    <w:name w:val="footer"/>
    <w:basedOn w:val="a"/>
    <w:link w:val="Char0"/>
    <w:uiPriority w:val="99"/>
    <w:unhideWhenUsed/>
    <w:rsid w:val="00B7004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B7004C"/>
    <w:rPr>
      <w:sz w:val="18"/>
      <w:szCs w:val="18"/>
    </w:rPr>
  </w:style>
  <w:style w:type="paragraph" w:customStyle="1" w:styleId="biography">
    <w:name w:val="biography"/>
    <w:basedOn w:val="a"/>
    <w:rsid w:val="00B7004C"/>
    <w:pPr>
      <w:widowControl/>
      <w:spacing w:before="100" w:beforeAutospacing="1" w:after="100" w:afterAutospacing="1"/>
      <w:jc w:val="left"/>
    </w:pPr>
    <w:rPr>
      <w:rFonts w:ascii="Arial Unicode MS" w:eastAsia="Arial Unicode MS" w:hAnsi="Arial Unicode MS" w:cs="Arial Unicode MS"/>
      <w:color w:val="000000"/>
      <w:kern w:val="0"/>
      <w:sz w:val="24"/>
    </w:rPr>
  </w:style>
  <w:style w:type="paragraph" w:styleId="a5">
    <w:name w:val="Body Text"/>
    <w:basedOn w:val="a"/>
    <w:link w:val="Char1"/>
    <w:rsid w:val="00B7004C"/>
    <w:pPr>
      <w:widowControl/>
      <w:jc w:val="center"/>
    </w:pPr>
    <w:rPr>
      <w:color w:val="000000"/>
      <w:kern w:val="0"/>
      <w:sz w:val="28"/>
      <w:lang w:eastAsia="en-US"/>
    </w:rPr>
  </w:style>
  <w:style w:type="character" w:customStyle="1" w:styleId="Char1">
    <w:name w:val="正文文本 Char"/>
    <w:basedOn w:val="a0"/>
    <w:link w:val="a5"/>
    <w:rsid w:val="00B7004C"/>
    <w:rPr>
      <w:rFonts w:ascii="Times New Roman" w:eastAsia="宋体" w:hAnsi="Times New Roman" w:cs="Times New Roman"/>
      <w:color w:val="000000"/>
      <w:kern w:val="0"/>
      <w:sz w:val="2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259</Words>
  <Characters>1481</Characters>
  <Application>Microsoft Office Word</Application>
  <DocSecurity>0</DocSecurity>
  <Lines>12</Lines>
  <Paragraphs>3</Paragraphs>
  <ScaleCrop>false</ScaleCrop>
  <Company/>
  <LinksUpToDate>false</LinksUpToDate>
  <CharactersWithSpaces>1737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guoxiaomin</dc:creator>
  <cp:keywords/>
  <dc:description/>
  <cp:lastModifiedBy>蒋石</cp:lastModifiedBy>
  <cp:revision>14</cp:revision>
  <dcterms:created xsi:type="dcterms:W3CDTF">2018-04-19T09:47:00Z</dcterms:created>
  <dcterms:modified xsi:type="dcterms:W3CDTF">2019-12-02T02:42:00Z</dcterms:modified>
</cp:coreProperties>
</file>