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DDA7F5" w14:textId="77777777" w:rsidR="002D6BF4" w:rsidRPr="00133E0C" w:rsidRDefault="002D6BF4" w:rsidP="002D6BF4">
      <w:pPr>
        <w:ind w:left="6400"/>
        <w:rPr>
          <w:rFonts w:ascii="Arial" w:hAnsi="Arial" w:cs="Arial" w:hint="eastAsia"/>
          <w:szCs w:val="20"/>
        </w:rPr>
      </w:pPr>
    </w:p>
    <w:p w14:paraId="593FB56B" w14:textId="77777777" w:rsidR="002D6BF4" w:rsidRDefault="002D6BF4" w:rsidP="002D6BF4">
      <w:pPr>
        <w:rPr>
          <w:rFonts w:ascii="Arial" w:hAnsi="Arial" w:cs="Arial" w:hint="eastAsia"/>
          <w:szCs w:val="20"/>
        </w:rPr>
      </w:pPr>
    </w:p>
    <w:p w14:paraId="7790B758" w14:textId="77777777" w:rsidR="002D6BF4" w:rsidRPr="002D6BF4" w:rsidRDefault="002D6BF4" w:rsidP="002D6BF4">
      <w:pPr>
        <w:rPr>
          <w:rFonts w:ascii="Arial" w:hAnsi="Arial" w:cs="Arial" w:hint="eastAsia"/>
          <w:b/>
          <w:sz w:val="40"/>
          <w:szCs w:val="40"/>
        </w:rPr>
      </w:pPr>
      <w:r w:rsidRPr="002D6BF4">
        <w:rPr>
          <w:rFonts w:ascii="Arial" w:hAnsi="Arial" w:cs="Arial"/>
          <w:b/>
          <w:bCs/>
          <w:sz w:val="40"/>
          <w:szCs w:val="40"/>
        </w:rPr>
        <w:t xml:space="preserve">Retinal vascular network based </w:t>
      </w:r>
      <w:proofErr w:type="gramStart"/>
      <w:r w:rsidRPr="002D6BF4">
        <w:rPr>
          <w:rFonts w:ascii="Arial" w:hAnsi="Arial" w:cs="Arial"/>
          <w:b/>
          <w:bCs/>
          <w:sz w:val="40"/>
          <w:szCs w:val="40"/>
        </w:rPr>
        <w:t>Biomimetic  Microchannel</w:t>
      </w:r>
      <w:proofErr w:type="gramEnd"/>
      <w:r w:rsidRPr="002D6BF4">
        <w:rPr>
          <w:rFonts w:ascii="Arial" w:hAnsi="Arial" w:cs="Arial"/>
          <w:b/>
          <w:bCs/>
          <w:sz w:val="40"/>
          <w:szCs w:val="40"/>
        </w:rPr>
        <w:t xml:space="preserve"> for LOC applications.</w:t>
      </w:r>
    </w:p>
    <w:p w14:paraId="20A1FD1B" w14:textId="77777777" w:rsidR="002D6BF4" w:rsidRPr="00141A2F" w:rsidRDefault="002D6BF4" w:rsidP="002D6BF4">
      <w:pPr>
        <w:rPr>
          <w:rFonts w:ascii="Arial" w:hAnsi="Arial" w:cs="Arial" w:hint="eastAsia"/>
          <w:b/>
          <w:szCs w:val="20"/>
        </w:rPr>
      </w:pPr>
    </w:p>
    <w:p w14:paraId="6653D4B8" w14:textId="77777777" w:rsidR="002D6BF4" w:rsidRDefault="002D6BF4" w:rsidP="002D6BF4">
      <w:pPr>
        <w:pStyle w:val="Default"/>
      </w:pPr>
    </w:p>
    <w:p w14:paraId="339D482E" w14:textId="12D4CBB7" w:rsidR="00CE4943" w:rsidRDefault="002D6BF4" w:rsidP="002D6BF4">
      <w:pPr>
        <w:rPr>
          <w:rFonts w:ascii="Times New Roman"/>
          <w:sz w:val="24"/>
        </w:rPr>
      </w:pPr>
      <w:r w:rsidRPr="00F428FE">
        <w:rPr>
          <w:rFonts w:ascii="Times New Roman"/>
          <w:sz w:val="24"/>
        </w:rPr>
        <w:t xml:space="preserve">Micro channels </w:t>
      </w:r>
      <w:r>
        <w:rPr>
          <w:rFonts w:ascii="Times New Roman"/>
          <w:sz w:val="24"/>
        </w:rPr>
        <w:t xml:space="preserve">are </w:t>
      </w:r>
      <w:r w:rsidRPr="00F428FE">
        <w:rPr>
          <w:rFonts w:ascii="Times New Roman"/>
          <w:sz w:val="24"/>
        </w:rPr>
        <w:t>identified</w:t>
      </w:r>
      <w:r>
        <w:rPr>
          <w:rFonts w:ascii="Times New Roman"/>
          <w:sz w:val="24"/>
        </w:rPr>
        <w:t xml:space="preserve"> as an</w:t>
      </w:r>
      <w:r w:rsidRPr="00F428FE">
        <w:rPr>
          <w:rFonts w:ascii="Times New Roman"/>
          <w:sz w:val="24"/>
        </w:rPr>
        <w:t xml:space="preserve"> </w:t>
      </w:r>
      <w:proofErr w:type="gramStart"/>
      <w:r w:rsidRPr="00F428FE">
        <w:rPr>
          <w:rFonts w:ascii="Times New Roman"/>
          <w:sz w:val="24"/>
        </w:rPr>
        <w:t xml:space="preserve">important </w:t>
      </w:r>
      <w:r>
        <w:rPr>
          <w:rFonts w:ascii="Times New Roman"/>
          <w:sz w:val="24"/>
        </w:rPr>
        <w:t>components</w:t>
      </w:r>
      <w:proofErr w:type="gramEnd"/>
      <w:r w:rsidRPr="00F428FE">
        <w:rPr>
          <w:rFonts w:ascii="Times New Roman"/>
          <w:sz w:val="24"/>
        </w:rPr>
        <w:t xml:space="preserve"> t</w:t>
      </w:r>
      <w:r>
        <w:rPr>
          <w:rFonts w:ascii="Times New Roman"/>
          <w:sz w:val="24"/>
        </w:rPr>
        <w:t>hat</w:t>
      </w:r>
      <w:r w:rsidRPr="00F428FE">
        <w:rPr>
          <w:rFonts w:ascii="Times New Roman"/>
          <w:sz w:val="24"/>
        </w:rPr>
        <w:t xml:space="preserve"> transfer </w:t>
      </w:r>
      <w:r>
        <w:rPr>
          <w:rFonts w:ascii="Times New Roman"/>
          <w:sz w:val="24"/>
        </w:rPr>
        <w:t>liquids</w:t>
      </w:r>
      <w:r w:rsidRPr="00F428FE">
        <w:rPr>
          <w:rFonts w:ascii="Times New Roman"/>
          <w:sz w:val="24"/>
        </w:rPr>
        <w:t xml:space="preserve"> within a min</w:t>
      </w:r>
      <w:r>
        <w:rPr>
          <w:rFonts w:ascii="Times New Roman"/>
          <w:sz w:val="24"/>
        </w:rPr>
        <w:t>ute</w:t>
      </w:r>
      <w:r w:rsidRPr="00F428FE">
        <w:rPr>
          <w:rFonts w:ascii="Times New Roman"/>
          <w:sz w:val="24"/>
        </w:rPr>
        <w:t xml:space="preserve"> area for </w:t>
      </w:r>
      <w:r>
        <w:rPr>
          <w:rFonts w:ascii="Times New Roman"/>
          <w:sz w:val="24"/>
        </w:rPr>
        <w:t>microfluidic</w:t>
      </w:r>
      <w:r w:rsidRPr="00F428FE">
        <w:rPr>
          <w:rFonts w:ascii="Times New Roman"/>
          <w:sz w:val="24"/>
        </w:rPr>
        <w:t xml:space="preserve"> applications.</w:t>
      </w:r>
      <w:r>
        <w:rPr>
          <w:rFonts w:ascii="Times New Roman"/>
          <w:sz w:val="24"/>
        </w:rPr>
        <w:t xml:space="preserve"> T</w:t>
      </w:r>
      <w:r w:rsidRPr="00F428FE">
        <w:rPr>
          <w:rFonts w:ascii="Times New Roman"/>
          <w:sz w:val="24"/>
        </w:rPr>
        <w:t xml:space="preserve">he </w:t>
      </w:r>
      <w:r>
        <w:rPr>
          <w:rFonts w:ascii="Times New Roman"/>
          <w:sz w:val="24"/>
        </w:rPr>
        <w:t xml:space="preserve">design and simulation of </w:t>
      </w:r>
      <w:r w:rsidRPr="00F428FE">
        <w:rPr>
          <w:rFonts w:ascii="Times New Roman"/>
          <w:sz w:val="24"/>
        </w:rPr>
        <w:t xml:space="preserve">micro channel with a specific </w:t>
      </w:r>
      <w:r>
        <w:rPr>
          <w:rFonts w:ascii="Times New Roman"/>
          <w:sz w:val="24"/>
        </w:rPr>
        <w:t>volume of fluid using COMSOL Multiphysics</w:t>
      </w:r>
      <w:r w:rsidRPr="00F428FE">
        <w:rPr>
          <w:rFonts w:ascii="Times New Roman"/>
          <w:sz w:val="24"/>
        </w:rPr>
        <w:t xml:space="preserve">. </w:t>
      </w:r>
      <w:r>
        <w:rPr>
          <w:rFonts w:ascii="Times New Roman"/>
          <w:sz w:val="24"/>
        </w:rPr>
        <w:t>Pressure c</w:t>
      </w:r>
      <w:r w:rsidRPr="00F428FE">
        <w:rPr>
          <w:rFonts w:ascii="Times New Roman"/>
          <w:sz w:val="24"/>
        </w:rPr>
        <w:t xml:space="preserve">ontrolling is an </w:t>
      </w:r>
      <w:r>
        <w:rPr>
          <w:rFonts w:ascii="Times New Roman"/>
          <w:sz w:val="24"/>
        </w:rPr>
        <w:t>efficient and most accurate</w:t>
      </w:r>
      <w:r w:rsidRPr="00F428FE">
        <w:rPr>
          <w:rFonts w:ascii="Times New Roman"/>
          <w:sz w:val="24"/>
        </w:rPr>
        <w:t xml:space="preserve"> way to introduce a certain velocity to </w:t>
      </w:r>
      <w:r>
        <w:rPr>
          <w:rFonts w:ascii="Times New Roman"/>
          <w:sz w:val="24"/>
        </w:rPr>
        <w:t xml:space="preserve">component </w:t>
      </w:r>
      <w:r w:rsidRPr="00F428FE">
        <w:rPr>
          <w:rFonts w:ascii="Times New Roman"/>
          <w:sz w:val="24"/>
        </w:rPr>
        <w:t xml:space="preserve">of equipment. In this study, we described the simulation analysis for micro fluidic channels with three inlets and one outlet and went on to optimize it to two inlets and one outlet with appropriate velocity profiles and pressure profiles. The grooves in the micro </w:t>
      </w:r>
      <w:r>
        <w:rPr>
          <w:rFonts w:ascii="Times New Roman"/>
          <w:sz w:val="24"/>
        </w:rPr>
        <w:t>channel are mimicked from</w:t>
      </w:r>
      <w:r w:rsidRPr="00F428FE">
        <w:rPr>
          <w:rFonts w:ascii="Times New Roman"/>
          <w:sz w:val="24"/>
        </w:rPr>
        <w:t xml:space="preserve"> vascular network of the retina which is a </w:t>
      </w:r>
      <w:r>
        <w:rPr>
          <w:rFonts w:ascii="Times New Roman"/>
          <w:sz w:val="24"/>
        </w:rPr>
        <w:t xml:space="preserve">dynamically </w:t>
      </w:r>
      <w:r w:rsidRPr="00F428FE">
        <w:rPr>
          <w:rFonts w:ascii="Times New Roman"/>
          <w:sz w:val="24"/>
        </w:rPr>
        <w:t>interconnected struct</w:t>
      </w:r>
      <w:bookmarkStart w:id="0" w:name="_GoBack"/>
      <w:bookmarkEnd w:id="0"/>
      <w:r w:rsidRPr="00F428FE">
        <w:rPr>
          <w:rFonts w:ascii="Times New Roman"/>
          <w:sz w:val="24"/>
        </w:rPr>
        <w:t>ure composed of three planar vascular layers with bends and grooves at its tip ends.</w:t>
      </w:r>
      <w:r>
        <w:rPr>
          <w:rFonts w:ascii="Times New Roman"/>
          <w:sz w:val="24"/>
        </w:rPr>
        <w:t xml:space="preserve"> D</w:t>
      </w:r>
      <w:r w:rsidRPr="00F428FE">
        <w:rPr>
          <w:rFonts w:ascii="Times New Roman"/>
          <w:sz w:val="24"/>
        </w:rPr>
        <w:t xml:space="preserve">ifferent fluids enter the inlets and are supposed to get mixed as much as possible before leaving the outlet. The geometry needs to be modified to increase the mixing of the two fluids within 0.05 sec. There are nine variables that </w:t>
      </w:r>
      <w:proofErr w:type="gramStart"/>
      <w:r w:rsidRPr="00F428FE">
        <w:rPr>
          <w:rFonts w:ascii="Times New Roman"/>
          <w:sz w:val="24"/>
        </w:rPr>
        <w:t>are allowed to</w:t>
      </w:r>
      <w:proofErr w:type="gramEnd"/>
      <w:r w:rsidRPr="00F428FE">
        <w:rPr>
          <w:rFonts w:ascii="Times New Roman"/>
          <w:sz w:val="24"/>
        </w:rPr>
        <w:t xml:space="preserve"> change during the geometry optimization.</w:t>
      </w:r>
      <w:r>
        <w:rPr>
          <w:rFonts w:ascii="Times New Roman"/>
          <w:sz w:val="24"/>
        </w:rPr>
        <w:t xml:space="preserve"> A passive approach to induce mixing of the biological samples is facilitated by increasing the distances. The fluids travel longer distances for mixing because </w:t>
      </w:r>
      <w:proofErr w:type="gramStart"/>
      <w:r>
        <w:rPr>
          <w:rFonts w:ascii="Times New Roman"/>
          <w:sz w:val="24"/>
        </w:rPr>
        <w:t>of  inertial</w:t>
      </w:r>
      <w:proofErr w:type="gramEnd"/>
      <w:r>
        <w:rPr>
          <w:rFonts w:ascii="Times New Roman"/>
          <w:sz w:val="24"/>
        </w:rPr>
        <w:t xml:space="preserve"> and diffusive forces for which the fluids have to travel long before mixing takes place. The channel length is increased by introducing a groove along the center of each channel </w:t>
      </w:r>
      <w:proofErr w:type="gramStart"/>
      <w:r>
        <w:rPr>
          <w:rFonts w:ascii="Times New Roman"/>
          <w:sz w:val="24"/>
        </w:rPr>
        <w:t>so as to</w:t>
      </w:r>
      <w:proofErr w:type="gramEnd"/>
      <w:r>
        <w:rPr>
          <w:rFonts w:ascii="Times New Roman"/>
          <w:sz w:val="24"/>
        </w:rPr>
        <w:t xml:space="preserve"> increase the length for the mixing to happen with the same area as before. Then it is still optimized form three input micro channel to a </w:t>
      </w:r>
      <w:proofErr w:type="gramStart"/>
      <w:r>
        <w:rPr>
          <w:rFonts w:ascii="Times New Roman"/>
          <w:sz w:val="24"/>
        </w:rPr>
        <w:t>two input</w:t>
      </w:r>
      <w:proofErr w:type="gramEnd"/>
      <w:r>
        <w:rPr>
          <w:rFonts w:ascii="Times New Roman"/>
          <w:sz w:val="24"/>
        </w:rPr>
        <w:t xml:space="preserve"> micro channel with appropriate results.</w:t>
      </w:r>
    </w:p>
    <w:p w14:paraId="0897F9DC" w14:textId="77777777" w:rsidR="002D6BF4" w:rsidRDefault="002D6BF4" w:rsidP="002D6BF4"/>
    <w:sectPr w:rsidR="002D6B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B52"/>
    <w:rsid w:val="002D6BF4"/>
    <w:rsid w:val="00CE4943"/>
    <w:rsid w:val="00E63B5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0D539"/>
  <w15:chartTrackingRefBased/>
  <w15:docId w15:val="{676B4975-0EF3-47B6-870C-2EF6E9EE2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6BF4"/>
    <w:pPr>
      <w:widowControl w:val="0"/>
      <w:wordWrap w:val="0"/>
      <w:autoSpaceDE w:val="0"/>
      <w:autoSpaceDN w:val="0"/>
      <w:spacing w:after="0" w:line="240" w:lineRule="auto"/>
      <w:jc w:val="both"/>
    </w:pPr>
    <w:rPr>
      <w:rFonts w:ascii="Batang" w:eastAsia="Batang" w:hAnsi="Times New Roman" w:cs="Times New Roman"/>
      <w:kern w:val="2"/>
      <w:sz w:val="20"/>
      <w:szCs w:val="24"/>
      <w:lang w:val="en-US" w:eastAsia="ko-K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D6BF4"/>
    <w:pPr>
      <w:autoSpaceDE w:val="0"/>
      <w:autoSpaceDN w:val="0"/>
      <w:adjustRightInd w:val="0"/>
      <w:spacing w:after="0" w:line="240" w:lineRule="auto"/>
    </w:pPr>
    <w:rPr>
      <w:rFonts w:ascii="Times New Roman" w:eastAsia="Batang" w:hAnsi="Times New Roman" w:cs="Times New Roman"/>
      <w:color w:val="000000"/>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254</Words>
  <Characters>1454</Characters>
  <Application>Microsoft Office Word</Application>
  <DocSecurity>0</DocSecurity>
  <Lines>12</Lines>
  <Paragraphs>3</Paragraphs>
  <ScaleCrop>false</ScaleCrop>
  <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2019-09-30T09:17:00Z</dcterms:created>
  <dcterms:modified xsi:type="dcterms:W3CDTF">2019-09-30T09:18:00Z</dcterms:modified>
</cp:coreProperties>
</file>