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6AF" w:rsidRPr="009C36AF" w:rsidRDefault="00786014" w:rsidP="001A5940">
      <w:pPr>
        <w:jc w:val="center"/>
        <w:rPr>
          <w:b/>
        </w:rPr>
      </w:pPr>
      <w:r>
        <w:rPr>
          <w:b/>
        </w:rPr>
        <w:t>Abstract</w:t>
      </w:r>
    </w:p>
    <w:p w:rsidR="009C36AF" w:rsidRPr="00A52758" w:rsidRDefault="009C36AF" w:rsidP="009C36AF">
      <w:pPr>
        <w:jc w:val="both"/>
      </w:pPr>
      <w:r w:rsidRPr="001A5940">
        <w:rPr>
          <w:b/>
        </w:rPr>
        <w:t>Title:</w:t>
      </w:r>
      <w:r w:rsidRPr="00A52758">
        <w:t xml:space="preserve"> </w:t>
      </w:r>
      <w:r w:rsidR="00A534D2">
        <w:t>Design of DLD mechanism based microfluidic channel for separating</w:t>
      </w:r>
      <w:r w:rsidR="00387248">
        <w:t xml:space="preserve"> the circulating </w:t>
      </w:r>
      <w:proofErr w:type="spellStart"/>
      <w:r w:rsidR="00387248">
        <w:t>tumor</w:t>
      </w:r>
      <w:proofErr w:type="spellEnd"/>
      <w:r w:rsidR="00387248">
        <w:t xml:space="preserve"> cells</w:t>
      </w:r>
    </w:p>
    <w:p w:rsidR="009C36AF" w:rsidRPr="001A5940" w:rsidRDefault="00DF36AC" w:rsidP="009C36AF">
      <w:pPr>
        <w:jc w:val="both"/>
        <w:rPr>
          <w:b/>
          <w:position w:val="9"/>
          <w:sz w:val="12"/>
        </w:rPr>
      </w:pPr>
      <w:r>
        <w:rPr>
          <w:b/>
        </w:rPr>
        <w:t>SRIGITHA S NATH</w:t>
      </w:r>
      <w:r w:rsidR="001A2732">
        <w:rPr>
          <w:b/>
        </w:rPr>
        <w:t xml:space="preserve">, </w:t>
      </w:r>
      <w:r w:rsidR="00A534D2">
        <w:rPr>
          <w:b/>
        </w:rPr>
        <w:t>PRAVEEN KUMAR S</w:t>
      </w:r>
    </w:p>
    <w:p w:rsidR="009C36AF" w:rsidRPr="00A52758" w:rsidRDefault="009C36AF" w:rsidP="009C36AF">
      <w:pPr>
        <w:jc w:val="both"/>
      </w:pPr>
      <w:r w:rsidRPr="00A52758">
        <w:t xml:space="preserve">Department of </w:t>
      </w:r>
      <w:r w:rsidR="00AE5201">
        <w:t xml:space="preserve">Electronics and Communication Engineering, Saveetha Engineering College, Chennai, </w:t>
      </w:r>
      <w:proofErr w:type="spellStart"/>
      <w:r w:rsidR="00AE5201">
        <w:t>Tamilnadu</w:t>
      </w:r>
      <w:proofErr w:type="spellEnd"/>
      <w:r w:rsidR="00AE5201">
        <w:t>, India</w:t>
      </w:r>
    </w:p>
    <w:p w:rsidR="009C36AF" w:rsidRPr="009C36AF" w:rsidRDefault="009E27F3" w:rsidP="009C36AF">
      <w:pPr>
        <w:jc w:val="both"/>
        <w:rPr>
          <w:b/>
        </w:rPr>
      </w:pPr>
      <w:r>
        <w:rPr>
          <w:b/>
        </w:rPr>
        <w:t>Abstract Body</w:t>
      </w:r>
      <w:r w:rsidR="009C36AF">
        <w:rPr>
          <w:b/>
        </w:rPr>
        <w:t>:</w:t>
      </w:r>
    </w:p>
    <w:p w:rsidR="008D7E7F" w:rsidRPr="008D7E7F" w:rsidRDefault="008D7E7F" w:rsidP="009C36AF">
      <w:pPr>
        <w:jc w:val="both"/>
      </w:pPr>
      <w:r w:rsidRPr="008D7E7F">
        <w:rPr>
          <w:rFonts w:ascii="Calibri" w:eastAsia="Calibri" w:hAnsi="Calibri" w:cs="Times New Roman"/>
        </w:rPr>
        <w:t>Nowadays, due to cancer</w:t>
      </w:r>
      <w:r w:rsidRPr="008D7E7F">
        <w:t>,</w:t>
      </w:r>
      <w:r w:rsidRPr="008D7E7F">
        <w:rPr>
          <w:rFonts w:ascii="Calibri" w:eastAsia="Calibri" w:hAnsi="Calibri" w:cs="Times New Roman"/>
        </w:rPr>
        <w:t xml:space="preserve"> the fatal rate of human beings has increased. Cancer is the growth of host cell without control and the host cell growth will produce several diseases to human organs. As a result the person succumbs to it. In United States, the fatal rate attributed to cancer is one for every four deaths. It can be reduced only if it is precisely </w:t>
      </w:r>
      <w:proofErr w:type="spellStart"/>
      <w:r w:rsidRPr="008D7E7F">
        <w:rPr>
          <w:rFonts w:ascii="Calibri" w:eastAsia="Calibri" w:hAnsi="Calibri" w:cs="Times New Roman"/>
        </w:rPr>
        <w:t>prognosed</w:t>
      </w:r>
      <w:proofErr w:type="spellEnd"/>
      <w:r w:rsidRPr="008D7E7F">
        <w:rPr>
          <w:rFonts w:ascii="Calibri" w:eastAsia="Calibri" w:hAnsi="Calibri" w:cs="Times New Roman"/>
        </w:rPr>
        <w:t xml:space="preserve">. During the previous decades, many researchers and health care professionals have been garnering attention to make precise and low cost device to </w:t>
      </w:r>
      <w:proofErr w:type="spellStart"/>
      <w:r w:rsidRPr="008D7E7F">
        <w:rPr>
          <w:rFonts w:ascii="Calibri" w:eastAsia="Calibri" w:hAnsi="Calibri" w:cs="Times New Roman"/>
        </w:rPr>
        <w:t>prognose</w:t>
      </w:r>
      <w:proofErr w:type="spellEnd"/>
      <w:r w:rsidRPr="008D7E7F">
        <w:rPr>
          <w:rFonts w:ascii="Calibri" w:eastAsia="Calibri" w:hAnsi="Calibri" w:cs="Times New Roman"/>
        </w:rPr>
        <w:t xml:space="preserve"> the count of CTCs from individual patient.  As a result, it helps to identify or understand the metastatic process level and development of cancer.</w:t>
      </w:r>
      <w:r w:rsidRPr="008D7E7F">
        <w:rPr>
          <w:rFonts w:cs="Times New Roman"/>
        </w:rPr>
        <w:t xml:space="preserve"> </w:t>
      </w:r>
      <w:r w:rsidRPr="008D7E7F">
        <w:rPr>
          <w:rFonts w:ascii="Calibri" w:eastAsia="Calibri" w:hAnsi="Calibri" w:cs="Times New Roman"/>
        </w:rPr>
        <w:t xml:space="preserve">In this paper, the </w:t>
      </w:r>
      <w:proofErr w:type="spellStart"/>
      <w:r w:rsidRPr="008D7E7F">
        <w:rPr>
          <w:rFonts w:ascii="Calibri" w:eastAsia="Calibri" w:hAnsi="Calibri" w:cs="Times New Roman"/>
        </w:rPr>
        <w:t>microchannel</w:t>
      </w:r>
      <w:proofErr w:type="spellEnd"/>
      <w:r w:rsidRPr="008D7E7F">
        <w:rPr>
          <w:rFonts w:ascii="Calibri" w:eastAsia="Calibri" w:hAnsi="Calibri" w:cs="Times New Roman"/>
        </w:rPr>
        <w:t xml:space="preserve"> is designed to separate the rarely available circulating tumour cells (CTC) to </w:t>
      </w:r>
      <w:proofErr w:type="spellStart"/>
      <w:r w:rsidRPr="008D7E7F">
        <w:rPr>
          <w:rFonts w:ascii="Calibri" w:eastAsia="Calibri" w:hAnsi="Calibri" w:cs="Times New Roman"/>
        </w:rPr>
        <w:t>prognose</w:t>
      </w:r>
      <w:proofErr w:type="spellEnd"/>
      <w:r w:rsidRPr="008D7E7F">
        <w:rPr>
          <w:rFonts w:ascii="Calibri" w:eastAsia="Calibri" w:hAnsi="Calibri" w:cs="Times New Roman"/>
        </w:rPr>
        <w:t xml:space="preserve"> the level of cancer. </w:t>
      </w:r>
      <w:proofErr w:type="spellStart"/>
      <w:r w:rsidRPr="008D7E7F">
        <w:rPr>
          <w:rFonts w:ascii="Calibri" w:eastAsia="Calibri" w:hAnsi="Calibri" w:cs="Times New Roman"/>
        </w:rPr>
        <w:t>Prognosing</w:t>
      </w:r>
      <w:proofErr w:type="spellEnd"/>
      <w:r w:rsidRPr="008D7E7F">
        <w:rPr>
          <w:rFonts w:ascii="Calibri" w:eastAsia="Calibri" w:hAnsi="Calibri" w:cs="Times New Roman"/>
        </w:rPr>
        <w:t xml:space="preserve"> the level of Circulating Tumour Cells (CTC) in a patient blood will reduce the cancer related fatal rate of human beings. Size of CTC cells is in the range of 15-30</w:t>
      </w:r>
      <w:r w:rsidR="00CA5506">
        <w:rPr>
          <w:rFonts w:ascii="Calibri" w:eastAsia="Calibri" w:hAnsi="Calibri" w:cs="Times New Roman"/>
        </w:rPr>
        <w:t xml:space="preserve"> </w:t>
      </w:r>
      <w:r w:rsidRPr="008D7E7F">
        <w:rPr>
          <w:rFonts w:ascii="Calibri" w:eastAsia="Calibri" w:hAnsi="Calibri" w:cs="Times New Roman"/>
        </w:rPr>
        <w:t xml:space="preserve">µm. Deterministic lateral displacement mechanism is used to separate the CTCs from the applied blood sample. 42µm </w:t>
      </w:r>
      <w:proofErr w:type="gramStart"/>
      <w:r w:rsidRPr="008D7E7F">
        <w:rPr>
          <w:rFonts w:ascii="Calibri" w:eastAsia="Calibri" w:hAnsi="Calibri" w:cs="Times New Roman"/>
        </w:rPr>
        <w:t>sized</w:t>
      </w:r>
      <w:proofErr w:type="gramEnd"/>
      <w:r w:rsidRPr="008D7E7F">
        <w:rPr>
          <w:rFonts w:ascii="Calibri" w:eastAsia="Calibri" w:hAnsi="Calibri" w:cs="Times New Roman"/>
        </w:rPr>
        <w:t xml:space="preserve"> triangular posts were used to separate the CTCs. Further the separation efficiency is </w:t>
      </w:r>
      <w:proofErr w:type="spellStart"/>
      <w:r w:rsidRPr="008D7E7F">
        <w:rPr>
          <w:rFonts w:ascii="Calibri" w:eastAsia="Calibri" w:hAnsi="Calibri" w:cs="Times New Roman"/>
        </w:rPr>
        <w:t>analyzed</w:t>
      </w:r>
      <w:proofErr w:type="spellEnd"/>
      <w:r w:rsidRPr="008D7E7F">
        <w:rPr>
          <w:rFonts w:ascii="Calibri" w:eastAsia="Calibri" w:hAnsi="Calibri" w:cs="Times New Roman"/>
        </w:rPr>
        <w:t xml:space="preserve"> using critical diameter and particle tracing.</w:t>
      </w:r>
    </w:p>
    <w:p w:rsidR="009C36AF" w:rsidRPr="009C36AF" w:rsidRDefault="009C36AF" w:rsidP="009C36AF">
      <w:pPr>
        <w:jc w:val="both"/>
        <w:rPr>
          <w:b/>
        </w:rPr>
      </w:pPr>
      <w:r w:rsidRPr="009C36AF">
        <w:rPr>
          <w:b/>
        </w:rPr>
        <w:t>Biography:</w:t>
      </w:r>
    </w:p>
    <w:p w:rsidR="009C36AF" w:rsidRPr="00A52758" w:rsidRDefault="00563F44" w:rsidP="009C36AF">
      <w:pPr>
        <w:jc w:val="both"/>
      </w:pPr>
      <w:proofErr w:type="spellStart"/>
      <w:r>
        <w:t>Dr.</w:t>
      </w:r>
      <w:proofErr w:type="spellEnd"/>
      <w:r>
        <w:t xml:space="preserve"> S Praveen Kumar</w:t>
      </w:r>
      <w:r w:rsidR="009C36AF" w:rsidRPr="00A52758">
        <w:t xml:space="preserve"> has c</w:t>
      </w:r>
      <w:r>
        <w:t>ompleted his PhD at the age of 33 years from Anna University</w:t>
      </w:r>
      <w:r w:rsidR="00931CEC">
        <w:t>. He is the head of Centre for Micro Nano Design and fabrication (CMNDF) research centre</w:t>
      </w:r>
      <w:r w:rsidR="009C36AF" w:rsidRPr="00A52758">
        <w:t xml:space="preserve">, </w:t>
      </w:r>
      <w:r w:rsidR="00931CEC">
        <w:t xml:space="preserve">Saveetha Engineering College, Chennai, </w:t>
      </w:r>
      <w:proofErr w:type="spellStart"/>
      <w:proofErr w:type="gramStart"/>
      <w:r w:rsidR="00931CEC">
        <w:t>Tamilnadu</w:t>
      </w:r>
      <w:proofErr w:type="spellEnd"/>
      <w:proofErr w:type="gramEnd"/>
      <w:r w:rsidR="00931CEC">
        <w:t>, India. He has published more than 20</w:t>
      </w:r>
      <w:r w:rsidR="009C36AF" w:rsidRPr="00A52758">
        <w:t xml:space="preserve"> papers in reputed jour</w:t>
      </w:r>
      <w:r w:rsidR="009C36AF">
        <w:t xml:space="preserve">nals and </w:t>
      </w:r>
      <w:r w:rsidR="00931CEC">
        <w:t xml:space="preserve">presented his work in more than 15 international conferences. He is guiding 5 PhD students and he </w:t>
      </w:r>
      <w:r w:rsidR="009C36AF">
        <w:t xml:space="preserve">has been serving as </w:t>
      </w:r>
      <w:proofErr w:type="gramStart"/>
      <w:r w:rsidR="009C36AF">
        <w:t>an</w:t>
      </w:r>
      <w:proofErr w:type="gramEnd"/>
      <w:r w:rsidR="009C36AF">
        <w:t xml:space="preserve"> </w:t>
      </w:r>
      <w:r w:rsidR="00931CEC">
        <w:t xml:space="preserve">reviewer in various international journals. His specialization includes MEMS, Microfluidics, </w:t>
      </w:r>
      <w:proofErr w:type="spellStart"/>
      <w:r w:rsidR="00931CEC">
        <w:t>Biofilter</w:t>
      </w:r>
      <w:proofErr w:type="spellEnd"/>
      <w:r w:rsidR="00931CEC">
        <w:t xml:space="preserve">, Electrochemical methods, etc. </w:t>
      </w:r>
    </w:p>
    <w:p w:rsidR="009C36AF" w:rsidRPr="00A52758" w:rsidRDefault="00D513FC" w:rsidP="009C36AF">
      <w:pPr>
        <w:jc w:val="both"/>
      </w:pPr>
      <w:r>
        <w:rPr>
          <w:noProof/>
          <w:lang w:eastAsia="en-I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4438649</wp:posOffset>
            </wp:positionH>
            <wp:positionV relativeFrom="paragraph">
              <wp:posOffset>167005</wp:posOffset>
            </wp:positionV>
            <wp:extent cx="1285875" cy="1474470"/>
            <wp:effectExtent l="19050" t="0" r="9525" b="0"/>
            <wp:wrapNone/>
            <wp:docPr id="3" name="Picture 1" descr="C:\Users\css1\Desktop\Srigitha_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ss1\Desktop\Srigitha_new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474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C36AF" w:rsidRPr="009C36AF" w:rsidRDefault="009C36AF" w:rsidP="009C36AF">
      <w:pPr>
        <w:jc w:val="both"/>
        <w:rPr>
          <w:b/>
        </w:rPr>
      </w:pPr>
      <w:r w:rsidRPr="009C36AF">
        <w:rPr>
          <w:b/>
        </w:rPr>
        <w:t>Presenting author details:</w:t>
      </w:r>
    </w:p>
    <w:p w:rsidR="009C36AF" w:rsidRDefault="009C36AF" w:rsidP="009C36AF">
      <w:pPr>
        <w:jc w:val="both"/>
      </w:pPr>
      <w:r>
        <w:t>Full Name:</w:t>
      </w:r>
      <w:r w:rsidR="008D7E7F">
        <w:t xml:space="preserve"> </w:t>
      </w:r>
      <w:proofErr w:type="spellStart"/>
      <w:r w:rsidR="008D7E7F">
        <w:t>Dr.</w:t>
      </w:r>
      <w:proofErr w:type="spellEnd"/>
      <w:r w:rsidR="008D7E7F">
        <w:t xml:space="preserve"> </w:t>
      </w:r>
      <w:proofErr w:type="spellStart"/>
      <w:r w:rsidR="008D7E7F">
        <w:t>Srigitha</w:t>
      </w:r>
      <w:proofErr w:type="spellEnd"/>
      <w:r w:rsidR="008D7E7F">
        <w:t xml:space="preserve"> S </w:t>
      </w:r>
      <w:proofErr w:type="spellStart"/>
      <w:r w:rsidR="008D7E7F">
        <w:t>Nath</w:t>
      </w:r>
      <w:proofErr w:type="spellEnd"/>
    </w:p>
    <w:p w:rsidR="009C36AF" w:rsidRDefault="009C36AF" w:rsidP="009C36AF">
      <w:pPr>
        <w:jc w:val="both"/>
      </w:pPr>
      <w:r>
        <w:t>Contact number:</w:t>
      </w:r>
      <w:r w:rsidR="00BD7187">
        <w:t xml:space="preserve"> +91 </w:t>
      </w:r>
      <w:r w:rsidR="00D513FC">
        <w:t>9840367678</w:t>
      </w:r>
    </w:p>
    <w:p w:rsidR="009C36AF" w:rsidRDefault="009C36AF" w:rsidP="009C36AF">
      <w:pPr>
        <w:jc w:val="both"/>
      </w:pPr>
      <w:r>
        <w:t>Email Id:</w:t>
      </w:r>
      <w:r w:rsidR="00D513FC">
        <w:t xml:space="preserve"> srigithapramodh@yahoo.co.in</w:t>
      </w:r>
    </w:p>
    <w:p w:rsidR="009C36AF" w:rsidRDefault="009C36AF" w:rsidP="009C36AF">
      <w:pPr>
        <w:jc w:val="both"/>
      </w:pPr>
      <w:r>
        <w:t>Catego</w:t>
      </w:r>
      <w:r w:rsidR="00786014">
        <w:t>ry: Oral presentation</w:t>
      </w:r>
      <w:r w:rsidR="0064408F">
        <w:t xml:space="preserve"> / Invited Speaker</w:t>
      </w:r>
      <w:bookmarkStart w:id="0" w:name="_GoBack"/>
      <w:bookmarkEnd w:id="0"/>
    </w:p>
    <w:p w:rsidR="004F753D" w:rsidRDefault="004F753D" w:rsidP="009C36AF">
      <w:pPr>
        <w:jc w:val="both"/>
      </w:pPr>
    </w:p>
    <w:sectPr w:rsidR="004F753D" w:rsidSect="00A5142E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2086" w:rsidRDefault="00E32086" w:rsidP="009C36AF">
      <w:pPr>
        <w:spacing w:after="0" w:line="240" w:lineRule="auto"/>
      </w:pPr>
      <w:r>
        <w:separator/>
      </w:r>
    </w:p>
  </w:endnote>
  <w:endnote w:type="continuationSeparator" w:id="0">
    <w:p w:rsidR="00E32086" w:rsidRDefault="00E32086" w:rsidP="009C3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69E9" w:rsidRDefault="00664FC4">
    <w:pPr>
      <w:pStyle w:val="Footer"/>
    </w:pPr>
    <w:r>
      <w:rPr>
        <w:noProof/>
        <w:lang w:eastAsia="en-IN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-933450</wp:posOffset>
          </wp:positionH>
          <wp:positionV relativeFrom="paragraph">
            <wp:posOffset>-232410</wp:posOffset>
          </wp:positionV>
          <wp:extent cx="7562850" cy="847725"/>
          <wp:effectExtent l="0" t="0" r="0" b="9525"/>
          <wp:wrapThrough wrapText="bothSides">
            <wp:wrapPolygon edited="0">
              <wp:start x="0" y="0"/>
              <wp:lineTo x="0" y="21357"/>
              <wp:lineTo x="21546" y="21357"/>
              <wp:lineTo x="21546" y="0"/>
              <wp:lineTo x="0" y="0"/>
            </wp:wrapPolygon>
          </wp:wrapThrough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4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84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2086" w:rsidRDefault="00E32086" w:rsidP="009C36AF">
      <w:pPr>
        <w:spacing w:after="0" w:line="240" w:lineRule="auto"/>
      </w:pPr>
      <w:r>
        <w:separator/>
      </w:r>
    </w:p>
  </w:footnote>
  <w:footnote w:type="continuationSeparator" w:id="0">
    <w:p w:rsidR="00E32086" w:rsidRDefault="00E32086" w:rsidP="009C36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69E9" w:rsidRDefault="00CF2562">
    <w:pPr>
      <w:pStyle w:val="Header"/>
    </w:pPr>
    <w:r>
      <w:rPr>
        <w:noProof/>
        <w:lang w:eastAsia="en-IN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-114300</wp:posOffset>
          </wp:positionH>
          <wp:positionV relativeFrom="paragraph">
            <wp:posOffset>-50165</wp:posOffset>
          </wp:positionV>
          <wp:extent cx="6343650" cy="823595"/>
          <wp:effectExtent l="0" t="0" r="0" b="0"/>
          <wp:wrapThrough wrapText="bothSides">
            <wp:wrapPolygon edited="0">
              <wp:start x="0" y="0"/>
              <wp:lineTo x="0" y="20984"/>
              <wp:lineTo x="21535" y="20984"/>
              <wp:lineTo x="21535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icrofluidics 2020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43650" cy="8235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883749"/>
    <w:multiLevelType w:val="hybridMultilevel"/>
    <w:tmpl w:val="FFC6197A"/>
    <w:lvl w:ilvl="0" w:tplc="9CA26D8C">
      <w:start w:val="1"/>
      <w:numFmt w:val="upperRoman"/>
      <w:lvlText w:val="%1."/>
      <w:lvlJc w:val="left"/>
      <w:pPr>
        <w:ind w:left="11" w:hanging="72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371" w:hanging="360"/>
      </w:pPr>
    </w:lvl>
    <w:lvl w:ilvl="2" w:tplc="4009001B" w:tentative="1">
      <w:start w:val="1"/>
      <w:numFmt w:val="lowerRoman"/>
      <w:lvlText w:val="%3."/>
      <w:lvlJc w:val="right"/>
      <w:pPr>
        <w:ind w:left="1091" w:hanging="180"/>
      </w:pPr>
    </w:lvl>
    <w:lvl w:ilvl="3" w:tplc="4009000F" w:tentative="1">
      <w:start w:val="1"/>
      <w:numFmt w:val="decimal"/>
      <w:lvlText w:val="%4."/>
      <w:lvlJc w:val="left"/>
      <w:pPr>
        <w:ind w:left="1811" w:hanging="360"/>
      </w:pPr>
    </w:lvl>
    <w:lvl w:ilvl="4" w:tplc="40090019" w:tentative="1">
      <w:start w:val="1"/>
      <w:numFmt w:val="lowerLetter"/>
      <w:lvlText w:val="%5."/>
      <w:lvlJc w:val="left"/>
      <w:pPr>
        <w:ind w:left="2531" w:hanging="360"/>
      </w:pPr>
    </w:lvl>
    <w:lvl w:ilvl="5" w:tplc="4009001B" w:tentative="1">
      <w:start w:val="1"/>
      <w:numFmt w:val="lowerRoman"/>
      <w:lvlText w:val="%6."/>
      <w:lvlJc w:val="right"/>
      <w:pPr>
        <w:ind w:left="3251" w:hanging="180"/>
      </w:pPr>
    </w:lvl>
    <w:lvl w:ilvl="6" w:tplc="4009000F" w:tentative="1">
      <w:start w:val="1"/>
      <w:numFmt w:val="decimal"/>
      <w:lvlText w:val="%7."/>
      <w:lvlJc w:val="left"/>
      <w:pPr>
        <w:ind w:left="3971" w:hanging="360"/>
      </w:pPr>
    </w:lvl>
    <w:lvl w:ilvl="7" w:tplc="40090019" w:tentative="1">
      <w:start w:val="1"/>
      <w:numFmt w:val="lowerLetter"/>
      <w:lvlText w:val="%8."/>
      <w:lvlJc w:val="left"/>
      <w:pPr>
        <w:ind w:left="4691" w:hanging="360"/>
      </w:pPr>
    </w:lvl>
    <w:lvl w:ilvl="8" w:tplc="4009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C36AF"/>
    <w:rsid w:val="0002091A"/>
    <w:rsid w:val="000544DE"/>
    <w:rsid w:val="00063328"/>
    <w:rsid w:val="00127114"/>
    <w:rsid w:val="00183221"/>
    <w:rsid w:val="001A2732"/>
    <w:rsid w:val="001A5940"/>
    <w:rsid w:val="001E0838"/>
    <w:rsid w:val="002658DD"/>
    <w:rsid w:val="00301160"/>
    <w:rsid w:val="00387248"/>
    <w:rsid w:val="003D3B06"/>
    <w:rsid w:val="004001A8"/>
    <w:rsid w:val="004F753D"/>
    <w:rsid w:val="00563F44"/>
    <w:rsid w:val="005C07A4"/>
    <w:rsid w:val="0064408F"/>
    <w:rsid w:val="00661670"/>
    <w:rsid w:val="00664FC4"/>
    <w:rsid w:val="006869BB"/>
    <w:rsid w:val="00703DF5"/>
    <w:rsid w:val="00786014"/>
    <w:rsid w:val="00866E77"/>
    <w:rsid w:val="0087244B"/>
    <w:rsid w:val="00887EB1"/>
    <w:rsid w:val="008D7E7F"/>
    <w:rsid w:val="008F656F"/>
    <w:rsid w:val="009048FF"/>
    <w:rsid w:val="00931CEC"/>
    <w:rsid w:val="00953D91"/>
    <w:rsid w:val="009C36AF"/>
    <w:rsid w:val="009E1B85"/>
    <w:rsid w:val="009E27F3"/>
    <w:rsid w:val="00A5142E"/>
    <w:rsid w:val="00A534D2"/>
    <w:rsid w:val="00A64B24"/>
    <w:rsid w:val="00AE5201"/>
    <w:rsid w:val="00B63C37"/>
    <w:rsid w:val="00B87621"/>
    <w:rsid w:val="00BD7187"/>
    <w:rsid w:val="00C63C97"/>
    <w:rsid w:val="00CA5506"/>
    <w:rsid w:val="00CC4C11"/>
    <w:rsid w:val="00CF2562"/>
    <w:rsid w:val="00D513FC"/>
    <w:rsid w:val="00D778BB"/>
    <w:rsid w:val="00DB7B75"/>
    <w:rsid w:val="00DC7A9A"/>
    <w:rsid w:val="00DF36AC"/>
    <w:rsid w:val="00E07916"/>
    <w:rsid w:val="00E32086"/>
    <w:rsid w:val="00F75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6AF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6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6AF"/>
  </w:style>
  <w:style w:type="paragraph" w:styleId="Footer">
    <w:name w:val="footer"/>
    <w:basedOn w:val="Normal"/>
    <w:link w:val="FooterChar"/>
    <w:uiPriority w:val="99"/>
    <w:unhideWhenUsed/>
    <w:rsid w:val="009C36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6AF"/>
  </w:style>
  <w:style w:type="paragraph" w:styleId="BodyText">
    <w:name w:val="Body Text"/>
    <w:basedOn w:val="Normal"/>
    <w:link w:val="BodyTextChar"/>
    <w:uiPriority w:val="1"/>
    <w:qFormat/>
    <w:rsid w:val="009C36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9"/>
      <w:szCs w:val="19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C36AF"/>
    <w:rPr>
      <w:rFonts w:ascii="Times New Roman" w:eastAsia="Times New Roman" w:hAnsi="Times New Roman" w:cs="Times New Roman"/>
      <w:sz w:val="19"/>
      <w:szCs w:val="19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3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6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6AF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6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6AF"/>
  </w:style>
  <w:style w:type="paragraph" w:styleId="Footer">
    <w:name w:val="footer"/>
    <w:basedOn w:val="Normal"/>
    <w:link w:val="FooterChar"/>
    <w:uiPriority w:val="99"/>
    <w:unhideWhenUsed/>
    <w:rsid w:val="009C36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6AF"/>
  </w:style>
  <w:style w:type="paragraph" w:styleId="BodyText">
    <w:name w:val="Body Text"/>
    <w:basedOn w:val="Normal"/>
    <w:link w:val="BodyTextChar"/>
    <w:uiPriority w:val="1"/>
    <w:qFormat/>
    <w:rsid w:val="009C36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9"/>
      <w:szCs w:val="19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C36AF"/>
    <w:rPr>
      <w:rFonts w:ascii="Times New Roman" w:eastAsia="Times New Roman" w:hAnsi="Times New Roman" w:cs="Times New Roman"/>
      <w:sz w:val="19"/>
      <w:szCs w:val="19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3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6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6BC38-2DC7-4101-BD89-2C4EE5F12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Fitness Expo 2018</dc:creator>
  <cp:lastModifiedBy>TSEC015</cp:lastModifiedBy>
  <cp:revision>4</cp:revision>
  <dcterms:created xsi:type="dcterms:W3CDTF">2019-09-18T12:16:00Z</dcterms:created>
  <dcterms:modified xsi:type="dcterms:W3CDTF">2019-09-19T07:22:00Z</dcterms:modified>
</cp:coreProperties>
</file>