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9DF4" w14:textId="009C2BFB" w:rsidR="00CF728C" w:rsidRPr="00A46A9B" w:rsidRDefault="001B1362" w:rsidP="0067529A">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Visual</w:t>
      </w:r>
      <w:r w:rsidR="00216F7B">
        <w:rPr>
          <w:rFonts w:ascii="Times New Roman" w:eastAsia="Times New Roman" w:hAnsi="Times New Roman" w:cs="Times New Roman"/>
          <w:b/>
          <w:i/>
          <w:sz w:val="24"/>
          <w:szCs w:val="24"/>
        </w:rPr>
        <w:t xml:space="preserve"> or electrical sensing</w:t>
      </w:r>
      <w:r>
        <w:rPr>
          <w:rFonts w:ascii="Times New Roman" w:eastAsia="Times New Roman" w:hAnsi="Times New Roman" w:cs="Times New Roman"/>
          <w:b/>
          <w:i/>
          <w:sz w:val="24"/>
          <w:szCs w:val="24"/>
        </w:rPr>
        <w:t xml:space="preserve"> feedback assisted a</w:t>
      </w:r>
      <w:r w:rsidR="00534527" w:rsidRPr="00A46A9B">
        <w:rPr>
          <w:rFonts w:ascii="Times New Roman" w:eastAsia="Times New Roman" w:hAnsi="Times New Roman" w:cs="Times New Roman"/>
          <w:b/>
          <w:i/>
          <w:sz w:val="24"/>
          <w:szCs w:val="24"/>
        </w:rPr>
        <w:t>ctive control of droplets</w:t>
      </w:r>
      <w:r>
        <w:rPr>
          <w:rFonts w:ascii="Times New Roman" w:eastAsia="Times New Roman" w:hAnsi="Times New Roman" w:cs="Times New Roman"/>
          <w:b/>
          <w:i/>
          <w:sz w:val="24"/>
          <w:szCs w:val="24"/>
        </w:rPr>
        <w:t xml:space="preserve"> in microchannels</w:t>
      </w:r>
      <w:r w:rsidR="00534527" w:rsidRPr="00A46A9B">
        <w:rPr>
          <w:rFonts w:ascii="Times New Roman" w:eastAsia="Times New Roman" w:hAnsi="Times New Roman" w:cs="Times New Roman"/>
          <w:b/>
          <w:i/>
          <w:sz w:val="24"/>
          <w:szCs w:val="24"/>
        </w:rPr>
        <w:t xml:space="preserve"> </w:t>
      </w:r>
      <w:r w:rsidR="00216F7B">
        <w:rPr>
          <w:rFonts w:ascii="Times New Roman" w:eastAsia="Times New Roman" w:hAnsi="Times New Roman" w:cs="Times New Roman"/>
          <w:b/>
          <w:i/>
          <w:sz w:val="24"/>
          <w:szCs w:val="24"/>
        </w:rPr>
        <w:t>towards automated, modular Lab-on-a-Chip platform</w:t>
      </w:r>
      <w:bookmarkStart w:id="0" w:name="_GoBack"/>
      <w:bookmarkEnd w:id="0"/>
      <w:r w:rsidR="00534527" w:rsidRPr="00A46A9B">
        <w:rPr>
          <w:rFonts w:ascii="Times New Roman" w:eastAsia="Times New Roman" w:hAnsi="Times New Roman" w:cs="Times New Roman"/>
          <w:sz w:val="24"/>
          <w:szCs w:val="24"/>
        </w:rPr>
        <w:t xml:space="preserve"> </w:t>
      </w:r>
    </w:p>
    <w:p w14:paraId="0B5CC508" w14:textId="77777777" w:rsidR="00CF728C" w:rsidRPr="00B877CC" w:rsidRDefault="00CF728C" w:rsidP="0067529A">
      <w:pPr>
        <w:pStyle w:val="Normal1"/>
        <w:spacing w:line="240" w:lineRule="auto"/>
        <w:jc w:val="both"/>
        <w:rPr>
          <w:rFonts w:ascii="Times New Roman" w:eastAsia="Times New Roman" w:hAnsi="Times New Roman" w:cs="Times New Roman"/>
          <w:sz w:val="24"/>
          <w:szCs w:val="24"/>
        </w:rPr>
      </w:pPr>
    </w:p>
    <w:p w14:paraId="4C4F505D" w14:textId="43856370" w:rsidR="00230D86" w:rsidRPr="00B877CC" w:rsidRDefault="00230D86" w:rsidP="0067529A">
      <w:pPr>
        <w:shd w:val="clear" w:color="auto" w:fill="FFFFFF"/>
        <w:spacing w:line="240" w:lineRule="auto"/>
        <w:jc w:val="both"/>
        <w:rPr>
          <w:rFonts w:ascii="Times New Roman" w:hAnsi="Times New Roman" w:cs="Times New Roman"/>
          <w:sz w:val="24"/>
          <w:szCs w:val="24"/>
          <w:lang w:eastAsia="zh-CN"/>
        </w:rPr>
      </w:pPr>
      <w:r w:rsidRPr="00B877CC">
        <w:rPr>
          <w:rFonts w:ascii="Times New Roman" w:hAnsi="Times New Roman" w:cs="Times New Roman"/>
          <w:sz w:val="24"/>
          <w:szCs w:val="24"/>
          <w:lang w:eastAsia="zh-CN"/>
        </w:rPr>
        <w:t xml:space="preserve">Droplet-based two-phase microfluidics enables high throughput screening analysis by utilizing monodispersed nanoliter-sized droplets as mobilized test tubes. Other advantages of droplet microfluidics over traditional high throughput technology include continuous flow offering continuous processing, minimized cross contamination benefiting from well encapsulated droplets, and rapid mixing due to three-dimensional flow occurring in droplets. </w:t>
      </w:r>
    </w:p>
    <w:p w14:paraId="7948D32F" w14:textId="77777777" w:rsidR="00230D86" w:rsidRPr="00B877CC" w:rsidRDefault="00230D86" w:rsidP="0067529A">
      <w:pPr>
        <w:pStyle w:val="Normal1"/>
        <w:spacing w:line="240" w:lineRule="auto"/>
        <w:jc w:val="both"/>
        <w:rPr>
          <w:rFonts w:ascii="Times New Roman" w:eastAsia="Times New Roman" w:hAnsi="Times New Roman" w:cs="Times New Roman"/>
          <w:sz w:val="24"/>
          <w:szCs w:val="24"/>
        </w:rPr>
      </w:pPr>
    </w:p>
    <w:p w14:paraId="0E9615C0" w14:textId="1E02A61C" w:rsidR="005C7893" w:rsidRPr="00B877CC" w:rsidRDefault="00534527" w:rsidP="0067529A">
      <w:pPr>
        <w:pStyle w:val="Normal1"/>
        <w:spacing w:line="240" w:lineRule="auto"/>
        <w:jc w:val="both"/>
        <w:rPr>
          <w:rFonts w:ascii="Times New Roman" w:eastAsia="Times New Roman" w:hAnsi="Times New Roman" w:cs="Times New Roman"/>
          <w:sz w:val="24"/>
          <w:szCs w:val="24"/>
        </w:rPr>
      </w:pPr>
      <w:r w:rsidRPr="00B877CC">
        <w:rPr>
          <w:rFonts w:ascii="Times New Roman" w:eastAsia="Times New Roman" w:hAnsi="Times New Roman" w:cs="Times New Roman"/>
          <w:sz w:val="24"/>
          <w:szCs w:val="24"/>
        </w:rPr>
        <w:t>At the core of each application are droplet manipulation techniques that include gen</w:t>
      </w:r>
      <w:r w:rsidR="00B877CC" w:rsidRPr="00B877CC">
        <w:rPr>
          <w:rFonts w:ascii="Times New Roman" w:eastAsia="Times New Roman" w:hAnsi="Times New Roman" w:cs="Times New Roman"/>
          <w:sz w:val="24"/>
          <w:szCs w:val="24"/>
        </w:rPr>
        <w:t>erating, splitting, merging,</w:t>
      </w:r>
      <w:r w:rsidRPr="00B877CC">
        <w:rPr>
          <w:rFonts w:ascii="Times New Roman" w:eastAsia="Times New Roman" w:hAnsi="Times New Roman" w:cs="Times New Roman"/>
          <w:sz w:val="24"/>
          <w:szCs w:val="24"/>
        </w:rPr>
        <w:t xml:space="preserve"> trapping </w:t>
      </w:r>
      <w:r w:rsidR="00B877CC" w:rsidRPr="00B877CC">
        <w:rPr>
          <w:rFonts w:ascii="Times New Roman" w:eastAsia="Times New Roman" w:hAnsi="Times New Roman" w:cs="Times New Roman"/>
          <w:sz w:val="24"/>
          <w:szCs w:val="24"/>
        </w:rPr>
        <w:t xml:space="preserve">and releasing </w:t>
      </w:r>
      <w:r w:rsidRPr="00B877CC">
        <w:rPr>
          <w:rFonts w:ascii="Times New Roman" w:eastAsia="Times New Roman" w:hAnsi="Times New Roman" w:cs="Times New Roman"/>
          <w:sz w:val="24"/>
          <w:szCs w:val="24"/>
        </w:rPr>
        <w:t xml:space="preserve">of droplets. Most techniques rely on passively actuating the droplets through geometry which leads to errors due to manufacturing defects, </w:t>
      </w:r>
      <w:r w:rsidR="001827F6" w:rsidRPr="00B877CC">
        <w:rPr>
          <w:rFonts w:ascii="Times New Roman" w:eastAsia="Times New Roman" w:hAnsi="Times New Roman" w:cs="Times New Roman"/>
          <w:sz w:val="24"/>
          <w:szCs w:val="24"/>
        </w:rPr>
        <w:t xml:space="preserve">operation </w:t>
      </w:r>
      <w:r w:rsidRPr="00B877CC">
        <w:rPr>
          <w:rFonts w:ascii="Times New Roman" w:eastAsia="Times New Roman" w:hAnsi="Times New Roman" w:cs="Times New Roman"/>
          <w:sz w:val="24"/>
          <w:szCs w:val="24"/>
        </w:rPr>
        <w:t xml:space="preserve">uncertainties, and the highly coupled nature of the system. Active methods can circumvent such problems but most often at the cost of more complex manufacturing by embedding electrodes for instance. </w:t>
      </w:r>
      <w:r w:rsidR="005C7893" w:rsidRPr="00B877CC">
        <w:rPr>
          <w:rFonts w:ascii="Times New Roman" w:eastAsia="Times New Roman" w:hAnsi="Times New Roman" w:cs="Times New Roman"/>
          <w:sz w:val="24"/>
          <w:szCs w:val="24"/>
        </w:rPr>
        <w:t xml:space="preserve">This </w:t>
      </w:r>
      <w:r w:rsidR="00B877CC">
        <w:rPr>
          <w:rFonts w:ascii="Times New Roman" w:eastAsia="Times New Roman" w:hAnsi="Times New Roman" w:cs="Times New Roman"/>
          <w:sz w:val="24"/>
          <w:szCs w:val="24"/>
        </w:rPr>
        <w:t>talk presents</w:t>
      </w:r>
      <w:r w:rsidR="005C7893" w:rsidRPr="00B877CC">
        <w:rPr>
          <w:rFonts w:ascii="Times New Roman" w:eastAsia="Times New Roman" w:hAnsi="Times New Roman" w:cs="Times New Roman"/>
          <w:sz w:val="24"/>
          <w:szCs w:val="24"/>
        </w:rPr>
        <w:t xml:space="preserve"> an active droplet manipulation technique without the need of external forces or units to be integrated. </w:t>
      </w:r>
    </w:p>
    <w:p w14:paraId="0BADC92E" w14:textId="77777777" w:rsidR="005C7893" w:rsidRDefault="005C7893" w:rsidP="0067529A">
      <w:pPr>
        <w:pStyle w:val="Normal1"/>
        <w:spacing w:line="240" w:lineRule="auto"/>
        <w:jc w:val="both"/>
        <w:rPr>
          <w:rFonts w:ascii="Times New Roman" w:eastAsia="Times New Roman" w:hAnsi="Times New Roman" w:cs="Times New Roman"/>
          <w:sz w:val="24"/>
          <w:szCs w:val="24"/>
        </w:rPr>
      </w:pPr>
    </w:p>
    <w:p w14:paraId="3F6A0D62" w14:textId="6843DA56" w:rsidR="00A46A9B" w:rsidRPr="00A46A9B" w:rsidRDefault="005C7893" w:rsidP="00372BC0">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w:t>
      </w:r>
      <w:r w:rsidR="00B877CC">
        <w:rPr>
          <w:rFonts w:ascii="Times New Roman" w:eastAsia="Times New Roman" w:hAnsi="Times New Roman" w:cs="Times New Roman"/>
          <w:sz w:val="24"/>
          <w:szCs w:val="24"/>
        </w:rPr>
        <w:t xml:space="preserve"> technique utilizes </w:t>
      </w:r>
      <w:r>
        <w:rPr>
          <w:rFonts w:ascii="Times New Roman" w:eastAsia="Times New Roman" w:hAnsi="Times New Roman" w:cs="Times New Roman"/>
          <w:sz w:val="24"/>
          <w:szCs w:val="24"/>
        </w:rPr>
        <w:t xml:space="preserve">feedback </w:t>
      </w:r>
      <w:r w:rsidR="00B877CC">
        <w:rPr>
          <w:rFonts w:ascii="Times New Roman" w:eastAsia="Times New Roman" w:hAnsi="Times New Roman" w:cs="Times New Roman"/>
          <w:sz w:val="24"/>
          <w:szCs w:val="24"/>
        </w:rPr>
        <w:t xml:space="preserve">(visual and electrical sensing) </w:t>
      </w:r>
      <w:r>
        <w:rPr>
          <w:rFonts w:ascii="Times New Roman" w:eastAsia="Times New Roman" w:hAnsi="Times New Roman" w:cs="Times New Roman"/>
          <w:sz w:val="24"/>
          <w:szCs w:val="24"/>
        </w:rPr>
        <w:t xml:space="preserve">to assist in </w:t>
      </w:r>
      <w:r w:rsidR="0022390F">
        <w:rPr>
          <w:rFonts w:ascii="Times New Roman" w:eastAsia="Times New Roman" w:hAnsi="Times New Roman" w:cs="Times New Roman"/>
          <w:sz w:val="24"/>
          <w:szCs w:val="24"/>
        </w:rPr>
        <w:t>a micro</w:t>
      </w:r>
      <w:r>
        <w:rPr>
          <w:rFonts w:ascii="Times New Roman" w:eastAsia="Times New Roman" w:hAnsi="Times New Roman" w:cs="Times New Roman"/>
          <w:sz w:val="24"/>
          <w:szCs w:val="24"/>
        </w:rPr>
        <w:t>controller that regulates the applied pressures for flow control</w:t>
      </w:r>
      <w:r w:rsidR="0022390F">
        <w:rPr>
          <w:rFonts w:ascii="Times New Roman" w:eastAsia="Times New Roman" w:hAnsi="Times New Roman" w:cs="Times New Roman"/>
          <w:sz w:val="24"/>
          <w:szCs w:val="24"/>
        </w:rPr>
        <w:t xml:space="preserve"> in microchannels</w:t>
      </w:r>
      <w:r>
        <w:rPr>
          <w:rFonts w:ascii="Times New Roman" w:eastAsia="Times New Roman" w:hAnsi="Times New Roman" w:cs="Times New Roman"/>
          <w:sz w:val="24"/>
          <w:szCs w:val="24"/>
        </w:rPr>
        <w:t xml:space="preserve">. It basically takes </w:t>
      </w:r>
      <w:r w:rsidR="00534527" w:rsidRPr="00A46A9B">
        <w:rPr>
          <w:rFonts w:ascii="Times New Roman" w:eastAsia="Times New Roman" w:hAnsi="Times New Roman" w:cs="Times New Roman"/>
          <w:sz w:val="24"/>
          <w:szCs w:val="24"/>
        </w:rPr>
        <w:t>advantage of passive</w:t>
      </w:r>
      <w:r>
        <w:rPr>
          <w:rFonts w:ascii="Times New Roman" w:eastAsia="Times New Roman" w:hAnsi="Times New Roman" w:cs="Times New Roman"/>
          <w:sz w:val="24"/>
          <w:szCs w:val="24"/>
        </w:rPr>
        <w:t xml:space="preserve"> </w:t>
      </w:r>
      <w:r w:rsidR="00534527" w:rsidRPr="00A46A9B">
        <w:rPr>
          <w:rFonts w:ascii="Times New Roman" w:eastAsia="Times New Roman" w:hAnsi="Times New Roman" w:cs="Times New Roman"/>
          <w:sz w:val="24"/>
          <w:szCs w:val="24"/>
        </w:rPr>
        <w:t xml:space="preserve">techniques </w:t>
      </w:r>
      <w:r>
        <w:rPr>
          <w:rFonts w:ascii="Times New Roman" w:eastAsia="Times New Roman" w:hAnsi="Times New Roman" w:cs="Times New Roman"/>
          <w:sz w:val="24"/>
          <w:szCs w:val="24"/>
        </w:rPr>
        <w:t xml:space="preserve">such as no external forces and units while eliminating </w:t>
      </w:r>
      <w:r w:rsidR="00534527" w:rsidRPr="00A46A9B">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drawbacks</w:t>
      </w:r>
      <w:r w:rsidR="00534527" w:rsidRPr="00A46A9B">
        <w:rPr>
          <w:rFonts w:ascii="Times New Roman" w:eastAsia="Times New Roman" w:hAnsi="Times New Roman" w:cs="Times New Roman"/>
          <w:sz w:val="24"/>
          <w:szCs w:val="24"/>
        </w:rPr>
        <w:t xml:space="preserve"> as any uncertainties and variations are compensated for through the control system. Furthermore, active contro</w:t>
      </w:r>
      <w:r>
        <w:rPr>
          <w:rFonts w:ascii="Times New Roman" w:eastAsia="Times New Roman" w:hAnsi="Times New Roman" w:cs="Times New Roman"/>
          <w:sz w:val="24"/>
          <w:szCs w:val="24"/>
        </w:rPr>
        <w:t xml:space="preserve">l with visual </w:t>
      </w:r>
      <w:r w:rsidR="00372BC0">
        <w:rPr>
          <w:rFonts w:ascii="Times New Roman" w:eastAsia="Times New Roman" w:hAnsi="Times New Roman" w:cs="Times New Roman"/>
          <w:sz w:val="24"/>
          <w:szCs w:val="24"/>
        </w:rPr>
        <w:t xml:space="preserve">or electrical </w:t>
      </w:r>
      <w:r>
        <w:rPr>
          <w:rFonts w:ascii="Times New Roman" w:eastAsia="Times New Roman" w:hAnsi="Times New Roman" w:cs="Times New Roman"/>
          <w:sz w:val="24"/>
          <w:szCs w:val="24"/>
        </w:rPr>
        <w:t>feedback allows</w:t>
      </w:r>
      <w:r w:rsidR="00534527" w:rsidRPr="00A46A9B">
        <w:rPr>
          <w:rFonts w:ascii="Times New Roman" w:eastAsia="Times New Roman" w:hAnsi="Times New Roman" w:cs="Times New Roman"/>
          <w:sz w:val="24"/>
          <w:szCs w:val="24"/>
        </w:rPr>
        <w:t xml:space="preserve"> multiplex</w:t>
      </w:r>
      <w:r>
        <w:rPr>
          <w:rFonts w:ascii="Times New Roman" w:eastAsia="Times New Roman" w:hAnsi="Times New Roman" w:cs="Times New Roman"/>
          <w:sz w:val="24"/>
          <w:szCs w:val="24"/>
        </w:rPr>
        <w:t>ing</w:t>
      </w:r>
      <w:r w:rsidR="00534527" w:rsidRPr="00A46A9B">
        <w:rPr>
          <w:rFonts w:ascii="Times New Roman" w:eastAsia="Times New Roman" w:hAnsi="Times New Roman" w:cs="Times New Roman"/>
          <w:sz w:val="24"/>
          <w:szCs w:val="24"/>
        </w:rPr>
        <w:t xml:space="preserve"> the capabilities of a </w:t>
      </w:r>
      <w:r w:rsidR="00372BC0">
        <w:rPr>
          <w:rFonts w:ascii="Times New Roman" w:eastAsia="Times New Roman" w:hAnsi="Times New Roman" w:cs="Times New Roman"/>
          <w:sz w:val="24"/>
          <w:szCs w:val="24"/>
        </w:rPr>
        <w:t xml:space="preserve">simple geometry (i.e. T-junction) </w:t>
      </w:r>
      <w:r w:rsidR="00534527" w:rsidRPr="00A46A9B">
        <w:rPr>
          <w:rFonts w:ascii="Times New Roman" w:eastAsia="Times New Roman" w:hAnsi="Times New Roman" w:cs="Times New Roman"/>
          <w:sz w:val="24"/>
          <w:szCs w:val="24"/>
        </w:rPr>
        <w:t>at which a droplet can be generated, split, merged, and immobilized repeatedly</w:t>
      </w:r>
      <w:r>
        <w:rPr>
          <w:rFonts w:ascii="Times New Roman" w:eastAsia="Times New Roman" w:hAnsi="Times New Roman" w:cs="Times New Roman"/>
          <w:sz w:val="24"/>
          <w:szCs w:val="24"/>
        </w:rPr>
        <w:t xml:space="preserve"> without increasing the complexity of channel network or device footprint</w:t>
      </w:r>
      <w:r w:rsidR="00534527" w:rsidRPr="00A46A9B">
        <w:rPr>
          <w:rFonts w:ascii="Times New Roman" w:eastAsia="Times New Roman" w:hAnsi="Times New Roman" w:cs="Times New Roman"/>
          <w:sz w:val="24"/>
          <w:szCs w:val="24"/>
        </w:rPr>
        <w:t xml:space="preserve">. </w:t>
      </w:r>
      <w:r w:rsidR="00372BC0">
        <w:rPr>
          <w:rFonts w:ascii="Times New Roman" w:eastAsia="Times New Roman" w:hAnsi="Times New Roman" w:cs="Times New Roman"/>
          <w:sz w:val="24"/>
          <w:szCs w:val="24"/>
        </w:rPr>
        <w:t xml:space="preserve">This talk will discuss fundamentals of this active control technique and present its applications </w:t>
      </w:r>
      <w:r w:rsidR="00A46A9B" w:rsidRPr="00A46A9B">
        <w:rPr>
          <w:rFonts w:ascii="Times New Roman" w:eastAsia="Times New Roman" w:hAnsi="Times New Roman" w:cs="Times New Roman"/>
          <w:sz w:val="24"/>
          <w:szCs w:val="24"/>
        </w:rPr>
        <w:br w:type="page"/>
      </w:r>
    </w:p>
    <w:p w14:paraId="6290442A" w14:textId="7A2312F7" w:rsidR="00CF728C" w:rsidRDefault="00534527" w:rsidP="0067529A">
      <w:pPr>
        <w:pStyle w:val="Normal1"/>
        <w:spacing w:line="240" w:lineRule="auto"/>
        <w:jc w:val="both"/>
        <w:rPr>
          <w:rFonts w:ascii="Times New Roman" w:eastAsia="Times New Roman" w:hAnsi="Times New Roman" w:cs="Times New Roman"/>
          <w:sz w:val="24"/>
          <w:szCs w:val="24"/>
        </w:rPr>
      </w:pPr>
      <w:r w:rsidRPr="00A46A9B">
        <w:rPr>
          <w:rFonts w:ascii="Times New Roman" w:eastAsia="Times New Roman" w:hAnsi="Times New Roman" w:cs="Times New Roman"/>
          <w:b/>
          <w:i/>
          <w:sz w:val="24"/>
          <w:szCs w:val="24"/>
        </w:rPr>
        <w:lastRenderedPageBreak/>
        <w:t>Activities justification</w:t>
      </w:r>
      <w:r w:rsidRPr="00A46A9B">
        <w:rPr>
          <w:rFonts w:ascii="Times New Roman" w:eastAsia="Times New Roman" w:hAnsi="Times New Roman" w:cs="Times New Roman"/>
          <w:sz w:val="24"/>
          <w:szCs w:val="24"/>
        </w:rPr>
        <w:t xml:space="preserve">: </w:t>
      </w:r>
    </w:p>
    <w:p w14:paraId="2E9B920E" w14:textId="77777777" w:rsidR="00D41F75" w:rsidRPr="00A46A9B" w:rsidRDefault="00D41F75" w:rsidP="0067529A">
      <w:pPr>
        <w:pStyle w:val="Normal1"/>
        <w:spacing w:line="240" w:lineRule="auto"/>
        <w:jc w:val="both"/>
        <w:rPr>
          <w:rFonts w:ascii="Times New Roman" w:eastAsia="Times New Roman" w:hAnsi="Times New Roman" w:cs="Times New Roman"/>
          <w:sz w:val="24"/>
          <w:szCs w:val="24"/>
        </w:rPr>
      </w:pPr>
    </w:p>
    <w:p w14:paraId="5393D7BF" w14:textId="455A9C69" w:rsidR="00A46A9B" w:rsidRPr="00A46A9B" w:rsidRDefault="00A46A9B" w:rsidP="0067529A">
      <w:pPr>
        <w:pStyle w:val="NormalWeb"/>
        <w:spacing w:before="0" w:beforeAutospacing="0" w:after="0" w:afterAutospacing="0"/>
        <w:jc w:val="both"/>
      </w:pPr>
      <w:r w:rsidRPr="00A46A9B">
        <w:rPr>
          <w:color w:val="000000"/>
          <w:shd w:val="clear" w:color="auto" w:fill="FFFFFF"/>
        </w:rPr>
        <w:t>As the leader of the active droplet control using visual imaging feedback direction within our research group, I prepared and submitted the documents to apply for provisional patent</w:t>
      </w:r>
      <w:r w:rsidR="00D41F75">
        <w:rPr>
          <w:color w:val="000000"/>
          <w:shd w:val="clear" w:color="auto" w:fill="FFFFFF"/>
        </w:rPr>
        <w:t>s</w:t>
      </w:r>
      <w:r w:rsidRPr="00A46A9B">
        <w:rPr>
          <w:color w:val="000000"/>
          <w:shd w:val="clear" w:color="auto" w:fill="FFFFFF"/>
        </w:rPr>
        <w:t xml:space="preserve"> in the United States and Canada. </w:t>
      </w:r>
      <w:r w:rsidR="00D41F75">
        <w:rPr>
          <w:color w:val="000000"/>
          <w:shd w:val="clear" w:color="auto" w:fill="FFFFFF"/>
        </w:rPr>
        <w:t xml:space="preserve">The visual feedback assisted active droplet control technique is novel and new to the field of droplet microfluidics with a few studies reported in literature. It is envisioned that this technique would be widely adopted as a practically useful tool for applying droplet microfluidics for a wide range of applications. Attending the Gordon conference </w:t>
      </w:r>
      <w:r w:rsidRPr="00A46A9B">
        <w:rPr>
          <w:color w:val="000000"/>
          <w:shd w:val="clear" w:color="auto" w:fill="FFFFFF"/>
        </w:rPr>
        <w:t xml:space="preserve">would </w:t>
      </w:r>
      <w:r w:rsidR="00D41F75">
        <w:rPr>
          <w:color w:val="000000"/>
          <w:shd w:val="clear" w:color="auto" w:fill="FFFFFF"/>
        </w:rPr>
        <w:t xml:space="preserve">allow me </w:t>
      </w:r>
      <w:r w:rsidRPr="00A46A9B">
        <w:rPr>
          <w:color w:val="000000"/>
          <w:shd w:val="clear" w:color="auto" w:fill="FFFFFF"/>
        </w:rPr>
        <w:t>to discuss how our new microfluidic platform fits in the current state of microfluidics research</w:t>
      </w:r>
      <w:r w:rsidR="00D41F75">
        <w:rPr>
          <w:color w:val="000000"/>
          <w:shd w:val="clear" w:color="auto" w:fill="FFFFFF"/>
        </w:rPr>
        <w:t xml:space="preserve">, exchange ideas with other researchers for guiding the research direction and development and potentially establish collaboration so that this technique would facilitate the development of droplet microfluidics. </w:t>
      </w:r>
      <w:r w:rsidRPr="00A46A9B">
        <w:rPr>
          <w:color w:val="000000"/>
          <w:shd w:val="clear" w:color="auto" w:fill="FFFFFF"/>
        </w:rPr>
        <w:t xml:space="preserve"> </w:t>
      </w:r>
    </w:p>
    <w:p w14:paraId="69C8A814" w14:textId="77FF0BE1" w:rsidR="00A46A9B" w:rsidRPr="00A46A9B" w:rsidRDefault="00A46A9B" w:rsidP="0067529A">
      <w:pPr>
        <w:pStyle w:val="Normal1"/>
        <w:spacing w:line="240" w:lineRule="auto"/>
        <w:jc w:val="both"/>
        <w:rPr>
          <w:rFonts w:ascii="Times New Roman" w:eastAsia="Times New Roman" w:hAnsi="Times New Roman" w:cs="Times New Roman"/>
          <w:sz w:val="24"/>
          <w:szCs w:val="24"/>
        </w:rPr>
      </w:pPr>
      <w:r w:rsidRPr="00A46A9B">
        <w:rPr>
          <w:rFonts w:ascii="Times New Roman" w:hAnsi="Times New Roman" w:cs="Times New Roman"/>
          <w:sz w:val="24"/>
          <w:szCs w:val="24"/>
        </w:rPr>
        <w:br/>
      </w:r>
      <w:r w:rsidRPr="00A46A9B">
        <w:rPr>
          <w:rFonts w:ascii="Times New Roman" w:hAnsi="Times New Roman" w:cs="Times New Roman"/>
          <w:sz w:val="24"/>
          <w:szCs w:val="24"/>
          <w:shd w:val="clear" w:color="auto" w:fill="FFFFFF"/>
        </w:rPr>
        <w:t>I was awarded the Mechanical Engineering Medal as the academically most outstanding student of my undergraduate cohort</w:t>
      </w:r>
      <w:r w:rsidR="00534527">
        <w:rPr>
          <w:rFonts w:ascii="Times New Roman" w:hAnsi="Times New Roman" w:cs="Times New Roman"/>
          <w:sz w:val="24"/>
          <w:szCs w:val="24"/>
          <w:shd w:val="clear" w:color="auto" w:fill="FFFFFF"/>
        </w:rPr>
        <w:t xml:space="preserve"> at Concordia University</w:t>
      </w:r>
      <w:r w:rsidRPr="00A46A9B">
        <w:rPr>
          <w:rFonts w:ascii="Times New Roman" w:hAnsi="Times New Roman" w:cs="Times New Roman"/>
          <w:sz w:val="24"/>
          <w:szCs w:val="24"/>
          <w:shd w:val="clear" w:color="auto" w:fill="FFFFFF"/>
        </w:rPr>
        <w:t xml:space="preserve">. </w:t>
      </w:r>
      <w:r w:rsidR="00D41F75">
        <w:rPr>
          <w:rFonts w:ascii="Times New Roman" w:hAnsi="Times New Roman" w:cs="Times New Roman"/>
          <w:sz w:val="24"/>
          <w:szCs w:val="24"/>
          <w:shd w:val="clear" w:color="auto" w:fill="FFFFFF"/>
        </w:rPr>
        <w:t>A</w:t>
      </w:r>
      <w:r w:rsidRPr="00A46A9B">
        <w:rPr>
          <w:rFonts w:ascii="Times New Roman" w:hAnsi="Times New Roman" w:cs="Times New Roman"/>
          <w:sz w:val="24"/>
          <w:szCs w:val="24"/>
          <w:shd w:val="clear" w:color="auto" w:fill="FFFFFF"/>
        </w:rPr>
        <w:t>t the graduate level</w:t>
      </w:r>
      <w:r w:rsidR="00534527">
        <w:rPr>
          <w:rFonts w:ascii="Times New Roman" w:hAnsi="Times New Roman" w:cs="Times New Roman"/>
          <w:sz w:val="24"/>
          <w:szCs w:val="24"/>
          <w:shd w:val="clear" w:color="auto" w:fill="FFFFFF"/>
        </w:rPr>
        <w:t>,</w:t>
      </w:r>
      <w:r w:rsidRPr="00A46A9B">
        <w:rPr>
          <w:rFonts w:ascii="Times New Roman" w:hAnsi="Times New Roman" w:cs="Times New Roman"/>
          <w:sz w:val="24"/>
          <w:szCs w:val="24"/>
          <w:shd w:val="clear" w:color="auto" w:fill="FFFFFF"/>
        </w:rPr>
        <w:t xml:space="preserve"> I was awarded the NSERC Canada Graduate Scholarship - Master’s program </w:t>
      </w:r>
      <w:r w:rsidR="00D41F75">
        <w:rPr>
          <w:rFonts w:ascii="Times New Roman" w:hAnsi="Times New Roman" w:cs="Times New Roman"/>
          <w:sz w:val="24"/>
          <w:szCs w:val="24"/>
          <w:shd w:val="clear" w:color="auto" w:fill="FFFFFF"/>
        </w:rPr>
        <w:t xml:space="preserve">which is the most prestigious graduate scholarship in Canada </w:t>
      </w:r>
      <w:r w:rsidRPr="00A46A9B">
        <w:rPr>
          <w:rFonts w:ascii="Times New Roman" w:hAnsi="Times New Roman" w:cs="Times New Roman"/>
          <w:sz w:val="24"/>
          <w:szCs w:val="24"/>
          <w:shd w:val="clear" w:color="auto" w:fill="FFFFFF"/>
        </w:rPr>
        <w:t>along with the President’s scholarship from the University of Waterloo and the Nanofellowship from Waterloo Institute for Nanotechnology</w:t>
      </w:r>
      <w:r w:rsidR="00D41F75">
        <w:rPr>
          <w:rFonts w:ascii="Times New Roman" w:hAnsi="Times New Roman" w:cs="Times New Roman"/>
          <w:sz w:val="24"/>
          <w:szCs w:val="24"/>
          <w:shd w:val="clear" w:color="auto" w:fill="FFFFFF"/>
        </w:rPr>
        <w:t>,</w:t>
      </w:r>
      <w:r w:rsidRPr="00A46A9B">
        <w:rPr>
          <w:rFonts w:ascii="Times New Roman" w:hAnsi="Times New Roman" w:cs="Times New Roman"/>
          <w:sz w:val="24"/>
          <w:szCs w:val="24"/>
          <w:shd w:val="clear" w:color="auto" w:fill="FFFFFF"/>
        </w:rPr>
        <w:t xml:space="preserve"> based not only on my academic excellence but also on my personal characteristics and interpersonal skills, and my research potential.</w:t>
      </w:r>
    </w:p>
    <w:p w14:paraId="51E50478" w14:textId="77777777" w:rsidR="00A46A9B" w:rsidRPr="00A46A9B" w:rsidRDefault="00A46A9B" w:rsidP="0067529A">
      <w:pPr>
        <w:pStyle w:val="Normal1"/>
        <w:spacing w:line="240" w:lineRule="auto"/>
        <w:jc w:val="both"/>
        <w:rPr>
          <w:rFonts w:ascii="Times New Roman" w:eastAsia="Times New Roman" w:hAnsi="Times New Roman" w:cs="Times New Roman"/>
          <w:sz w:val="24"/>
          <w:szCs w:val="24"/>
        </w:rPr>
      </w:pPr>
    </w:p>
    <w:sectPr w:rsidR="00A46A9B" w:rsidRPr="00A46A9B" w:rsidSect="00CF728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CA19BC"/>
    <w:multiLevelType w:val="multilevel"/>
    <w:tmpl w:val="45A67D9E"/>
    <w:lvl w:ilvl="0">
      <w:start w:val="1"/>
      <w:numFmt w:val="bullet"/>
      <w:lvlText w:val="○"/>
      <w:lvlJc w:val="left"/>
      <w:pPr>
        <w:ind w:left="720" w:firstLine="360"/>
      </w:pPr>
      <w:rPr>
        <w:rFonts w:ascii="Arial" w:eastAsia="Arial" w:hAnsi="Arial" w:cs="Arial"/>
        <w:sz w:val="19"/>
        <w:szCs w:val="19"/>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28C"/>
    <w:rsid w:val="00044426"/>
    <w:rsid w:val="001827F6"/>
    <w:rsid w:val="00194E18"/>
    <w:rsid w:val="001B1362"/>
    <w:rsid w:val="00212922"/>
    <w:rsid w:val="00216F7B"/>
    <w:rsid w:val="0022390F"/>
    <w:rsid w:val="00230D86"/>
    <w:rsid w:val="00372BC0"/>
    <w:rsid w:val="00534527"/>
    <w:rsid w:val="005C7893"/>
    <w:rsid w:val="0067529A"/>
    <w:rsid w:val="007F101A"/>
    <w:rsid w:val="00A46A9B"/>
    <w:rsid w:val="00B877CC"/>
    <w:rsid w:val="00CF728C"/>
    <w:rsid w:val="00D41F75"/>
    <w:rsid w:val="00DD659A"/>
    <w:rsid w:val="00FC0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98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CA" w:eastAsia="en-CA"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CF728C"/>
    <w:pPr>
      <w:keepNext/>
      <w:keepLines/>
      <w:spacing w:before="400" w:after="120"/>
      <w:contextualSpacing/>
      <w:outlineLvl w:val="0"/>
    </w:pPr>
    <w:rPr>
      <w:sz w:val="40"/>
      <w:szCs w:val="40"/>
    </w:rPr>
  </w:style>
  <w:style w:type="paragraph" w:styleId="Heading2">
    <w:name w:val="heading 2"/>
    <w:basedOn w:val="Normal1"/>
    <w:next w:val="Normal1"/>
    <w:rsid w:val="00CF728C"/>
    <w:pPr>
      <w:keepNext/>
      <w:keepLines/>
      <w:spacing w:before="360" w:after="120"/>
      <w:contextualSpacing/>
      <w:outlineLvl w:val="1"/>
    </w:pPr>
    <w:rPr>
      <w:sz w:val="32"/>
      <w:szCs w:val="32"/>
    </w:rPr>
  </w:style>
  <w:style w:type="paragraph" w:styleId="Heading3">
    <w:name w:val="heading 3"/>
    <w:basedOn w:val="Normal1"/>
    <w:next w:val="Normal1"/>
    <w:rsid w:val="00CF728C"/>
    <w:pPr>
      <w:keepNext/>
      <w:keepLines/>
      <w:spacing w:before="320" w:after="80"/>
      <w:contextualSpacing/>
      <w:outlineLvl w:val="2"/>
    </w:pPr>
    <w:rPr>
      <w:color w:val="434343"/>
      <w:sz w:val="28"/>
      <w:szCs w:val="28"/>
    </w:rPr>
  </w:style>
  <w:style w:type="paragraph" w:styleId="Heading4">
    <w:name w:val="heading 4"/>
    <w:basedOn w:val="Normal1"/>
    <w:next w:val="Normal1"/>
    <w:rsid w:val="00CF728C"/>
    <w:pPr>
      <w:keepNext/>
      <w:keepLines/>
      <w:spacing w:before="280" w:after="80"/>
      <w:contextualSpacing/>
      <w:outlineLvl w:val="3"/>
    </w:pPr>
    <w:rPr>
      <w:color w:val="666666"/>
      <w:sz w:val="24"/>
      <w:szCs w:val="24"/>
    </w:rPr>
  </w:style>
  <w:style w:type="paragraph" w:styleId="Heading5">
    <w:name w:val="heading 5"/>
    <w:basedOn w:val="Normal1"/>
    <w:next w:val="Normal1"/>
    <w:rsid w:val="00CF728C"/>
    <w:pPr>
      <w:keepNext/>
      <w:keepLines/>
      <w:spacing w:before="240" w:after="80"/>
      <w:contextualSpacing/>
      <w:outlineLvl w:val="4"/>
    </w:pPr>
    <w:rPr>
      <w:color w:val="666666"/>
    </w:rPr>
  </w:style>
  <w:style w:type="paragraph" w:styleId="Heading6">
    <w:name w:val="heading 6"/>
    <w:basedOn w:val="Normal1"/>
    <w:next w:val="Normal1"/>
    <w:rsid w:val="00CF728C"/>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F728C"/>
  </w:style>
  <w:style w:type="table" w:customStyle="1" w:styleId="TableNormal1">
    <w:name w:val="Table Normal1"/>
    <w:rsid w:val="00CF728C"/>
    <w:tblPr>
      <w:tblCellMar>
        <w:top w:w="0" w:type="dxa"/>
        <w:left w:w="0" w:type="dxa"/>
        <w:bottom w:w="0" w:type="dxa"/>
        <w:right w:w="0" w:type="dxa"/>
      </w:tblCellMar>
    </w:tblPr>
  </w:style>
  <w:style w:type="paragraph" w:styleId="Title">
    <w:name w:val="Title"/>
    <w:basedOn w:val="Normal1"/>
    <w:next w:val="Normal1"/>
    <w:rsid w:val="00CF728C"/>
    <w:pPr>
      <w:keepNext/>
      <w:keepLines/>
      <w:spacing w:after="60"/>
      <w:contextualSpacing/>
    </w:pPr>
    <w:rPr>
      <w:sz w:val="52"/>
      <w:szCs w:val="52"/>
    </w:rPr>
  </w:style>
  <w:style w:type="paragraph" w:styleId="Subtitle">
    <w:name w:val="Subtitle"/>
    <w:basedOn w:val="Normal1"/>
    <w:next w:val="Normal1"/>
    <w:rsid w:val="00CF728C"/>
    <w:pPr>
      <w:keepNext/>
      <w:keepLines/>
      <w:spacing w:after="320"/>
      <w:contextualSpacing/>
    </w:pPr>
    <w:rPr>
      <w:color w:val="666666"/>
      <w:sz w:val="30"/>
      <w:szCs w:val="30"/>
    </w:rPr>
  </w:style>
  <w:style w:type="table" w:customStyle="1" w:styleId="a">
    <w:basedOn w:val="TableNormal1"/>
    <w:rsid w:val="00CF728C"/>
    <w:tblPr>
      <w:tblStyleRowBandSize w:val="1"/>
      <w:tblStyleColBandSize w:val="1"/>
      <w:tblCellMar>
        <w:top w:w="0" w:type="dxa"/>
        <w:left w:w="0" w:type="dxa"/>
        <w:bottom w:w="0" w:type="dxa"/>
        <w:right w:w="0" w:type="dxa"/>
      </w:tblCellMar>
    </w:tblPr>
  </w:style>
  <w:style w:type="table" w:customStyle="1" w:styleId="a0">
    <w:basedOn w:val="TableNormal1"/>
    <w:rsid w:val="00CF728C"/>
    <w:tblPr>
      <w:tblStyleRowBandSize w:val="1"/>
      <w:tblStyleColBandSize w:val="1"/>
      <w:tblCellMar>
        <w:top w:w="0" w:type="dxa"/>
        <w:left w:w="0" w:type="dxa"/>
        <w:bottom w:w="0" w:type="dxa"/>
        <w:right w:w="0" w:type="dxa"/>
      </w:tblCellMar>
    </w:tblPr>
  </w:style>
  <w:style w:type="table" w:customStyle="1" w:styleId="a1">
    <w:basedOn w:val="TableNormal1"/>
    <w:rsid w:val="00CF728C"/>
    <w:tblPr>
      <w:tblStyleRowBandSize w:val="1"/>
      <w:tblStyleColBandSize w:val="1"/>
      <w:tblCellMar>
        <w:top w:w="0" w:type="dxa"/>
        <w:left w:w="0" w:type="dxa"/>
        <w:bottom w:w="0" w:type="dxa"/>
        <w:right w:w="0" w:type="dxa"/>
      </w:tblCellMar>
    </w:tblPr>
  </w:style>
  <w:style w:type="paragraph" w:styleId="NormalWeb">
    <w:name w:val="Normal (Web)"/>
    <w:basedOn w:val="Normal"/>
    <w:uiPriority w:val="99"/>
    <w:semiHidden/>
    <w:unhideWhenUsed/>
    <w:rsid w:val="00A46A9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42866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516</Words>
  <Characters>2942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2018-01-16T17:26:00Z</dcterms:created>
  <dcterms:modified xsi:type="dcterms:W3CDTF">2018-01-16T17:41:00Z</dcterms:modified>
</cp:coreProperties>
</file>