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FEA" w:rsidRDefault="00E9657A" w:rsidP="00552B91">
      <w:pPr>
        <w:jc w:val="center"/>
        <w:rPr>
          <w:rFonts w:ascii="Times New Roman" w:hAnsi="Times New Roman" w:cs="Times New Roman"/>
          <w:sz w:val="24"/>
          <w:szCs w:val="24"/>
        </w:rPr>
      </w:pPr>
      <w:r w:rsidRPr="00E9657A">
        <w:rPr>
          <w:rFonts w:ascii="Times New Roman" w:hAnsi="Times New Roman" w:cs="Times New Roman"/>
          <w:b/>
          <w:sz w:val="24"/>
          <w:szCs w:val="24"/>
        </w:rPr>
        <w:t>Title: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1FEA">
        <w:rPr>
          <w:rFonts w:ascii="Times New Roman" w:hAnsi="Times New Roman" w:cs="Times New Roman"/>
          <w:sz w:val="24"/>
          <w:szCs w:val="24"/>
        </w:rPr>
        <w:t xml:space="preserve">ANTIMICROBIAL SUSCEPTIBILITY PATTERN OF SOME SELECTED </w:t>
      </w:r>
      <w:r w:rsidR="00916D00">
        <w:rPr>
          <w:rFonts w:ascii="Times New Roman" w:hAnsi="Times New Roman" w:cs="Times New Roman"/>
          <w:sz w:val="24"/>
          <w:szCs w:val="24"/>
        </w:rPr>
        <w:t xml:space="preserve">BACTERIAL PATHOGENS OF </w:t>
      </w:r>
      <w:r w:rsidR="007B1FEA">
        <w:rPr>
          <w:rFonts w:ascii="Times New Roman" w:hAnsi="Times New Roman" w:cs="Times New Roman"/>
          <w:sz w:val="24"/>
          <w:szCs w:val="24"/>
        </w:rPr>
        <w:t>LO</w:t>
      </w:r>
      <w:r w:rsidR="00916D00">
        <w:rPr>
          <w:rFonts w:ascii="Times New Roman" w:hAnsi="Times New Roman" w:cs="Times New Roman"/>
          <w:sz w:val="24"/>
          <w:szCs w:val="24"/>
        </w:rPr>
        <w:t xml:space="preserve">WER RESPIRATORY TRACT </w:t>
      </w:r>
      <w:r w:rsidR="007B1FEA">
        <w:rPr>
          <w:rFonts w:ascii="Times New Roman" w:hAnsi="Times New Roman" w:cs="Times New Roman"/>
          <w:sz w:val="24"/>
          <w:szCs w:val="24"/>
        </w:rPr>
        <w:t>TO COMMONLY USED ANTIBIOTICS AT UNIVERSITY OF ILORIN TEACHING HOSPITAL, ILORIN, NIGERIA</w:t>
      </w:r>
      <w:r w:rsidR="00512D1A">
        <w:rPr>
          <w:rFonts w:ascii="Times New Roman" w:hAnsi="Times New Roman" w:cs="Times New Roman"/>
          <w:sz w:val="24"/>
          <w:szCs w:val="24"/>
        </w:rPr>
        <w:t>.</w:t>
      </w:r>
    </w:p>
    <w:p w:rsidR="00CA4396" w:rsidRDefault="00E9657A" w:rsidP="00E965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657A">
        <w:rPr>
          <w:rFonts w:ascii="Times New Roman" w:hAnsi="Times New Roman" w:cs="Times New Roman"/>
          <w:b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4396">
        <w:rPr>
          <w:rFonts w:ascii="Times New Roman" w:hAnsi="Times New Roman" w:cs="Times New Roman"/>
          <w:sz w:val="24"/>
          <w:szCs w:val="24"/>
        </w:rPr>
        <w:t>Zaharaddin Muhammad Kalgo</w:t>
      </w:r>
    </w:p>
    <w:p w:rsidR="00CA4396" w:rsidRDefault="00CA4396" w:rsidP="00E965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Federal University </w:t>
      </w:r>
      <w:proofErr w:type="spellStart"/>
      <w:r>
        <w:rPr>
          <w:rFonts w:ascii="Times New Roman" w:hAnsi="Times New Roman" w:cs="Times New Roman"/>
          <w:sz w:val="24"/>
          <w:szCs w:val="24"/>
        </w:rPr>
        <w:t>Birnin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Kebbi</w:t>
      </w:r>
      <w:proofErr w:type="spellEnd"/>
      <w:r>
        <w:rPr>
          <w:rFonts w:ascii="Times New Roman" w:hAnsi="Times New Roman" w:cs="Times New Roman"/>
          <w:sz w:val="24"/>
          <w:szCs w:val="24"/>
        </w:rPr>
        <w:t>, PMB1157, Nigeria.</w:t>
      </w:r>
    </w:p>
    <w:p w:rsidR="00552B91" w:rsidRPr="00E9657A" w:rsidRDefault="00E9657A" w:rsidP="00E965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657A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B81427" w:rsidRDefault="00B81427" w:rsidP="008F1B0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8B1E5F">
        <w:rPr>
          <w:rFonts w:ascii="Times New Roman" w:hAnsi="Times New Roman" w:cs="Times New Roman"/>
          <w:sz w:val="24"/>
          <w:szCs w:val="24"/>
        </w:rPr>
        <w:t xml:space="preserve">This study </w:t>
      </w:r>
      <w:r w:rsidR="00671D3D">
        <w:rPr>
          <w:rFonts w:ascii="Times New Roman" w:hAnsi="Times New Roman" w:cs="Times New Roman"/>
          <w:sz w:val="24"/>
          <w:szCs w:val="24"/>
        </w:rPr>
        <w:t xml:space="preserve">was aimed at </w:t>
      </w:r>
      <w:r>
        <w:rPr>
          <w:rFonts w:ascii="Times New Roman" w:hAnsi="Times New Roman" w:cs="Times New Roman"/>
          <w:sz w:val="24"/>
          <w:szCs w:val="24"/>
        </w:rPr>
        <w:t>i</w:t>
      </w:r>
      <w:r w:rsidR="00671D3D">
        <w:rPr>
          <w:rFonts w:ascii="Times New Roman" w:hAnsi="Times New Roman" w:cs="Times New Roman"/>
          <w:sz w:val="24"/>
          <w:szCs w:val="24"/>
        </w:rPr>
        <w:t>nvestigating</w:t>
      </w:r>
      <w:r>
        <w:rPr>
          <w:rFonts w:ascii="Times New Roman" w:hAnsi="Times New Roman" w:cs="Times New Roman"/>
          <w:sz w:val="24"/>
          <w:szCs w:val="24"/>
        </w:rPr>
        <w:t xml:space="preserve"> the prevalence and antibacterial susceptibility pattern of some selected bacterial </w:t>
      </w:r>
      <w:r w:rsidR="00022D2A">
        <w:rPr>
          <w:rFonts w:ascii="Times New Roman" w:hAnsi="Times New Roman" w:cs="Times New Roman"/>
          <w:sz w:val="24"/>
          <w:szCs w:val="24"/>
        </w:rPr>
        <w:t xml:space="preserve">pathogens of lower respiratory tract from </w:t>
      </w:r>
      <w:r>
        <w:rPr>
          <w:rFonts w:ascii="Times New Roman" w:hAnsi="Times New Roman" w:cs="Times New Roman"/>
          <w:sz w:val="24"/>
          <w:szCs w:val="24"/>
        </w:rPr>
        <w:t>patients attending University of Ilorin Teaching Hospital, Ilorin, Nigeria.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The study was carried out between December, 2013 and February 2014. Sputum specimens were collected from patients and cultured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 Blood agar, Chocolate agar and Mac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Conkey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agar media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. Bacterial isolates were identified 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Gram staining,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1D3D">
        <w:rPr>
          <w:rFonts w:ascii="Times New Roman" w:hAnsi="Times New Roman" w:cs="Times New Roman"/>
          <w:sz w:val="24"/>
          <w:szCs w:val="24"/>
          <w:lang w:val="en-US"/>
        </w:rPr>
        <w:t xml:space="preserve">series of 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biochemical tests and antimicrobial susceptibility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test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was performed according to </w:t>
      </w:r>
      <w:proofErr w:type="gramStart"/>
      <w:r w:rsidRPr="008B1E5F">
        <w:rPr>
          <w:rFonts w:ascii="Times New Roman" w:hAnsi="Times New Roman" w:cs="Times New Roman"/>
          <w:sz w:val="24"/>
          <w:szCs w:val="24"/>
          <w:lang w:val="en-US"/>
        </w:rPr>
        <w:t>Clinical and Laboratory Standard Institute (CLSI)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guidelines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Out of 103 specimens studied, 16 bacterial species were isolated, giving a prevalence rate of 15.53%. 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This consisted of 62.50% from male patients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37.</w:t>
      </w:r>
      <w:r>
        <w:rPr>
          <w:rFonts w:ascii="Times New Roman" w:hAnsi="Times New Roman" w:cs="Times New Roman"/>
          <w:sz w:val="24"/>
          <w:szCs w:val="24"/>
          <w:lang w:val="en-US"/>
        </w:rPr>
        <w:t>50% from female patients. The isolates</w:t>
      </w:r>
      <w:r w:rsidR="008F1B0A">
        <w:rPr>
          <w:rFonts w:ascii="Times New Roman" w:hAnsi="Times New Roman" w:cs="Times New Roman"/>
          <w:sz w:val="24"/>
          <w:szCs w:val="24"/>
          <w:lang w:val="en-US"/>
        </w:rPr>
        <w:t xml:space="preserve"> includes: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Klebsiella</w:t>
      </w:r>
      <w:proofErr w:type="spellEnd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pneumonia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proofErr w:type="spellEnd"/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81.25%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 xml:space="preserve">Pseudomonas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aeruginosa</w:t>
      </w:r>
      <w:proofErr w:type="spellEnd"/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12.50%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Klebsiella</w:t>
      </w:r>
      <w:proofErr w:type="spellEnd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oxytoca</w:t>
      </w:r>
      <w:proofErr w:type="spellEnd"/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6.25%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in order of ranking. Thirteen 13 (81.25%) 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isolates were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92.31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% susceptible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proofErr w:type="spellStart"/>
      <w:r w:rsidRPr="009D69A3">
        <w:rPr>
          <w:rFonts w:ascii="Times New Roman" w:hAnsi="Times New Roman" w:cs="Times New Roman"/>
          <w:sz w:val="24"/>
          <w:szCs w:val="24"/>
          <w:lang w:val="en-US"/>
        </w:rPr>
        <w:t>Ceftriaxone</w:t>
      </w:r>
      <w:proofErr w:type="spellEnd"/>
      <w:r w:rsidRPr="009D69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D69A3">
        <w:rPr>
          <w:rFonts w:ascii="Times New Roman" w:hAnsi="Times New Roman" w:cs="Times New Roman"/>
          <w:sz w:val="24"/>
          <w:szCs w:val="24"/>
          <w:lang w:val="en-US"/>
        </w:rPr>
        <w:t>Gentamycin</w:t>
      </w:r>
      <w:proofErr w:type="spellEnd"/>
      <w:r w:rsidRPr="009D69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D69A3">
        <w:rPr>
          <w:rFonts w:ascii="Times New Roman" w:hAnsi="Times New Roman" w:cs="Times New Roman"/>
          <w:sz w:val="24"/>
          <w:szCs w:val="24"/>
          <w:lang w:val="en-US"/>
        </w:rPr>
        <w:t>Cefuroxi</w:t>
      </w:r>
      <w:r>
        <w:rPr>
          <w:rFonts w:ascii="Times New Roman" w:hAnsi="Times New Roman" w:cs="Times New Roman"/>
          <w:sz w:val="24"/>
          <w:szCs w:val="24"/>
          <w:lang w:val="en-US"/>
        </w:rPr>
        <w:t>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Ceftazidine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fifteen 15 (93.75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%</w:t>
      </w:r>
      <w:r>
        <w:rPr>
          <w:rFonts w:ascii="Times New Roman" w:hAnsi="Times New Roman" w:cs="Times New Roman"/>
          <w:sz w:val="24"/>
          <w:szCs w:val="24"/>
          <w:lang w:val="en-US"/>
        </w:rPr>
        <w:t>) isolates were 87.2</w:t>
      </w:r>
      <w:r w:rsidRPr="008B1E5F">
        <w:rPr>
          <w:rFonts w:ascii="Times New Roman" w:hAnsi="Times New Roman" w:cs="Times New Roman"/>
          <w:sz w:val="24"/>
          <w:szCs w:val="24"/>
          <w:lang w:val="en-US"/>
        </w:rPr>
        <w:t>%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susceptible to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Gentamycin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Ceftazidine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Piperacillin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Klebsiella</w:t>
      </w:r>
      <w:proofErr w:type="spellEnd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pneumoniae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was the most susceptible amongst the isolates</w:t>
      </w:r>
      <w:r w:rsidR="008F1B0A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Klebsiella</w:t>
      </w:r>
      <w:proofErr w:type="spellEnd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03DFC">
        <w:rPr>
          <w:rFonts w:ascii="Times New Roman" w:hAnsi="Times New Roman" w:cs="Times New Roman"/>
          <w:i/>
          <w:sz w:val="24"/>
          <w:szCs w:val="24"/>
          <w:lang w:val="en-US"/>
        </w:rPr>
        <w:t>oxytoca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displayed the highest number of resistance (83.3%) to most of the antibiotics tested except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Augumentin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which, it was moderately resistant. </w:t>
      </w:r>
      <w:r>
        <w:rPr>
          <w:rFonts w:ascii="Times New Roman" w:hAnsi="Times New Roman"/>
          <w:sz w:val="24"/>
          <w:szCs w:val="24"/>
        </w:rPr>
        <w:t xml:space="preserve">In conclusion, </w:t>
      </w:r>
      <w:proofErr w:type="spellStart"/>
      <w:r w:rsidRPr="005E0DD6">
        <w:rPr>
          <w:rFonts w:ascii="Times New Roman" w:hAnsi="Times New Roman"/>
          <w:i/>
          <w:sz w:val="24"/>
          <w:szCs w:val="24"/>
        </w:rPr>
        <w:t>Klebsiella</w:t>
      </w:r>
      <w:proofErr w:type="spellEnd"/>
      <w:r w:rsidRPr="005E0DD6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E0DD6">
        <w:rPr>
          <w:rFonts w:ascii="Times New Roman" w:hAnsi="Times New Roman"/>
          <w:i/>
          <w:sz w:val="24"/>
          <w:szCs w:val="24"/>
        </w:rPr>
        <w:t>pneumoniae</w:t>
      </w:r>
      <w:proofErr w:type="spellEnd"/>
      <w:r>
        <w:rPr>
          <w:rFonts w:ascii="Times New Roman" w:hAnsi="Times New Roman"/>
          <w:sz w:val="24"/>
          <w:szCs w:val="24"/>
        </w:rPr>
        <w:t xml:space="preserve"> was the most commonly recovered organism from patients with lower respiratory tract infection in this centre. Resistance to all tested antibiotics by </w:t>
      </w:r>
      <w:proofErr w:type="spellStart"/>
      <w:r w:rsidRPr="005E0DD6">
        <w:rPr>
          <w:rFonts w:ascii="Times New Roman" w:hAnsi="Times New Roman"/>
          <w:i/>
          <w:sz w:val="24"/>
          <w:szCs w:val="24"/>
        </w:rPr>
        <w:t>Klebsiella</w:t>
      </w:r>
      <w:proofErr w:type="spellEnd"/>
      <w:r w:rsidRPr="005E0DD6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E0DD6">
        <w:rPr>
          <w:rFonts w:ascii="Times New Roman" w:hAnsi="Times New Roman"/>
          <w:i/>
          <w:sz w:val="24"/>
          <w:szCs w:val="24"/>
        </w:rPr>
        <w:t>oxytoca</w:t>
      </w:r>
      <w:proofErr w:type="spellEnd"/>
      <w:r>
        <w:rPr>
          <w:rFonts w:ascii="Times New Roman" w:hAnsi="Times New Roman"/>
          <w:sz w:val="24"/>
          <w:szCs w:val="24"/>
        </w:rPr>
        <w:t xml:space="preserve"> as recorded in this study is of clinical significance, with associated possible treatment failure. On the other hand, </w:t>
      </w:r>
      <w:proofErr w:type="spellStart"/>
      <w:r>
        <w:rPr>
          <w:rFonts w:ascii="Times New Roman" w:hAnsi="Times New Roman"/>
          <w:sz w:val="24"/>
          <w:szCs w:val="24"/>
        </w:rPr>
        <w:t>Ceftriaxone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Gentamycin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Cefuroxime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 xml:space="preserve">and </w:t>
      </w:r>
      <w:proofErr w:type="spellStart"/>
      <w:r>
        <w:rPr>
          <w:rFonts w:ascii="Times New Roman" w:hAnsi="Times New Roman"/>
          <w:sz w:val="24"/>
          <w:szCs w:val="24"/>
        </w:rPr>
        <w:t>Ceftazidine</w:t>
      </w:r>
      <w:proofErr w:type="spellEnd"/>
      <w:r>
        <w:rPr>
          <w:rFonts w:ascii="Times New Roman" w:hAnsi="Times New Roman"/>
          <w:sz w:val="24"/>
          <w:szCs w:val="24"/>
        </w:rPr>
        <w:t xml:space="preserve"> remain useful agents in the management of LRTI in this environment if </w:t>
      </w:r>
      <w:proofErr w:type="spellStart"/>
      <w:r w:rsidRPr="000E0F52">
        <w:rPr>
          <w:rFonts w:ascii="Times New Roman" w:hAnsi="Times New Roman"/>
          <w:i/>
          <w:sz w:val="24"/>
          <w:szCs w:val="24"/>
        </w:rPr>
        <w:t>Klebsiella</w:t>
      </w:r>
      <w:proofErr w:type="spellEnd"/>
      <w:r w:rsidRPr="000E0F5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E0F52">
        <w:rPr>
          <w:rFonts w:ascii="Times New Roman" w:hAnsi="Times New Roman"/>
          <w:i/>
          <w:sz w:val="24"/>
          <w:szCs w:val="24"/>
        </w:rPr>
        <w:t>oxytoca</w:t>
      </w:r>
      <w:proofErr w:type="spellEnd"/>
      <w:r>
        <w:rPr>
          <w:rFonts w:ascii="Times New Roman" w:hAnsi="Times New Roman"/>
          <w:sz w:val="24"/>
          <w:szCs w:val="24"/>
        </w:rPr>
        <w:t xml:space="preserve"> is excluded.</w:t>
      </w:r>
      <w:r>
        <w:rPr>
          <w:rFonts w:ascii="Times New Roman" w:hAnsi="Times New Roman"/>
          <w:sz w:val="24"/>
          <w:szCs w:val="24"/>
        </w:rPr>
        <w:tab/>
      </w:r>
    </w:p>
    <w:p w:rsidR="00CA4396" w:rsidRPr="008F1B0A" w:rsidRDefault="00CA4396" w:rsidP="008F1B0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5303">
        <w:rPr>
          <w:rFonts w:ascii="Times New Roman" w:hAnsi="Times New Roman"/>
          <w:b/>
          <w:sz w:val="24"/>
          <w:szCs w:val="24"/>
        </w:rPr>
        <w:t>Biography:</w:t>
      </w:r>
      <w:r>
        <w:rPr>
          <w:rFonts w:ascii="Times New Roman" w:hAnsi="Times New Roman"/>
          <w:sz w:val="24"/>
          <w:szCs w:val="24"/>
        </w:rPr>
        <w:t xml:space="preserve"> Zaharaddin Muhammad Kalgo has completed his MSc. </w:t>
      </w:r>
      <w:r w:rsidR="0074788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t the age of 28 years from University of Ilorin, Ilorin, Nigeria. He is currently an assistant lecturer at Federal University </w:t>
      </w:r>
      <w:proofErr w:type="spellStart"/>
      <w:r>
        <w:rPr>
          <w:rFonts w:ascii="Times New Roman" w:hAnsi="Times New Roman"/>
          <w:sz w:val="24"/>
          <w:szCs w:val="24"/>
        </w:rPr>
        <w:t>Birnin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Kebbi</w:t>
      </w:r>
      <w:proofErr w:type="spellEnd"/>
      <w:r>
        <w:rPr>
          <w:rFonts w:ascii="Times New Roman" w:hAnsi="Times New Roman"/>
          <w:sz w:val="24"/>
          <w:szCs w:val="24"/>
        </w:rPr>
        <w:t>. His research interest is in the field of Microbiology and Immunology.</w:t>
      </w:r>
    </w:p>
    <w:p w:rsidR="008E299F" w:rsidRDefault="005F5303">
      <w:pPr>
        <w:rPr>
          <w:rFonts w:ascii="Times New Roman" w:hAnsi="Times New Roman" w:cs="Times New Roman"/>
          <w:b/>
          <w:sz w:val="24"/>
          <w:szCs w:val="24"/>
        </w:rPr>
      </w:pPr>
      <w:r w:rsidRPr="005F5303">
        <w:rPr>
          <w:rFonts w:ascii="Times New Roman" w:hAnsi="Times New Roman" w:cs="Times New Roman"/>
          <w:b/>
          <w:sz w:val="24"/>
          <w:szCs w:val="24"/>
        </w:rPr>
        <w:t>Presenting author details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F5303" w:rsidRPr="005F5303" w:rsidRDefault="005F5303">
      <w:pPr>
        <w:rPr>
          <w:rFonts w:ascii="Times New Roman" w:hAnsi="Times New Roman" w:cs="Times New Roman"/>
          <w:sz w:val="24"/>
          <w:szCs w:val="24"/>
        </w:rPr>
      </w:pPr>
      <w:r w:rsidRPr="005F5303">
        <w:rPr>
          <w:rFonts w:ascii="Times New Roman" w:hAnsi="Times New Roman" w:cs="Times New Roman"/>
          <w:sz w:val="24"/>
          <w:szCs w:val="24"/>
        </w:rPr>
        <w:t>Contact Number: +2348031367195</w:t>
      </w:r>
    </w:p>
    <w:p w:rsidR="005F5303" w:rsidRPr="005F5303" w:rsidRDefault="005F5303">
      <w:pPr>
        <w:rPr>
          <w:rFonts w:ascii="Times New Roman" w:hAnsi="Times New Roman" w:cs="Times New Roman"/>
          <w:sz w:val="24"/>
          <w:szCs w:val="24"/>
        </w:rPr>
      </w:pPr>
      <w:r w:rsidRPr="005F5303">
        <w:rPr>
          <w:rFonts w:ascii="Times New Roman" w:hAnsi="Times New Roman" w:cs="Times New Roman"/>
          <w:sz w:val="24"/>
          <w:szCs w:val="24"/>
        </w:rPr>
        <w:t xml:space="preserve">Email Address: </w:t>
      </w:r>
      <w:hyperlink r:id="rId4" w:history="1">
        <w:r w:rsidRPr="005F5303">
          <w:rPr>
            <w:rStyle w:val="Hyperlink"/>
            <w:rFonts w:ascii="Times New Roman" w:hAnsi="Times New Roman" w:cs="Times New Roman"/>
            <w:sz w:val="24"/>
            <w:szCs w:val="24"/>
          </w:rPr>
          <w:t>zaharaddin28@gmail.com</w:t>
        </w:r>
      </w:hyperlink>
    </w:p>
    <w:p w:rsidR="005F5303" w:rsidRPr="005F5303" w:rsidRDefault="005F5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Poster p</w:t>
      </w:r>
      <w:r w:rsidRPr="005F5303">
        <w:rPr>
          <w:rFonts w:ascii="Times New Roman" w:hAnsi="Times New Roman" w:cs="Times New Roman"/>
          <w:sz w:val="24"/>
          <w:szCs w:val="24"/>
        </w:rPr>
        <w:t>resentation</w:t>
      </w:r>
    </w:p>
    <w:sectPr w:rsidR="005F5303" w:rsidRPr="005F5303" w:rsidSect="00BF5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1427"/>
    <w:rsid w:val="00022D2A"/>
    <w:rsid w:val="00512D1A"/>
    <w:rsid w:val="00552B91"/>
    <w:rsid w:val="005F5303"/>
    <w:rsid w:val="00671D3D"/>
    <w:rsid w:val="00747888"/>
    <w:rsid w:val="007B1FEA"/>
    <w:rsid w:val="008116BC"/>
    <w:rsid w:val="008F1B0A"/>
    <w:rsid w:val="00916D00"/>
    <w:rsid w:val="00B81427"/>
    <w:rsid w:val="00BF5D5B"/>
    <w:rsid w:val="00CA4396"/>
    <w:rsid w:val="00DD2687"/>
    <w:rsid w:val="00E26956"/>
    <w:rsid w:val="00E9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42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53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haraddin2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Ummusulaim</dc:creator>
  <cp:lastModifiedBy>Ummusulaim</cp:lastModifiedBy>
  <cp:revision>11</cp:revision>
  <dcterms:created xsi:type="dcterms:W3CDTF">2016-10-28T13:48:00Z</dcterms:created>
  <dcterms:modified xsi:type="dcterms:W3CDTF">2016-11-03T11:20:00Z</dcterms:modified>
</cp:coreProperties>
</file>