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815" w:rsidRPr="00AB0124" w:rsidRDefault="00AB0124" w:rsidP="00AE5815">
      <w:pPr>
        <w:autoSpaceDE w:val="0"/>
        <w:autoSpaceDN w:val="0"/>
        <w:adjustRightInd w:val="0"/>
        <w:spacing w:line="276" w:lineRule="auto"/>
        <w:ind w:firstLine="708"/>
        <w:jc w:val="both"/>
        <w:rPr>
          <w:rFonts w:asciiTheme="majorBidi" w:hAnsiTheme="majorBidi" w:cstheme="majorBidi"/>
          <w:b/>
          <w:bCs/>
          <w:sz w:val="32"/>
          <w:szCs w:val="32"/>
        </w:rPr>
      </w:pPr>
      <w:r w:rsidRPr="00AB0124">
        <w:rPr>
          <w:rFonts w:asciiTheme="majorBidi" w:hAnsiTheme="majorBidi" w:cstheme="majorBidi"/>
          <w:b/>
          <w:bCs/>
          <w:sz w:val="32"/>
          <w:szCs w:val="32"/>
        </w:rPr>
        <w:t xml:space="preserve">Abstract </w:t>
      </w:r>
    </w:p>
    <w:p w:rsidR="00AE5815" w:rsidRDefault="00AE5815" w:rsidP="00AE5815">
      <w:pPr>
        <w:autoSpaceDE w:val="0"/>
        <w:autoSpaceDN w:val="0"/>
        <w:adjustRightInd w:val="0"/>
        <w:spacing w:line="276" w:lineRule="auto"/>
        <w:ind w:firstLine="708"/>
        <w:jc w:val="both"/>
        <w:rPr>
          <w:rFonts w:asciiTheme="majorBidi" w:hAnsiTheme="majorBidi" w:cstheme="majorBidi"/>
        </w:rPr>
      </w:pPr>
    </w:p>
    <w:p w:rsidR="00AE5815" w:rsidRDefault="00AE5815" w:rsidP="00AE5815">
      <w:pPr>
        <w:autoSpaceDE w:val="0"/>
        <w:autoSpaceDN w:val="0"/>
        <w:adjustRightInd w:val="0"/>
        <w:spacing w:after="0" w:line="240" w:lineRule="auto"/>
        <w:rPr>
          <w:rFonts w:asciiTheme="majorBidi" w:hAnsiTheme="majorBidi" w:cstheme="majorBidi"/>
          <w:sz w:val="28"/>
          <w:szCs w:val="28"/>
        </w:rPr>
      </w:pPr>
      <w:r>
        <w:rPr>
          <w:rFonts w:asciiTheme="majorBidi" w:hAnsiTheme="majorBidi" w:cstheme="majorBidi"/>
          <w:noProof/>
          <w:sz w:val="28"/>
          <w:szCs w:val="28"/>
          <w:lang w:val="fr-FR"/>
        </w:rPr>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1237615" cy="1614170"/>
            <wp:effectExtent l="19050" t="0" r="635" b="0"/>
            <wp:wrapSquare wrapText="bothSides"/>
            <wp:docPr id="3" name="Image 1" descr="14390965_1318261081548158_61552795173872593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90965_1318261081548158_6155279517387259348_n.jpg"/>
                    <pic:cNvPicPr/>
                  </pic:nvPicPr>
                  <pic:blipFill>
                    <a:blip r:embed="rId5"/>
                    <a:stretch>
                      <a:fillRect/>
                    </a:stretch>
                  </pic:blipFill>
                  <pic:spPr>
                    <a:xfrm>
                      <a:off x="0" y="0"/>
                      <a:ext cx="1237615" cy="1614170"/>
                    </a:xfrm>
                    <a:prstGeom prst="rect">
                      <a:avLst/>
                    </a:prstGeom>
                  </pic:spPr>
                </pic:pic>
              </a:graphicData>
            </a:graphic>
          </wp:anchor>
        </w:drawing>
      </w:r>
    </w:p>
    <w:p w:rsidR="00AE5815" w:rsidRDefault="00AE5815" w:rsidP="00AE5815">
      <w:pPr>
        <w:autoSpaceDE w:val="0"/>
        <w:autoSpaceDN w:val="0"/>
        <w:adjustRightInd w:val="0"/>
        <w:spacing w:after="0" w:line="240" w:lineRule="auto"/>
        <w:rPr>
          <w:rFonts w:asciiTheme="majorBidi" w:hAnsiTheme="majorBidi" w:cstheme="majorBidi"/>
          <w:sz w:val="28"/>
          <w:szCs w:val="28"/>
        </w:rPr>
      </w:pPr>
    </w:p>
    <w:p w:rsidR="00AE5815" w:rsidRDefault="00AE5815" w:rsidP="00AE5815">
      <w:pPr>
        <w:autoSpaceDE w:val="0"/>
        <w:autoSpaceDN w:val="0"/>
        <w:adjustRightInd w:val="0"/>
        <w:spacing w:after="0" w:line="240" w:lineRule="auto"/>
        <w:rPr>
          <w:rFonts w:asciiTheme="majorBidi" w:hAnsiTheme="majorBidi" w:cstheme="majorBidi"/>
          <w:sz w:val="28"/>
          <w:szCs w:val="28"/>
        </w:rPr>
      </w:pPr>
    </w:p>
    <w:p w:rsidR="00AE5815" w:rsidRDefault="00AE5815" w:rsidP="00AE5815">
      <w:pPr>
        <w:autoSpaceDE w:val="0"/>
        <w:autoSpaceDN w:val="0"/>
        <w:adjustRightInd w:val="0"/>
        <w:spacing w:after="0" w:line="240" w:lineRule="auto"/>
        <w:rPr>
          <w:rFonts w:asciiTheme="majorBidi" w:hAnsiTheme="majorBidi" w:cstheme="majorBidi"/>
          <w:noProof/>
          <w:sz w:val="28"/>
          <w:szCs w:val="28"/>
        </w:rPr>
      </w:pPr>
      <w:r w:rsidRPr="00AE5815">
        <w:rPr>
          <w:rFonts w:asciiTheme="majorBidi" w:hAnsiTheme="majorBidi" w:cstheme="majorBidi"/>
          <w:sz w:val="28"/>
          <w:szCs w:val="28"/>
        </w:rPr>
        <w:t>Interaction of primary mammary bovine epithelial cells with biofilm-forming Staphylococci associated with subclinical bovine mastitis</w:t>
      </w:r>
      <w:r w:rsidRPr="00AE5815">
        <w:rPr>
          <w:rFonts w:asciiTheme="majorBidi" w:hAnsiTheme="majorBidi" w:cstheme="majorBidi"/>
          <w:noProof/>
          <w:sz w:val="28"/>
          <w:szCs w:val="28"/>
        </w:rPr>
        <w:t xml:space="preserve"> </w:t>
      </w:r>
      <w:r>
        <w:rPr>
          <w:rFonts w:asciiTheme="majorBidi" w:hAnsiTheme="majorBidi" w:cstheme="majorBidi"/>
          <w:noProof/>
          <w:sz w:val="28"/>
          <w:szCs w:val="28"/>
        </w:rPr>
        <w:t>.</w:t>
      </w:r>
    </w:p>
    <w:p w:rsidR="00AE5815" w:rsidRPr="00AE5815" w:rsidRDefault="00AE5815" w:rsidP="00AE5815">
      <w:pPr>
        <w:autoSpaceDE w:val="0"/>
        <w:autoSpaceDN w:val="0"/>
        <w:adjustRightInd w:val="0"/>
        <w:spacing w:after="0" w:line="240" w:lineRule="auto"/>
        <w:jc w:val="center"/>
        <w:rPr>
          <w:rFonts w:asciiTheme="majorBidi" w:hAnsiTheme="majorBidi" w:cstheme="majorBidi"/>
          <w:sz w:val="24"/>
          <w:szCs w:val="24"/>
          <w:vertAlign w:val="superscript"/>
        </w:rPr>
      </w:pPr>
      <w:r w:rsidRPr="00A3688F">
        <w:rPr>
          <w:rFonts w:asciiTheme="majorBidi" w:hAnsiTheme="majorBidi" w:cstheme="majorBidi"/>
          <w:sz w:val="24"/>
          <w:szCs w:val="24"/>
        </w:rPr>
        <w:t xml:space="preserve">Nawel </w:t>
      </w:r>
      <w:r w:rsidRPr="00A3688F">
        <w:rPr>
          <w:rFonts w:asciiTheme="majorBidi" w:hAnsiTheme="majorBidi" w:cstheme="majorBidi"/>
          <w:noProof/>
          <w:sz w:val="24"/>
          <w:szCs w:val="24"/>
        </w:rPr>
        <w:t>Zaatout</w:t>
      </w:r>
      <w:r w:rsidRPr="00A3688F">
        <w:rPr>
          <w:rFonts w:asciiTheme="majorBidi" w:hAnsiTheme="majorBidi" w:cstheme="majorBidi"/>
          <w:noProof/>
          <w:sz w:val="24"/>
          <w:szCs w:val="24"/>
          <w:vertAlign w:val="superscript"/>
        </w:rPr>
        <w:t>a</w:t>
      </w:r>
      <w:r w:rsidRPr="00A3688F">
        <w:rPr>
          <w:rFonts w:asciiTheme="majorBidi" w:hAnsiTheme="majorBidi" w:cstheme="majorBidi"/>
          <w:noProof/>
          <w:sz w:val="24"/>
          <w:szCs w:val="24"/>
        </w:rPr>
        <w:t xml:space="preserve"> ,</w:t>
      </w:r>
      <w:r w:rsidRPr="00A3688F">
        <w:rPr>
          <w:rFonts w:asciiTheme="majorBidi" w:hAnsiTheme="majorBidi" w:cstheme="majorBidi"/>
          <w:sz w:val="24"/>
          <w:szCs w:val="24"/>
        </w:rPr>
        <w:t xml:space="preserve"> Ayachi </w:t>
      </w:r>
      <w:r w:rsidRPr="00A3688F">
        <w:rPr>
          <w:rFonts w:asciiTheme="majorBidi" w:hAnsiTheme="majorBidi" w:cstheme="majorBidi"/>
          <w:noProof/>
          <w:sz w:val="24"/>
          <w:szCs w:val="24"/>
        </w:rPr>
        <w:t>Ammar</w:t>
      </w:r>
      <w:r w:rsidRPr="00A3688F">
        <w:rPr>
          <w:rFonts w:asciiTheme="majorBidi" w:hAnsiTheme="majorBidi" w:cstheme="majorBidi"/>
          <w:noProof/>
          <w:sz w:val="24"/>
          <w:szCs w:val="24"/>
          <w:vertAlign w:val="superscript"/>
        </w:rPr>
        <w:t>b</w:t>
      </w:r>
      <w:r w:rsidRPr="00A3688F">
        <w:rPr>
          <w:rFonts w:asciiTheme="majorBidi" w:hAnsiTheme="majorBidi" w:cstheme="majorBidi"/>
          <w:sz w:val="24"/>
          <w:szCs w:val="24"/>
        </w:rPr>
        <w:t xml:space="preserve">, Rezgui </w:t>
      </w:r>
      <w:r w:rsidRPr="00A3688F">
        <w:rPr>
          <w:rFonts w:asciiTheme="majorBidi" w:hAnsiTheme="majorBidi" w:cstheme="majorBidi"/>
          <w:noProof/>
          <w:sz w:val="24"/>
          <w:szCs w:val="24"/>
        </w:rPr>
        <w:t>Abdelmalek</w:t>
      </w:r>
      <w:r w:rsidRPr="00A3688F">
        <w:rPr>
          <w:rFonts w:asciiTheme="majorBidi" w:hAnsiTheme="majorBidi" w:cstheme="majorBidi"/>
          <w:noProof/>
          <w:sz w:val="24"/>
          <w:szCs w:val="24"/>
          <w:vertAlign w:val="superscript"/>
        </w:rPr>
        <w:t>c</w:t>
      </w:r>
      <w:r w:rsidRPr="00A3688F">
        <w:rPr>
          <w:rFonts w:asciiTheme="majorBidi" w:hAnsiTheme="majorBidi" w:cstheme="majorBidi"/>
          <w:sz w:val="24"/>
          <w:szCs w:val="24"/>
        </w:rPr>
        <w:t xml:space="preserve">, </w:t>
      </w:r>
      <w:r w:rsidRPr="00A3688F">
        <w:rPr>
          <w:rFonts w:asciiTheme="majorBidi" w:hAnsiTheme="majorBidi" w:cstheme="majorBidi"/>
          <w:noProof/>
          <w:sz w:val="24"/>
          <w:szCs w:val="24"/>
        </w:rPr>
        <w:t>Kecha</w:t>
      </w:r>
      <w:r w:rsidRPr="00A3688F">
        <w:rPr>
          <w:rFonts w:asciiTheme="majorBidi" w:hAnsiTheme="majorBidi" w:cstheme="majorBidi"/>
          <w:sz w:val="24"/>
          <w:szCs w:val="24"/>
        </w:rPr>
        <w:t xml:space="preserve"> </w:t>
      </w:r>
      <w:r w:rsidRPr="00A3688F">
        <w:rPr>
          <w:rFonts w:asciiTheme="majorBidi" w:hAnsiTheme="majorBidi" w:cstheme="majorBidi"/>
          <w:noProof/>
          <w:sz w:val="24"/>
          <w:szCs w:val="24"/>
        </w:rPr>
        <w:t>Mouloud</w:t>
      </w:r>
      <w:r w:rsidRPr="00A3688F">
        <w:rPr>
          <w:rFonts w:asciiTheme="majorBidi" w:hAnsiTheme="majorBidi" w:cstheme="majorBidi"/>
          <w:noProof/>
          <w:sz w:val="24"/>
          <w:szCs w:val="24"/>
          <w:vertAlign w:val="superscript"/>
        </w:rPr>
        <w:t>a</w:t>
      </w:r>
      <w:r>
        <w:rPr>
          <w:rFonts w:asciiTheme="majorBidi" w:hAnsiTheme="majorBidi" w:cstheme="majorBidi"/>
          <w:noProof/>
          <w:sz w:val="24"/>
          <w:szCs w:val="24"/>
          <w:vertAlign w:val="superscript"/>
        </w:rPr>
        <w:t>*</w:t>
      </w:r>
    </w:p>
    <w:p w:rsidR="00AE5815" w:rsidRPr="00A3688F" w:rsidRDefault="00AE5815" w:rsidP="00AE5815">
      <w:pPr>
        <w:autoSpaceDE w:val="0"/>
        <w:autoSpaceDN w:val="0"/>
        <w:adjustRightInd w:val="0"/>
        <w:spacing w:after="0" w:line="240" w:lineRule="auto"/>
        <w:jc w:val="center"/>
        <w:rPr>
          <w:rFonts w:asciiTheme="majorBidi" w:hAnsiTheme="majorBidi" w:cstheme="majorBidi"/>
          <w:sz w:val="24"/>
          <w:szCs w:val="24"/>
        </w:rPr>
      </w:pPr>
    </w:p>
    <w:p w:rsidR="00AE5815" w:rsidRPr="00A3688F" w:rsidRDefault="00AE5815" w:rsidP="00AE5815">
      <w:pPr>
        <w:autoSpaceDE w:val="0"/>
        <w:autoSpaceDN w:val="0"/>
        <w:adjustRightInd w:val="0"/>
        <w:spacing w:after="0"/>
        <w:jc w:val="both"/>
        <w:rPr>
          <w:rFonts w:asciiTheme="majorBidi" w:hAnsiTheme="majorBidi" w:cstheme="majorBidi"/>
          <w:sz w:val="24"/>
          <w:szCs w:val="24"/>
        </w:rPr>
      </w:pPr>
      <w:r w:rsidRPr="00A3688F">
        <w:rPr>
          <w:rFonts w:asciiTheme="majorBidi" w:hAnsiTheme="majorBidi" w:cstheme="majorBidi"/>
          <w:i/>
          <w:iCs/>
          <w:sz w:val="24"/>
          <w:szCs w:val="24"/>
          <w:vertAlign w:val="superscript"/>
        </w:rPr>
        <w:t>a</w:t>
      </w:r>
      <w:r w:rsidRPr="00A3688F">
        <w:rPr>
          <w:rFonts w:asciiTheme="majorBidi" w:hAnsiTheme="majorBidi" w:cstheme="majorBidi"/>
          <w:sz w:val="24"/>
          <w:szCs w:val="24"/>
        </w:rPr>
        <w:t>University of Bejaia, Faculty of Natural and Life Sciences, Department of Microbiology, Bejaia, Algeri</w:t>
      </w:r>
      <w:r w:rsidR="00AB0124">
        <w:rPr>
          <w:rFonts w:asciiTheme="majorBidi" w:hAnsiTheme="majorBidi" w:cstheme="majorBidi"/>
          <w:sz w:val="24"/>
          <w:szCs w:val="24"/>
        </w:rPr>
        <w:t>a. Email : Zaatout5@hotmail.com</w:t>
      </w:r>
    </w:p>
    <w:p w:rsidR="00AE5815" w:rsidRPr="00A3688F" w:rsidRDefault="00AE5815" w:rsidP="00AE5815">
      <w:pPr>
        <w:autoSpaceDE w:val="0"/>
        <w:autoSpaceDN w:val="0"/>
        <w:adjustRightInd w:val="0"/>
        <w:spacing w:after="0"/>
        <w:jc w:val="both"/>
        <w:rPr>
          <w:rFonts w:asciiTheme="majorBidi" w:hAnsiTheme="majorBidi" w:cstheme="majorBidi"/>
          <w:sz w:val="24"/>
          <w:szCs w:val="24"/>
        </w:rPr>
      </w:pPr>
      <w:r w:rsidRPr="00A3688F">
        <w:rPr>
          <w:rFonts w:asciiTheme="majorBidi" w:hAnsiTheme="majorBidi" w:cstheme="majorBidi"/>
          <w:sz w:val="24"/>
          <w:szCs w:val="24"/>
          <w:vertAlign w:val="superscript"/>
        </w:rPr>
        <w:t>b</w:t>
      </w:r>
      <w:r w:rsidRPr="00A3688F">
        <w:rPr>
          <w:rFonts w:asciiTheme="majorBidi" w:hAnsiTheme="majorBidi" w:cstheme="majorBidi"/>
          <w:sz w:val="24"/>
          <w:szCs w:val="24"/>
        </w:rPr>
        <w:t xml:space="preserve">University of Batna, Institute of </w:t>
      </w:r>
      <w:r w:rsidRPr="00A3688F">
        <w:rPr>
          <w:rFonts w:asciiTheme="majorBidi" w:hAnsiTheme="majorBidi" w:cstheme="majorBidi"/>
          <w:sz w:val="24"/>
          <w:szCs w:val="24"/>
          <w:shd w:val="clear" w:color="auto" w:fill="FFFFFF"/>
        </w:rPr>
        <w:t>Veterinary and Agricultural Sciences</w:t>
      </w:r>
      <w:r w:rsidRPr="00A3688F">
        <w:rPr>
          <w:rFonts w:asciiTheme="majorBidi" w:hAnsiTheme="majorBidi" w:cstheme="majorBidi"/>
          <w:sz w:val="24"/>
          <w:szCs w:val="24"/>
        </w:rPr>
        <w:t>,  Batna. Algeria</w:t>
      </w:r>
      <w:r>
        <w:rPr>
          <w:rFonts w:asciiTheme="majorBidi" w:hAnsiTheme="majorBidi" w:cstheme="majorBidi"/>
          <w:sz w:val="24"/>
          <w:szCs w:val="24"/>
        </w:rPr>
        <w:t>.</w:t>
      </w:r>
      <w:r w:rsidRPr="00A3688F">
        <w:rPr>
          <w:rFonts w:asciiTheme="majorBidi" w:hAnsiTheme="majorBidi" w:cstheme="majorBidi"/>
          <w:sz w:val="24"/>
          <w:szCs w:val="24"/>
        </w:rPr>
        <w:t xml:space="preserve"> </w:t>
      </w:r>
    </w:p>
    <w:p w:rsidR="00AE5815" w:rsidRPr="00A3688F" w:rsidRDefault="00AE5815" w:rsidP="00AE5815">
      <w:pPr>
        <w:autoSpaceDE w:val="0"/>
        <w:autoSpaceDN w:val="0"/>
        <w:adjustRightInd w:val="0"/>
        <w:spacing w:after="0"/>
        <w:jc w:val="both"/>
        <w:rPr>
          <w:rFonts w:asciiTheme="majorBidi" w:hAnsiTheme="majorBidi" w:cstheme="majorBidi"/>
          <w:sz w:val="24"/>
          <w:szCs w:val="24"/>
        </w:rPr>
      </w:pPr>
      <w:r w:rsidRPr="00A3688F">
        <w:rPr>
          <w:rFonts w:asciiTheme="majorBidi" w:hAnsiTheme="majorBidi" w:cstheme="majorBidi"/>
          <w:sz w:val="24"/>
          <w:szCs w:val="24"/>
          <w:vertAlign w:val="superscript"/>
        </w:rPr>
        <w:t>c</w:t>
      </w:r>
      <w:r w:rsidRPr="00A3688F">
        <w:rPr>
          <w:rFonts w:asciiTheme="majorBidi" w:hAnsiTheme="majorBidi" w:cstheme="majorBidi"/>
          <w:sz w:val="24"/>
          <w:szCs w:val="24"/>
        </w:rPr>
        <w:t>National</w:t>
      </w:r>
      <w:r w:rsidRPr="00A3688F">
        <w:rPr>
          <w:rFonts w:asciiTheme="majorBidi" w:hAnsiTheme="majorBidi" w:cstheme="majorBidi"/>
          <w:sz w:val="24"/>
          <w:szCs w:val="24"/>
          <w:shd w:val="clear" w:color="auto" w:fill="FFFFFF"/>
        </w:rPr>
        <w:t xml:space="preserve"> Center For Biotechnology Research, Constantine, Algeria</w:t>
      </w:r>
      <w:r>
        <w:rPr>
          <w:rFonts w:asciiTheme="majorBidi" w:hAnsiTheme="majorBidi" w:cstheme="majorBidi"/>
          <w:sz w:val="24"/>
          <w:szCs w:val="24"/>
          <w:shd w:val="clear" w:color="auto" w:fill="FFFFFF"/>
        </w:rPr>
        <w:t>.</w:t>
      </w:r>
    </w:p>
    <w:p w:rsidR="00AE5815" w:rsidRDefault="00AE5815" w:rsidP="00AE5815">
      <w:pPr>
        <w:autoSpaceDE w:val="0"/>
        <w:autoSpaceDN w:val="0"/>
        <w:adjustRightInd w:val="0"/>
        <w:spacing w:line="276" w:lineRule="auto"/>
        <w:jc w:val="both"/>
        <w:rPr>
          <w:rFonts w:asciiTheme="majorBidi" w:hAnsiTheme="majorBidi" w:cstheme="majorBidi"/>
        </w:rPr>
      </w:pPr>
    </w:p>
    <w:p w:rsidR="00AE5815" w:rsidRPr="00AE5815" w:rsidRDefault="00AE5815" w:rsidP="00AE5815">
      <w:pPr>
        <w:autoSpaceDE w:val="0"/>
        <w:autoSpaceDN w:val="0"/>
        <w:adjustRightInd w:val="0"/>
        <w:spacing w:line="276" w:lineRule="auto"/>
        <w:ind w:firstLine="708"/>
        <w:jc w:val="both"/>
        <w:rPr>
          <w:rFonts w:asciiTheme="majorBidi" w:hAnsiTheme="majorBidi" w:cstheme="majorBidi"/>
        </w:rPr>
      </w:pPr>
      <w:r w:rsidRPr="00AE5815">
        <w:rPr>
          <w:rFonts w:asciiTheme="majorBidi" w:hAnsiTheme="majorBidi" w:cstheme="majorBidi"/>
        </w:rPr>
        <w:t xml:space="preserve">The aim of this work was to establish a successful model of primary mammary epithelial cells </w:t>
      </w:r>
      <w:r w:rsidRPr="00AE5815">
        <w:rPr>
          <w:rFonts w:asciiTheme="majorBidi" w:eastAsia="NewCenturySchlbk-Roman" w:hAnsiTheme="majorBidi" w:cstheme="majorBidi"/>
        </w:rPr>
        <w:t xml:space="preserve">originating from the secretory tissue from the bovine udder </w:t>
      </w:r>
      <w:r w:rsidRPr="00AE5815">
        <w:rPr>
          <w:rFonts w:asciiTheme="majorBidi" w:hAnsiTheme="majorBidi" w:cstheme="majorBidi"/>
          <w:i/>
          <w:iCs/>
        </w:rPr>
        <w:t>in-vitro</w:t>
      </w:r>
      <w:r w:rsidRPr="00AE5815">
        <w:rPr>
          <w:rFonts w:asciiTheme="majorBidi" w:hAnsiTheme="majorBidi" w:cstheme="majorBidi"/>
        </w:rPr>
        <w:t xml:space="preserve"> in order to demonstrate the intracellular ability of 52 Staphylococci isolates responsible for causing bovine mastitis in </w:t>
      </w:r>
      <w:r w:rsidRPr="00AE5815">
        <w:rPr>
          <w:rFonts w:asciiTheme="majorBidi" w:hAnsiTheme="majorBidi" w:cstheme="majorBidi"/>
          <w:noProof/>
        </w:rPr>
        <w:t>Algeria</w:t>
      </w:r>
      <w:r w:rsidRPr="00AE5815">
        <w:rPr>
          <w:rFonts w:asciiTheme="majorBidi" w:hAnsiTheme="majorBidi" w:cstheme="majorBidi"/>
        </w:rPr>
        <w:t xml:space="preserve"> and to determine if there is a relationship between biofilm formation and invasiveness. Two techniques of tissue digestion were used and differences in </w:t>
      </w:r>
      <w:r w:rsidRPr="00AE5815">
        <w:rPr>
          <w:rFonts w:asciiTheme="majorBidi" w:hAnsiTheme="majorBidi" w:cstheme="majorBidi"/>
          <w:noProof/>
        </w:rPr>
        <w:t>viability</w:t>
      </w:r>
      <w:r w:rsidRPr="00AE5815">
        <w:rPr>
          <w:rFonts w:asciiTheme="majorBidi" w:hAnsiTheme="majorBidi" w:cstheme="majorBidi"/>
        </w:rPr>
        <w:t xml:space="preserve"> and growth capacity were observed. Cells obtained by mincing of tissue were more homogenous morphologically and arrived quickly to confluence, compared to cells obtained after the enzymatic digestion. Our results showed that 66.6% of </w:t>
      </w:r>
      <w:r w:rsidRPr="00AE5815">
        <w:rPr>
          <w:rFonts w:asciiTheme="majorBidi" w:hAnsiTheme="majorBidi" w:cstheme="majorBidi"/>
          <w:i/>
        </w:rPr>
        <w:t>S</w:t>
      </w:r>
      <w:r w:rsidRPr="00AE5815">
        <w:rPr>
          <w:rFonts w:asciiTheme="majorBidi" w:hAnsiTheme="majorBidi" w:cstheme="majorBidi"/>
          <w:i/>
          <w:iCs/>
        </w:rPr>
        <w:t>. aureus</w:t>
      </w:r>
      <w:r w:rsidRPr="00AE5815">
        <w:rPr>
          <w:rFonts w:asciiTheme="majorBidi" w:hAnsiTheme="majorBidi" w:cstheme="majorBidi"/>
        </w:rPr>
        <w:t xml:space="preserve"> isolates (n = 20, </w:t>
      </w:r>
      <w:r w:rsidRPr="00AE5815">
        <w:rPr>
          <w:rFonts w:asciiTheme="majorBidi" w:hAnsiTheme="majorBidi" w:cstheme="majorBidi"/>
          <w:i/>
          <w:iCs/>
        </w:rPr>
        <w:t xml:space="preserve">p </w:t>
      </w:r>
      <w:r w:rsidRPr="00AE5815">
        <w:rPr>
          <w:rFonts w:asciiTheme="majorBidi" w:hAnsiTheme="majorBidi" w:cstheme="majorBidi"/>
        </w:rPr>
        <w:t xml:space="preserve">&lt; 0.05) were invasive, and 72.7% of Coagulase Negative Staphylococcus (CNS) isolates were invasive (n = 16, </w:t>
      </w:r>
      <w:r w:rsidRPr="00AE5815">
        <w:rPr>
          <w:rFonts w:asciiTheme="majorBidi" w:hAnsiTheme="majorBidi" w:cstheme="majorBidi"/>
          <w:i/>
          <w:iCs/>
        </w:rPr>
        <w:t xml:space="preserve">p </w:t>
      </w:r>
      <w:r w:rsidRPr="00AE5815">
        <w:rPr>
          <w:rFonts w:asciiTheme="majorBidi" w:hAnsiTheme="majorBidi" w:cstheme="majorBidi"/>
        </w:rPr>
        <w:t>&lt; 0.05</w:t>
      </w:r>
      <w:r w:rsidRPr="00AE5815">
        <w:rPr>
          <w:rFonts w:asciiTheme="majorBidi" w:hAnsiTheme="majorBidi" w:cstheme="majorBidi"/>
          <w:b/>
          <w:bCs/>
        </w:rPr>
        <w:t>)</w:t>
      </w:r>
      <w:r w:rsidRPr="00AE5815">
        <w:rPr>
          <w:rFonts w:asciiTheme="majorBidi" w:hAnsiTheme="majorBidi" w:cstheme="majorBidi"/>
        </w:rPr>
        <w:t>. The invasion capacity was found to be strain-dependent, and</w:t>
      </w:r>
      <w:r w:rsidRPr="00AE5815">
        <w:rPr>
          <w:rFonts w:asciiTheme="majorBidi" w:eastAsia="NewCenturySchlbk-Roman" w:hAnsiTheme="majorBidi" w:cstheme="majorBidi"/>
        </w:rPr>
        <w:t xml:space="preserve"> there was no significant difference between </w:t>
      </w:r>
      <w:r w:rsidRPr="00AE5815">
        <w:rPr>
          <w:rFonts w:asciiTheme="majorBidi" w:hAnsiTheme="majorBidi" w:cstheme="majorBidi"/>
        </w:rPr>
        <w:t xml:space="preserve">the internalization capabilities of biofilm positive isolates and biofilm negative isolates which indicate that there is no relationship between invasiveness and biofilm formation. </w:t>
      </w:r>
    </w:p>
    <w:p w:rsidR="00AE5815" w:rsidRPr="00AE5815" w:rsidRDefault="00AE5815" w:rsidP="00AE5815">
      <w:pPr>
        <w:autoSpaceDE w:val="0"/>
        <w:autoSpaceDN w:val="0"/>
        <w:adjustRightInd w:val="0"/>
        <w:spacing w:line="276" w:lineRule="auto"/>
        <w:jc w:val="both"/>
        <w:rPr>
          <w:rFonts w:asciiTheme="majorBidi" w:hAnsiTheme="majorBidi" w:cstheme="majorBidi"/>
        </w:rPr>
      </w:pPr>
      <w:r w:rsidRPr="00AE5815">
        <w:rPr>
          <w:rFonts w:asciiTheme="majorBidi" w:hAnsiTheme="majorBidi" w:cstheme="majorBidi"/>
          <w:b/>
          <w:bCs/>
        </w:rPr>
        <w:t>Keywords:</w:t>
      </w:r>
      <w:r w:rsidRPr="00AE5815">
        <w:rPr>
          <w:rFonts w:asciiTheme="majorBidi" w:hAnsiTheme="majorBidi" w:cstheme="majorBidi"/>
        </w:rPr>
        <w:t xml:space="preserve"> Epithelial cells, Bovine Mastitis, Biofilm, Invasiveness, Staphylococci.</w:t>
      </w:r>
    </w:p>
    <w:p w:rsidR="00AE5815" w:rsidRPr="00AE5815" w:rsidRDefault="00AE5815" w:rsidP="00AE5815">
      <w:pPr>
        <w:jc w:val="both"/>
        <w:rPr>
          <w:rFonts w:asciiTheme="majorBidi" w:hAnsiTheme="majorBidi" w:cstheme="majorBidi"/>
          <w:b/>
        </w:rPr>
      </w:pPr>
      <w:r w:rsidRPr="00AE5815">
        <w:rPr>
          <w:rFonts w:ascii="Times New Roman" w:eastAsia="Times New Roman" w:hAnsi="Times New Roman" w:cs="Times New Roman"/>
          <w:b/>
        </w:rPr>
        <w:t>Biography</w:t>
      </w:r>
      <w:r>
        <w:rPr>
          <w:rFonts w:asciiTheme="majorBidi" w:hAnsiTheme="majorBidi" w:cstheme="majorBidi"/>
          <w:b/>
        </w:rPr>
        <w:t>:</w:t>
      </w:r>
    </w:p>
    <w:p w:rsidR="00AE5815" w:rsidRDefault="00AE5815" w:rsidP="00AE5815">
      <w:pPr>
        <w:jc w:val="both"/>
        <w:rPr>
          <w:rFonts w:asciiTheme="majorBidi" w:hAnsiTheme="majorBidi" w:cstheme="majorBidi"/>
          <w:bCs/>
        </w:rPr>
      </w:pPr>
      <w:r w:rsidRPr="00AE5815">
        <w:rPr>
          <w:rFonts w:asciiTheme="majorBidi" w:hAnsiTheme="majorBidi" w:cstheme="majorBidi"/>
          <w:bCs/>
        </w:rPr>
        <w:t>Nawel Zaatout is a PhD student in Applied Microbiology at the</w:t>
      </w:r>
      <w:r>
        <w:rPr>
          <w:rFonts w:asciiTheme="majorBidi" w:hAnsiTheme="majorBidi" w:cstheme="majorBidi"/>
          <w:bCs/>
        </w:rPr>
        <w:t xml:space="preserve"> University of Bejaia (Algeria)</w:t>
      </w:r>
      <w:r w:rsidRPr="00AE5815">
        <w:rPr>
          <w:rFonts w:asciiTheme="majorBidi" w:hAnsiTheme="majorBidi" w:cstheme="majorBidi"/>
          <w:bCs/>
        </w:rPr>
        <w:t xml:space="preserve">, she is working on the persistence properties of </w:t>
      </w:r>
      <w:r w:rsidRPr="00AE5815">
        <w:rPr>
          <w:rFonts w:asciiTheme="majorBidi" w:hAnsiTheme="majorBidi" w:cstheme="majorBidi"/>
          <w:bCs/>
          <w:i/>
          <w:iCs/>
        </w:rPr>
        <w:t>Staphylococcus aureus</w:t>
      </w:r>
      <w:r w:rsidRPr="00AE5815">
        <w:rPr>
          <w:rFonts w:asciiTheme="majorBidi" w:hAnsiTheme="majorBidi" w:cstheme="majorBidi"/>
          <w:bCs/>
        </w:rPr>
        <w:t xml:space="preserve"> responsible for causing Bovine mastitis in Algeria</w:t>
      </w:r>
      <w:r>
        <w:rPr>
          <w:rFonts w:asciiTheme="majorBidi" w:hAnsiTheme="majorBidi" w:cstheme="majorBidi"/>
          <w:bCs/>
        </w:rPr>
        <w:t>.</w:t>
      </w:r>
    </w:p>
    <w:p w:rsidR="00AE5815" w:rsidRDefault="00AE5815" w:rsidP="00AE5815">
      <w:pPr>
        <w:jc w:val="both"/>
        <w:rPr>
          <w:rFonts w:asciiTheme="majorBidi" w:hAnsiTheme="majorBidi" w:cstheme="majorBidi"/>
          <w:bCs/>
        </w:rPr>
      </w:pPr>
    </w:p>
    <w:p w:rsidR="00AE5815" w:rsidRPr="00AE5815" w:rsidRDefault="00AE5815" w:rsidP="00AB0124">
      <w:pPr>
        <w:rPr>
          <w:rFonts w:ascii="Times New Roman" w:eastAsia="Times New Roman" w:hAnsi="Times New Roman" w:cs="Times New Roman"/>
          <w:color w:val="333333"/>
          <w:shd w:val="clear" w:color="auto" w:fill="FFFFFF"/>
        </w:rPr>
      </w:pPr>
      <w:r w:rsidRPr="00AE5815">
        <w:rPr>
          <w:rFonts w:asciiTheme="majorBidi" w:hAnsiTheme="majorBidi" w:cstheme="majorBidi"/>
          <w:bCs/>
        </w:rPr>
        <w:t xml:space="preserve"> </w:t>
      </w:r>
      <w:r w:rsidRPr="00AE5815">
        <w:rPr>
          <w:rFonts w:ascii="Times New Roman" w:eastAsia="Times New Roman" w:hAnsi="Times New Roman" w:cs="Times New Roman"/>
          <w:b/>
          <w:lang w:val="en-NZ"/>
        </w:rPr>
        <w:t xml:space="preserve">Presenting author details </w:t>
      </w:r>
      <w:r w:rsidRPr="00AE5815">
        <w:rPr>
          <w:rFonts w:ascii="Times New Roman" w:eastAsia="Times New Roman" w:hAnsi="Times New Roman" w:cs="Times New Roman"/>
          <w:b/>
          <w:lang w:val="en-NZ"/>
        </w:rPr>
        <w:br/>
      </w:r>
      <w:r w:rsidRPr="00AE5815">
        <w:rPr>
          <w:rFonts w:ascii="Times New Roman" w:eastAsia="Times New Roman" w:hAnsi="Times New Roman" w:cs="Times New Roman"/>
          <w:lang w:val="en-NZ"/>
        </w:rPr>
        <w:t xml:space="preserve">Full name: </w:t>
      </w:r>
      <w:r w:rsidRPr="00AE5815">
        <w:rPr>
          <w:rFonts w:asciiTheme="majorBidi" w:hAnsiTheme="majorBidi" w:cstheme="majorBidi"/>
          <w:lang w:val="en-NZ"/>
        </w:rPr>
        <w:t xml:space="preserve">Nawel Zaatout </w:t>
      </w:r>
      <w:r w:rsidRPr="00AE5815">
        <w:rPr>
          <w:rFonts w:ascii="Times New Roman" w:eastAsia="Times New Roman" w:hAnsi="Times New Roman" w:cs="Times New Roman"/>
          <w:lang w:val="en-NZ"/>
        </w:rPr>
        <w:br/>
        <w:t>Contact number:</w:t>
      </w:r>
      <w:r w:rsidRPr="00AE5815">
        <w:rPr>
          <w:rFonts w:asciiTheme="majorBidi" w:hAnsiTheme="majorBidi" w:cstheme="majorBidi"/>
          <w:color w:val="333333"/>
          <w:shd w:val="clear" w:color="auto" w:fill="FFFFFF"/>
        </w:rPr>
        <w:t xml:space="preserve"> </w:t>
      </w:r>
      <w:r w:rsidR="00AB0124">
        <w:rPr>
          <w:rFonts w:asciiTheme="majorBidi" w:hAnsiTheme="majorBidi" w:cstheme="majorBidi"/>
          <w:shd w:val="clear" w:color="auto" w:fill="FFFFFF"/>
        </w:rPr>
        <w:t>+213</w:t>
      </w:r>
      <w:r w:rsidRPr="00AE5815">
        <w:rPr>
          <w:rFonts w:asciiTheme="majorBidi" w:hAnsiTheme="majorBidi" w:cstheme="majorBidi"/>
          <w:shd w:val="clear" w:color="auto" w:fill="FFFFFF"/>
        </w:rPr>
        <w:t>664773928</w:t>
      </w:r>
      <w:r w:rsidRPr="00AE5815">
        <w:rPr>
          <w:rFonts w:ascii="Times New Roman" w:eastAsia="Times New Roman" w:hAnsi="Times New Roman" w:cs="Times New Roman"/>
          <w:lang w:val="en-NZ"/>
        </w:rPr>
        <w:br/>
        <w:t>Twitter account:</w:t>
      </w:r>
      <w:r w:rsidRPr="00AE5815">
        <w:t xml:space="preserve"> </w:t>
      </w:r>
      <w:r w:rsidRPr="00AE5815">
        <w:rPr>
          <w:rFonts w:asciiTheme="majorBidi" w:hAnsiTheme="majorBidi" w:cstheme="majorBidi"/>
          <w:lang w:val="en-NZ"/>
        </w:rPr>
        <w:t>https://twitter.com/ninamicro</w:t>
      </w:r>
      <w:r w:rsidRPr="00AE5815">
        <w:rPr>
          <w:rFonts w:ascii="Times New Roman" w:eastAsia="Times New Roman" w:hAnsi="Times New Roman" w:cs="Times New Roman"/>
          <w:lang w:val="en-NZ"/>
        </w:rPr>
        <w:br/>
        <w:t>Linked In account:</w:t>
      </w:r>
      <w:r w:rsidRPr="00AE5815">
        <w:rPr>
          <w:rFonts w:asciiTheme="majorBidi" w:hAnsiTheme="majorBidi" w:cstheme="majorBidi"/>
        </w:rPr>
        <w:t xml:space="preserve"> </w:t>
      </w:r>
      <w:r w:rsidRPr="00AE5815">
        <w:rPr>
          <w:rFonts w:asciiTheme="majorBidi" w:hAnsiTheme="majorBidi" w:cstheme="majorBidi"/>
          <w:lang w:val="en-NZ"/>
        </w:rPr>
        <w:t>https://www.linkedin.com/in/nawel-zaatout-1a6096105/</w:t>
      </w:r>
    </w:p>
    <w:p w:rsidR="00AE5815" w:rsidRPr="00AE5815" w:rsidRDefault="00AE5815" w:rsidP="00271CDE">
      <w:pPr>
        <w:autoSpaceDE w:val="0"/>
        <w:autoSpaceDN w:val="0"/>
        <w:adjustRightInd w:val="0"/>
        <w:rPr>
          <w:rFonts w:ascii="Times New Roman" w:eastAsia="Times New Roman" w:hAnsi="Times New Roman" w:cs="Times New Roman"/>
          <w:lang w:val="en-NZ"/>
        </w:rPr>
      </w:pPr>
      <w:r w:rsidRPr="00AE5815">
        <w:rPr>
          <w:rFonts w:ascii="Times New Roman" w:eastAsia="Times New Roman" w:hAnsi="Times New Roman" w:cs="Times New Roman"/>
          <w:lang w:val="en-NZ"/>
        </w:rPr>
        <w:t>Session name/ number:</w:t>
      </w:r>
      <w:r w:rsidR="00AB0124">
        <w:rPr>
          <w:rFonts w:ascii="Times New Roman" w:eastAsia="Times New Roman" w:hAnsi="Times New Roman" w:cs="Times New Roman"/>
          <w:lang w:val="en-NZ"/>
        </w:rPr>
        <w:t xml:space="preserve"> </w:t>
      </w:r>
      <w:r w:rsidR="00271CDE" w:rsidRPr="00271CDE">
        <w:rPr>
          <w:rFonts w:asciiTheme="majorBidi" w:hAnsiTheme="majorBidi" w:cstheme="majorBidi"/>
        </w:rPr>
        <w:t>Host Pathogen Interactions</w:t>
      </w:r>
      <w:r w:rsidRPr="00AE5815">
        <w:rPr>
          <w:rFonts w:ascii="Times New Roman" w:eastAsia="Times New Roman" w:hAnsi="Times New Roman" w:cs="Times New Roman"/>
          <w:lang w:val="en-NZ"/>
        </w:rPr>
        <w:br/>
        <w:t>Category: Poster presentation</w:t>
      </w:r>
      <w:r w:rsidRPr="00AE5815">
        <w:rPr>
          <w:rFonts w:ascii="Times New Roman" w:eastAsia="Times New Roman" w:hAnsi="Times New Roman" w:cs="Times New Roman"/>
          <w:lang w:val="en-NZ"/>
        </w:rPr>
        <w:br/>
      </w:r>
    </w:p>
    <w:sectPr w:rsidR="00AE5815" w:rsidRPr="00AE5815" w:rsidSect="0082389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hideGrammaticalErrors/>
  <w:proofState w:spelling="clean" w:grammar="clean"/>
  <w:defaultTabStop w:val="708"/>
  <w:hyphenationZone w:val="425"/>
  <w:characterSpacingControl w:val="doNotCompress"/>
  <w:compat/>
  <w:docVars>
    <w:docVar w:name="__Grammarly_42____i" w:val="H4sIAAAAAAAEAKtWckksSQxILCpxzi/NK1GyMqwFAAEhoTITAAAA"/>
    <w:docVar w:name="__Grammarly_42___1" w:val="H4sIAAAAAAAEAKtWcslP9kxRslIyNDY0NjU1sjQzNTA3MLA0NzRS0lEKTi0uzszPAykwrAUA7TQm2SwAAAA="/>
  </w:docVars>
  <w:rsids>
    <w:rsidRoot w:val="00AE5815"/>
    <w:rsid w:val="000011A0"/>
    <w:rsid w:val="000104C4"/>
    <w:rsid w:val="00011429"/>
    <w:rsid w:val="00026CB4"/>
    <w:rsid w:val="00042514"/>
    <w:rsid w:val="00042C53"/>
    <w:rsid w:val="00062223"/>
    <w:rsid w:val="00070494"/>
    <w:rsid w:val="00076384"/>
    <w:rsid w:val="00087D10"/>
    <w:rsid w:val="0009166A"/>
    <w:rsid w:val="00091E0E"/>
    <w:rsid w:val="00094577"/>
    <w:rsid w:val="000A02A3"/>
    <w:rsid w:val="000C3C0E"/>
    <w:rsid w:val="000D1E73"/>
    <w:rsid w:val="000E5611"/>
    <w:rsid w:val="000F79FD"/>
    <w:rsid w:val="00113369"/>
    <w:rsid w:val="00114E44"/>
    <w:rsid w:val="00115039"/>
    <w:rsid w:val="0014535C"/>
    <w:rsid w:val="00152C3F"/>
    <w:rsid w:val="0016135C"/>
    <w:rsid w:val="0016200F"/>
    <w:rsid w:val="00163B75"/>
    <w:rsid w:val="0016708E"/>
    <w:rsid w:val="00171A91"/>
    <w:rsid w:val="00173AA3"/>
    <w:rsid w:val="00177EAD"/>
    <w:rsid w:val="001811B6"/>
    <w:rsid w:val="001A3A2B"/>
    <w:rsid w:val="001A3BFD"/>
    <w:rsid w:val="001A4A35"/>
    <w:rsid w:val="001A6DDE"/>
    <w:rsid w:val="001A714F"/>
    <w:rsid w:val="001C65AE"/>
    <w:rsid w:val="001D68F2"/>
    <w:rsid w:val="001E05E1"/>
    <w:rsid w:val="001F17B3"/>
    <w:rsid w:val="001F2034"/>
    <w:rsid w:val="001F6997"/>
    <w:rsid w:val="00213C26"/>
    <w:rsid w:val="00215741"/>
    <w:rsid w:val="0022102E"/>
    <w:rsid w:val="002364C7"/>
    <w:rsid w:val="00236FA4"/>
    <w:rsid w:val="00241A61"/>
    <w:rsid w:val="002458CB"/>
    <w:rsid w:val="0024742E"/>
    <w:rsid w:val="00271CDE"/>
    <w:rsid w:val="002808D4"/>
    <w:rsid w:val="00281E25"/>
    <w:rsid w:val="00283C88"/>
    <w:rsid w:val="002929E5"/>
    <w:rsid w:val="002A11FF"/>
    <w:rsid w:val="002B1662"/>
    <w:rsid w:val="002B5D8D"/>
    <w:rsid w:val="002C11AE"/>
    <w:rsid w:val="002C2577"/>
    <w:rsid w:val="002C5F29"/>
    <w:rsid w:val="002E34E8"/>
    <w:rsid w:val="002E397B"/>
    <w:rsid w:val="002E74F3"/>
    <w:rsid w:val="002F2E23"/>
    <w:rsid w:val="002F387D"/>
    <w:rsid w:val="0030082F"/>
    <w:rsid w:val="00304044"/>
    <w:rsid w:val="0030565B"/>
    <w:rsid w:val="00305D27"/>
    <w:rsid w:val="00325DC5"/>
    <w:rsid w:val="00327D2A"/>
    <w:rsid w:val="00332870"/>
    <w:rsid w:val="003463E7"/>
    <w:rsid w:val="0035048A"/>
    <w:rsid w:val="0035693A"/>
    <w:rsid w:val="00363A71"/>
    <w:rsid w:val="003671E2"/>
    <w:rsid w:val="00370EE9"/>
    <w:rsid w:val="00376CAA"/>
    <w:rsid w:val="0039469E"/>
    <w:rsid w:val="00395103"/>
    <w:rsid w:val="003B1F63"/>
    <w:rsid w:val="003B7DEE"/>
    <w:rsid w:val="003D5771"/>
    <w:rsid w:val="003D5CA1"/>
    <w:rsid w:val="003E7AC0"/>
    <w:rsid w:val="004015B6"/>
    <w:rsid w:val="0040469C"/>
    <w:rsid w:val="0044662E"/>
    <w:rsid w:val="00455A6D"/>
    <w:rsid w:val="00456B8D"/>
    <w:rsid w:val="00497CC8"/>
    <w:rsid w:val="004A0333"/>
    <w:rsid w:val="004B2A20"/>
    <w:rsid w:val="004B2BE0"/>
    <w:rsid w:val="004B6F84"/>
    <w:rsid w:val="004C14A8"/>
    <w:rsid w:val="004C22D6"/>
    <w:rsid w:val="004C6BD5"/>
    <w:rsid w:val="004D71AC"/>
    <w:rsid w:val="004E1ACC"/>
    <w:rsid w:val="004F089B"/>
    <w:rsid w:val="004F5029"/>
    <w:rsid w:val="004F5EB3"/>
    <w:rsid w:val="00513786"/>
    <w:rsid w:val="00513E63"/>
    <w:rsid w:val="0053119C"/>
    <w:rsid w:val="00531ACD"/>
    <w:rsid w:val="00533CB1"/>
    <w:rsid w:val="00542A63"/>
    <w:rsid w:val="005433B8"/>
    <w:rsid w:val="00553194"/>
    <w:rsid w:val="005543C6"/>
    <w:rsid w:val="00560279"/>
    <w:rsid w:val="00571FEE"/>
    <w:rsid w:val="005761AC"/>
    <w:rsid w:val="005A186B"/>
    <w:rsid w:val="005A239D"/>
    <w:rsid w:val="005B0D2E"/>
    <w:rsid w:val="005B75C3"/>
    <w:rsid w:val="005C3234"/>
    <w:rsid w:val="005E0AAC"/>
    <w:rsid w:val="005E1B95"/>
    <w:rsid w:val="005E21A8"/>
    <w:rsid w:val="005F5562"/>
    <w:rsid w:val="005F6654"/>
    <w:rsid w:val="00610CAD"/>
    <w:rsid w:val="00642569"/>
    <w:rsid w:val="00660FF2"/>
    <w:rsid w:val="00663B07"/>
    <w:rsid w:val="00673C7C"/>
    <w:rsid w:val="00692894"/>
    <w:rsid w:val="00693241"/>
    <w:rsid w:val="00694028"/>
    <w:rsid w:val="006950A0"/>
    <w:rsid w:val="00697340"/>
    <w:rsid w:val="006A369B"/>
    <w:rsid w:val="006A416B"/>
    <w:rsid w:val="006B0C59"/>
    <w:rsid w:val="006B4BE6"/>
    <w:rsid w:val="006C3B59"/>
    <w:rsid w:val="006D3600"/>
    <w:rsid w:val="006D4006"/>
    <w:rsid w:val="006F2A07"/>
    <w:rsid w:val="00704A7E"/>
    <w:rsid w:val="007177E0"/>
    <w:rsid w:val="007236E3"/>
    <w:rsid w:val="0072585C"/>
    <w:rsid w:val="0072770F"/>
    <w:rsid w:val="00743770"/>
    <w:rsid w:val="007530C5"/>
    <w:rsid w:val="0075676D"/>
    <w:rsid w:val="00757192"/>
    <w:rsid w:val="007623DA"/>
    <w:rsid w:val="007727E5"/>
    <w:rsid w:val="00774F3E"/>
    <w:rsid w:val="00775856"/>
    <w:rsid w:val="0078281C"/>
    <w:rsid w:val="00783DCF"/>
    <w:rsid w:val="0079092D"/>
    <w:rsid w:val="00791F13"/>
    <w:rsid w:val="00793247"/>
    <w:rsid w:val="007951EA"/>
    <w:rsid w:val="007954C3"/>
    <w:rsid w:val="00795805"/>
    <w:rsid w:val="007A4DB8"/>
    <w:rsid w:val="007B552A"/>
    <w:rsid w:val="007D36E6"/>
    <w:rsid w:val="00804356"/>
    <w:rsid w:val="008074D9"/>
    <w:rsid w:val="008156F8"/>
    <w:rsid w:val="00823894"/>
    <w:rsid w:val="00830104"/>
    <w:rsid w:val="008564B6"/>
    <w:rsid w:val="00856989"/>
    <w:rsid w:val="00864C8C"/>
    <w:rsid w:val="008673F1"/>
    <w:rsid w:val="00882C83"/>
    <w:rsid w:val="00883B5C"/>
    <w:rsid w:val="0089462D"/>
    <w:rsid w:val="008A6F6F"/>
    <w:rsid w:val="008B4ED6"/>
    <w:rsid w:val="008C587C"/>
    <w:rsid w:val="008D1750"/>
    <w:rsid w:val="008D4B39"/>
    <w:rsid w:val="008D4BA8"/>
    <w:rsid w:val="008E7BB6"/>
    <w:rsid w:val="008F51FA"/>
    <w:rsid w:val="00907389"/>
    <w:rsid w:val="009337C5"/>
    <w:rsid w:val="00934204"/>
    <w:rsid w:val="00934779"/>
    <w:rsid w:val="009373BC"/>
    <w:rsid w:val="00942C8C"/>
    <w:rsid w:val="00954712"/>
    <w:rsid w:val="009621C2"/>
    <w:rsid w:val="00984B61"/>
    <w:rsid w:val="00987902"/>
    <w:rsid w:val="00995788"/>
    <w:rsid w:val="0099612A"/>
    <w:rsid w:val="009967D7"/>
    <w:rsid w:val="009A173C"/>
    <w:rsid w:val="009A549A"/>
    <w:rsid w:val="009B3801"/>
    <w:rsid w:val="009C04EC"/>
    <w:rsid w:val="009C0A5C"/>
    <w:rsid w:val="009C53BA"/>
    <w:rsid w:val="009C6BEF"/>
    <w:rsid w:val="009D35FD"/>
    <w:rsid w:val="009E224C"/>
    <w:rsid w:val="00A218FA"/>
    <w:rsid w:val="00A37743"/>
    <w:rsid w:val="00A56BE7"/>
    <w:rsid w:val="00A632D5"/>
    <w:rsid w:val="00A91E6E"/>
    <w:rsid w:val="00AA36A2"/>
    <w:rsid w:val="00AA6234"/>
    <w:rsid w:val="00AA7AAB"/>
    <w:rsid w:val="00AB0124"/>
    <w:rsid w:val="00AB664A"/>
    <w:rsid w:val="00AC5238"/>
    <w:rsid w:val="00AD35B7"/>
    <w:rsid w:val="00AE1B8D"/>
    <w:rsid w:val="00AE436F"/>
    <w:rsid w:val="00AE5815"/>
    <w:rsid w:val="00AF6AE5"/>
    <w:rsid w:val="00AF7B7E"/>
    <w:rsid w:val="00B01BD3"/>
    <w:rsid w:val="00B15E4B"/>
    <w:rsid w:val="00B169A8"/>
    <w:rsid w:val="00B16B15"/>
    <w:rsid w:val="00B4093F"/>
    <w:rsid w:val="00B433C3"/>
    <w:rsid w:val="00B51725"/>
    <w:rsid w:val="00B60C31"/>
    <w:rsid w:val="00B657E5"/>
    <w:rsid w:val="00B67582"/>
    <w:rsid w:val="00B72137"/>
    <w:rsid w:val="00B75711"/>
    <w:rsid w:val="00B8565B"/>
    <w:rsid w:val="00BB5151"/>
    <w:rsid w:val="00BB6A3A"/>
    <w:rsid w:val="00BC4D38"/>
    <w:rsid w:val="00BF601B"/>
    <w:rsid w:val="00BF6F83"/>
    <w:rsid w:val="00C463D7"/>
    <w:rsid w:val="00C8076E"/>
    <w:rsid w:val="00C82AD1"/>
    <w:rsid w:val="00CA518B"/>
    <w:rsid w:val="00CB7722"/>
    <w:rsid w:val="00CE020F"/>
    <w:rsid w:val="00CE1472"/>
    <w:rsid w:val="00D12AA9"/>
    <w:rsid w:val="00D32B13"/>
    <w:rsid w:val="00D332A8"/>
    <w:rsid w:val="00D416DD"/>
    <w:rsid w:val="00D46928"/>
    <w:rsid w:val="00D47C5C"/>
    <w:rsid w:val="00D5544F"/>
    <w:rsid w:val="00D672B1"/>
    <w:rsid w:val="00D827F5"/>
    <w:rsid w:val="00DA6B87"/>
    <w:rsid w:val="00DA7B26"/>
    <w:rsid w:val="00DC003B"/>
    <w:rsid w:val="00DC5937"/>
    <w:rsid w:val="00DD5746"/>
    <w:rsid w:val="00E02809"/>
    <w:rsid w:val="00E1182F"/>
    <w:rsid w:val="00E161B1"/>
    <w:rsid w:val="00E20785"/>
    <w:rsid w:val="00E236B1"/>
    <w:rsid w:val="00E26CD4"/>
    <w:rsid w:val="00E26E04"/>
    <w:rsid w:val="00E3351F"/>
    <w:rsid w:val="00E34E3D"/>
    <w:rsid w:val="00E4187F"/>
    <w:rsid w:val="00E52192"/>
    <w:rsid w:val="00E5762C"/>
    <w:rsid w:val="00E651AC"/>
    <w:rsid w:val="00E74AF6"/>
    <w:rsid w:val="00E82F83"/>
    <w:rsid w:val="00E85969"/>
    <w:rsid w:val="00E95FC5"/>
    <w:rsid w:val="00E9674B"/>
    <w:rsid w:val="00EA25EE"/>
    <w:rsid w:val="00EA6110"/>
    <w:rsid w:val="00EB02D5"/>
    <w:rsid w:val="00EB0799"/>
    <w:rsid w:val="00EB41EB"/>
    <w:rsid w:val="00ED2D6B"/>
    <w:rsid w:val="00ED3754"/>
    <w:rsid w:val="00ED56D2"/>
    <w:rsid w:val="00EE714E"/>
    <w:rsid w:val="00F146ED"/>
    <w:rsid w:val="00F15FB6"/>
    <w:rsid w:val="00F24B1C"/>
    <w:rsid w:val="00F273AA"/>
    <w:rsid w:val="00F52179"/>
    <w:rsid w:val="00F72D3E"/>
    <w:rsid w:val="00F76BA4"/>
    <w:rsid w:val="00F875A2"/>
    <w:rsid w:val="00F94354"/>
    <w:rsid w:val="00FB3EE5"/>
    <w:rsid w:val="00FC026B"/>
    <w:rsid w:val="00FC70AE"/>
    <w:rsid w:val="00FD6671"/>
    <w:rsid w:val="00FE443D"/>
    <w:rsid w:val="00FF009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815"/>
    <w:pPr>
      <w:spacing w:after="160" w:line="259" w:lineRule="auto"/>
    </w:pPr>
    <w:rPr>
      <w:rFonts w:eastAsiaTheme="minorEastAsia"/>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E5815"/>
    <w:pPr>
      <w:spacing w:after="0" w:line="240" w:lineRule="auto"/>
    </w:pPr>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E5815"/>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30822-830D-44C1-AAE8-DFC90700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343</Words>
  <Characters>1888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basheer</Company>
  <LinksUpToDate>false</LinksUpToDate>
  <CharactersWithSpaces>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c:creator>
  <cp:lastModifiedBy>h</cp:lastModifiedBy>
  <cp:revision>2</cp:revision>
  <dcterms:created xsi:type="dcterms:W3CDTF">2017-04-01T13:31:00Z</dcterms:created>
  <dcterms:modified xsi:type="dcterms:W3CDTF">2017-04-01T14:20:00Z</dcterms:modified>
</cp:coreProperties>
</file>