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775828" w:rsidP="00494130">
      <w:pPr>
        <w:pStyle w:val="Ttulo1"/>
        <w:spacing w:before="170"/>
        <w:ind w:left="0"/>
      </w:pPr>
      <w:r w:rsidRPr="00775828">
        <w:rPr>
          <w:color w:val="337AB7"/>
        </w:rPr>
        <w:t>Chakras’ Energies Deficiencies as the Cause of Dyspnea Post Coronavirus Infection Treatment</w:t>
      </w:r>
    </w:p>
    <w:p w:rsidR="005973B9" w:rsidRDefault="00775828" w:rsidP="005973B9">
      <w:pPr>
        <w:pStyle w:val="Corpodetexto"/>
        <w:spacing w:before="73" w:line="198" w:lineRule="exact"/>
        <w:ind w:left="100" w:right="5987"/>
        <w:rPr>
          <w:rFonts w:ascii="Arial"/>
        </w:rPr>
      </w:pPr>
      <w:r>
        <w:rPr>
          <w:rFonts w:ascii="Arial"/>
        </w:rPr>
        <w:t>Huang Wei Ling</w:t>
      </w:r>
    </w:p>
    <w:p w:rsidR="00775828" w:rsidRDefault="00775828" w:rsidP="005973B9">
      <w:pPr>
        <w:pStyle w:val="Corpodetexto"/>
        <w:spacing w:before="73" w:line="198" w:lineRule="exact"/>
        <w:ind w:left="100" w:right="5987"/>
        <w:rPr>
          <w:rFonts w:ascii="Arial"/>
        </w:rPr>
      </w:pPr>
      <w:r>
        <w:rPr>
          <w:rFonts w:ascii="Arial"/>
        </w:rPr>
        <w:t>Medical Acupuncture and Pain Management Clinic, Franca, S</w:t>
      </w:r>
      <w:r>
        <w:rPr>
          <w:rFonts w:ascii="Arial"/>
        </w:rPr>
        <w:t>ã</w:t>
      </w:r>
      <w:r>
        <w:rPr>
          <w:rFonts w:ascii="Arial"/>
        </w:rPr>
        <w:t>o Paulo, Brazil</w:t>
      </w:r>
    </w:p>
    <w:p w:rsidR="00AE3E37" w:rsidRDefault="00AE3E37">
      <w:pPr>
        <w:pStyle w:val="Corpodetexto"/>
        <w:rPr>
          <w:rFonts w:ascii="Arial"/>
          <w:sz w:val="20"/>
        </w:rPr>
      </w:pP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(300 word limit)</w:t>
      </w:r>
    </w:p>
    <w:p w:rsidR="00AE3E37" w:rsidRDefault="00775828">
      <w:pPr>
        <w:pStyle w:val="Corpodetexto"/>
        <w:spacing w:before="90" w:line="280" w:lineRule="auto"/>
        <w:ind w:left="100"/>
        <w:jc w:val="both"/>
      </w:pPr>
      <w:r w:rsidRPr="00775828">
        <w:rPr>
          <w:b/>
        </w:rPr>
        <w:t>Introduction:</w:t>
      </w:r>
      <w:r w:rsidRPr="00775828">
        <w:t xml:space="preserve">  There are cases reports in literature showing patients with dyspnea symptoms after the treatment of coronavirus. In traditional Chinese medicine (TCM), symptoms of dyspnea may be associated to the energies deficiencies in other organs (Kidney, Heart, Spleen or Liver). </w:t>
      </w:r>
      <w:r w:rsidRPr="00775828">
        <w:rPr>
          <w:b/>
        </w:rPr>
        <w:t>Purpose:</w:t>
      </w:r>
      <w:r w:rsidRPr="00775828">
        <w:t xml:space="preserve"> To demonstrate that patients with dyspnea post coronavirus infection treatment can be related to the energy deficiencies on the chakras meridians, possibly worsened by the treatment. The replenishment of the chakras energies are the main principle to correct dyspnea in this kind of patient.  </w:t>
      </w:r>
      <w:r w:rsidRPr="00775828">
        <w:rPr>
          <w:b/>
        </w:rPr>
        <w:t>Methods:</w:t>
      </w:r>
      <w:r w:rsidRPr="00775828">
        <w:t xml:space="preserve"> Two clinical case report. The first of a 58-year-old female patient, obese. It was found that the patient had had </w:t>
      </w:r>
      <w:proofErr w:type="spellStart"/>
      <w:r w:rsidRPr="00775828">
        <w:t>covid</w:t>
      </w:r>
      <w:proofErr w:type="spellEnd"/>
      <w:r w:rsidRPr="00775828">
        <w:t xml:space="preserve"> 19 in august 2020, and was treated making use of the </w:t>
      </w:r>
      <w:proofErr w:type="spellStart"/>
      <w:r w:rsidRPr="00775828">
        <w:t>hydrochloroquine</w:t>
      </w:r>
      <w:proofErr w:type="spellEnd"/>
      <w:r w:rsidRPr="00775828">
        <w:t xml:space="preserve"> and </w:t>
      </w:r>
      <w:proofErr w:type="spellStart"/>
      <w:r w:rsidRPr="00775828">
        <w:t>azitromicine</w:t>
      </w:r>
      <w:proofErr w:type="spellEnd"/>
      <w:r w:rsidRPr="00775828">
        <w:t>, not requiring hospitalization. She began with symptoms of dyspnea 15 days after the treatment done, mainly at the end of the afternoon.  I</w:t>
      </w:r>
      <w:r>
        <w:t>n TCM her diagnosis was Kidney-</w:t>
      </w:r>
      <w:r w:rsidRPr="00775828">
        <w:t xml:space="preserve">Yang deficiency. She was submitted to a radiesthesia procedure, to measure the energy of the chakras, and the results shown that her chakras 1 </w:t>
      </w:r>
      <w:r>
        <w:t>to 6 were in the minimum level</w:t>
      </w:r>
      <w:r w:rsidRPr="00775828">
        <w:t xml:space="preserve">. </w:t>
      </w:r>
      <w:r>
        <w:t>The second case report was a 52-year-</w:t>
      </w:r>
      <w:r w:rsidRPr="00775828">
        <w:t xml:space="preserve">old women with history of </w:t>
      </w:r>
      <w:proofErr w:type="spellStart"/>
      <w:r w:rsidRPr="00775828">
        <w:t>covid</w:t>
      </w:r>
      <w:proofErr w:type="spellEnd"/>
      <w:r w:rsidRPr="00775828">
        <w:t xml:space="preserve"> 19 infection and she was treated with </w:t>
      </w:r>
      <w:proofErr w:type="spellStart"/>
      <w:r w:rsidRPr="00775828">
        <w:t>ivermectin</w:t>
      </w:r>
      <w:proofErr w:type="spellEnd"/>
      <w:r w:rsidRPr="00775828">
        <w:t xml:space="preserve"> and other symptomatic medications. After 17 days after her treatment, she began with dyspnea symptoms at the end of afternoon. She also had chakras energy measurement prior to her infection that also demonstrated that all her chakras were in the lowest level of energy. Treatment of both patients was started with homeopathy medications, to replenish the energy of the chakras, according to the theory created by the author entitled Constitutional Homeopathy of the Five Elements based on Traditional Chinese Medicine. Chinese dietary counseling, auricular acupuncture and apex ear bloodletting were performed.  </w:t>
      </w:r>
      <w:r w:rsidRPr="00775828">
        <w:rPr>
          <w:b/>
        </w:rPr>
        <w:t>Results:</w:t>
      </w:r>
      <w:r w:rsidRPr="00775828">
        <w:t xml:space="preserve">  The dyspnea symptoms disappeared completely of both patients with the proposed treatment.  </w:t>
      </w:r>
      <w:r w:rsidRPr="00775828">
        <w:rPr>
          <w:b/>
        </w:rPr>
        <w:t>Conclusion:</w:t>
      </w:r>
      <w:r w:rsidRPr="00775828">
        <w:t xml:space="preserve">  In patients with chakras energies deficiencies, that received treatment with high-</w:t>
      </w:r>
      <w:r w:rsidRPr="00775828">
        <w:lastRenderedPageBreak/>
        <w:t xml:space="preserve">concentrated medications for coronavirus infection, there may be </w:t>
      </w:r>
      <w:proofErr w:type="spellStart"/>
      <w:r w:rsidRPr="00775828">
        <w:t>propension</w:t>
      </w:r>
      <w:proofErr w:type="spellEnd"/>
      <w:r w:rsidRPr="00775828">
        <w:t xml:space="preserve"> to dyspnea post-treatment, as the high-concentrated medication treatment will harm the vital energy of these patients, that are already low, as demonstrated on these two cases reports. The use of high-diluted medications is important to be able to replenish the energy of the deficient chakras, so the cause of dyspnea is treated on its root.</w:t>
      </w:r>
    </w:p>
    <w:p w:rsidR="00AE3E37" w:rsidRDefault="00AE3E37">
      <w:pPr>
        <w:pStyle w:val="Ttulo3"/>
        <w:spacing w:before="74"/>
      </w:pPr>
    </w:p>
    <w:p w:rsidR="00AE3E37" w:rsidRDefault="00AE3E37">
      <w:pPr>
        <w:pStyle w:val="Corpodetexto"/>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 xml:space="preserve">Recent Publications </w:t>
      </w:r>
    </w:p>
    <w:p w:rsidR="00775828" w:rsidRPr="00775828" w:rsidRDefault="00775828" w:rsidP="00775828">
      <w:pPr>
        <w:pStyle w:val="PargrafodaLista"/>
        <w:numPr>
          <w:ilvl w:val="0"/>
          <w:numId w:val="4"/>
        </w:numPr>
        <w:tabs>
          <w:tab w:val="left" w:pos="384"/>
        </w:tabs>
        <w:ind w:right="117"/>
        <w:rPr>
          <w:sz w:val="18"/>
        </w:rPr>
      </w:pPr>
      <w:r w:rsidRPr="00775828">
        <w:rPr>
          <w:sz w:val="18"/>
        </w:rPr>
        <w:t xml:space="preserve">Huang Wei Ling, Energy Alterations Leading Do Dyspnea in Patients with Mitral Valve Stenosis. </w:t>
      </w:r>
      <w:proofErr w:type="spellStart"/>
      <w:r w:rsidRPr="00775828">
        <w:rPr>
          <w:sz w:val="18"/>
        </w:rPr>
        <w:t>Acta</w:t>
      </w:r>
      <w:proofErr w:type="spellEnd"/>
      <w:r w:rsidRPr="00775828">
        <w:rPr>
          <w:sz w:val="18"/>
        </w:rPr>
        <w:t xml:space="preserve"> Scientific Medical Sciences. 2020; 4(6):95-101.</w:t>
      </w:r>
    </w:p>
    <w:p w:rsidR="00775828" w:rsidRPr="00775828" w:rsidRDefault="00775828" w:rsidP="00775828">
      <w:pPr>
        <w:pStyle w:val="PargrafodaLista"/>
        <w:numPr>
          <w:ilvl w:val="0"/>
          <w:numId w:val="4"/>
        </w:numPr>
        <w:tabs>
          <w:tab w:val="left" w:pos="384"/>
        </w:tabs>
        <w:ind w:right="117"/>
        <w:rPr>
          <w:sz w:val="18"/>
        </w:rPr>
      </w:pPr>
      <w:r w:rsidRPr="00775828">
        <w:rPr>
          <w:sz w:val="18"/>
        </w:rPr>
        <w:t xml:space="preserve">Huang Wei Ling, Energy Imbalances and Chakras Energy Replenishment to Treat Patients with Urinary Incontinence and Sexual Dysfunction Post-Cancer Prostatectomy. J </w:t>
      </w:r>
      <w:proofErr w:type="spellStart"/>
      <w:r w:rsidRPr="00775828">
        <w:rPr>
          <w:sz w:val="18"/>
        </w:rPr>
        <w:t>Androl</w:t>
      </w:r>
      <w:proofErr w:type="spellEnd"/>
      <w:r w:rsidRPr="00775828">
        <w:rPr>
          <w:sz w:val="18"/>
        </w:rPr>
        <w:t xml:space="preserve"> </w:t>
      </w:r>
      <w:proofErr w:type="spellStart"/>
      <w:r w:rsidRPr="00775828">
        <w:rPr>
          <w:sz w:val="18"/>
        </w:rPr>
        <w:t>Gynaecol</w:t>
      </w:r>
      <w:proofErr w:type="spellEnd"/>
      <w:r w:rsidRPr="00775828">
        <w:rPr>
          <w:sz w:val="18"/>
        </w:rPr>
        <w:t>. 2020; 8(1):7.</w:t>
      </w:r>
    </w:p>
    <w:p w:rsidR="00775828" w:rsidRPr="00775828" w:rsidRDefault="00775828" w:rsidP="00775828">
      <w:pPr>
        <w:pStyle w:val="PargrafodaLista"/>
        <w:numPr>
          <w:ilvl w:val="0"/>
          <w:numId w:val="4"/>
        </w:numPr>
        <w:tabs>
          <w:tab w:val="left" w:pos="384"/>
        </w:tabs>
        <w:ind w:right="117"/>
        <w:rPr>
          <w:sz w:val="18"/>
        </w:rPr>
      </w:pPr>
      <w:r w:rsidRPr="00775828">
        <w:rPr>
          <w:sz w:val="18"/>
        </w:rPr>
        <w:t xml:space="preserve">Huang Wei Ling, The Importance of Correcting Chakras Energy Centers Alterations to Prevent Pacemaker Indication. </w:t>
      </w:r>
      <w:proofErr w:type="spellStart"/>
      <w:r w:rsidRPr="00775828">
        <w:rPr>
          <w:sz w:val="18"/>
        </w:rPr>
        <w:t>Acta</w:t>
      </w:r>
      <w:proofErr w:type="spellEnd"/>
      <w:r w:rsidRPr="00775828">
        <w:rPr>
          <w:sz w:val="18"/>
        </w:rPr>
        <w:t xml:space="preserve"> Scientific Medical Sciences. 2020; 4(6):102-109.</w:t>
      </w:r>
    </w:p>
    <w:p w:rsidR="00775828" w:rsidRPr="00775828" w:rsidRDefault="00775828" w:rsidP="00775828">
      <w:pPr>
        <w:pStyle w:val="PargrafodaLista"/>
        <w:numPr>
          <w:ilvl w:val="0"/>
          <w:numId w:val="4"/>
        </w:numPr>
        <w:tabs>
          <w:tab w:val="left" w:pos="384"/>
        </w:tabs>
        <w:ind w:right="117"/>
        <w:rPr>
          <w:sz w:val="18"/>
        </w:rPr>
      </w:pPr>
      <w:r w:rsidRPr="00775828">
        <w:rPr>
          <w:sz w:val="18"/>
        </w:rPr>
        <w:t xml:space="preserve">Huang Wei Ling, Constitutional Homeopathy of Five Elements Based on Traditional Chinese Medicine. </w:t>
      </w:r>
      <w:proofErr w:type="spellStart"/>
      <w:r w:rsidRPr="00775828">
        <w:rPr>
          <w:sz w:val="18"/>
        </w:rPr>
        <w:t>Acta</w:t>
      </w:r>
      <w:proofErr w:type="spellEnd"/>
      <w:r w:rsidRPr="00775828">
        <w:rPr>
          <w:sz w:val="18"/>
        </w:rPr>
        <w:t xml:space="preserve"> Scientific Medical Sciences. 2020; 4(7):57-69.</w:t>
      </w:r>
    </w:p>
    <w:p w:rsidR="00775828" w:rsidRPr="00775828" w:rsidRDefault="00775828" w:rsidP="00775828">
      <w:pPr>
        <w:pStyle w:val="PargrafodaLista"/>
        <w:numPr>
          <w:ilvl w:val="0"/>
          <w:numId w:val="4"/>
        </w:numPr>
        <w:tabs>
          <w:tab w:val="left" w:pos="384"/>
        </w:tabs>
        <w:ind w:right="117"/>
        <w:rPr>
          <w:sz w:val="18"/>
        </w:rPr>
      </w:pPr>
      <w:r w:rsidRPr="00775828">
        <w:rPr>
          <w:sz w:val="18"/>
        </w:rPr>
        <w:t>Huang Wei Ling, Auricular Acupuncture and Chinese Dietary Counseling in The Treatment of Insomnia. Archives of Neurology and Neuro Disorders. 2020; 3(1):1-11.</w:t>
      </w:r>
    </w:p>
    <w:p w:rsidR="00AE3E37" w:rsidRPr="008756E6" w:rsidRDefault="00775828" w:rsidP="00775828">
      <w:pPr>
        <w:pStyle w:val="PargrafodaLista"/>
        <w:numPr>
          <w:ilvl w:val="0"/>
          <w:numId w:val="4"/>
        </w:numPr>
        <w:tabs>
          <w:tab w:val="left" w:pos="384"/>
        </w:tabs>
        <w:ind w:right="117"/>
      </w:pPr>
      <w:bookmarkStart w:id="0" w:name="_GoBack"/>
      <w:bookmarkEnd w:id="0"/>
      <w:r w:rsidRPr="00775828">
        <w:rPr>
          <w:sz w:val="18"/>
        </w:rPr>
        <w:t xml:space="preserve">Huang Wei Ling, Why Patients with Knee Pain Still Have Symptoms Despite the Use of Anti-inflammatory Medications. International Journal of </w:t>
      </w:r>
      <w:proofErr w:type="spellStart"/>
      <w:r w:rsidRPr="00775828">
        <w:rPr>
          <w:sz w:val="18"/>
        </w:rPr>
        <w:t>Orthopaedics</w:t>
      </w:r>
      <w:proofErr w:type="spellEnd"/>
      <w:r w:rsidRPr="00775828">
        <w:rPr>
          <w:sz w:val="18"/>
        </w:rPr>
        <w:t xml:space="preserve"> Research. 2020; 2(2):21-27.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94DDB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pt-BR" w:eastAsia="pt-BR"/>
        </w:rPr>
        <w:drawing>
          <wp:inline distT="0" distB="0" distL="0" distR="0" wp14:anchorId="1B650C0E" wp14:editId="0E8C3C7F">
            <wp:extent cx="630069" cy="543434"/>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30069" cy="543434"/>
                    </a:xfrm>
                    <a:prstGeom prst="rect">
                      <a:avLst/>
                    </a:prstGeom>
                    <a:noFill/>
                    <a:ln>
                      <a:noFill/>
                    </a:ln>
                  </pic:spPr>
                </pic:pic>
              </a:graphicData>
            </a:graphic>
          </wp:inline>
        </w:drawing>
      </w:r>
      <w:r w:rsidR="00775828">
        <w:rPr>
          <w:noProof/>
        </w:rPr>
        <w:t xml:space="preserve">  </w:t>
      </w:r>
      <w:r w:rsidR="00A9710C">
        <w:rPr>
          <w:rFonts w:ascii="Arial"/>
          <w:color w:val="BF5A14"/>
        </w:rPr>
        <w:t>Biography</w:t>
      </w:r>
      <w:r w:rsidR="00404E5B">
        <w:rPr>
          <w:rFonts w:ascii="Arial"/>
          <w:color w:val="BF5A14"/>
        </w:rPr>
        <w:t xml:space="preserve"> </w:t>
      </w:r>
    </w:p>
    <w:p w:rsidR="00AE3E37" w:rsidRDefault="00775828" w:rsidP="00775828">
      <w:pPr>
        <w:spacing w:before="41" w:line="154" w:lineRule="exact"/>
        <w:ind w:left="213" w:right="231"/>
        <w:jc w:val="both"/>
        <w:rPr>
          <w:rFonts w:ascii="Arial"/>
          <w:sz w:val="14"/>
        </w:rPr>
      </w:pPr>
      <w:r w:rsidRPr="00775828">
        <w:rPr>
          <w:rFonts w:ascii="Arial"/>
          <w:sz w:val="14"/>
        </w:rPr>
        <w:t>Huang Wei Ling, born in Taiwan, raised and graduated in medicine in Brazil, specialist in infectious and parasitic diseases, a General Practitioner and Parenteral and Enteral Medical Nutrition Therapist. Once in charge of the Hospital Infection Control Service of the City of Franca</w:t>
      </w:r>
      <w:r w:rsidRPr="00775828">
        <w:rPr>
          <w:rFonts w:ascii="Arial"/>
          <w:sz w:val="14"/>
        </w:rPr>
        <w:t>’</w:t>
      </w:r>
      <w:r w:rsidRPr="00775828">
        <w:rPr>
          <w:rFonts w:ascii="Arial"/>
          <w:sz w:val="14"/>
        </w:rPr>
        <w:t>s General Hospital, she was responsible for the control of all prescribed antimicrobial medication and received an award for the best paper presented at the Brazilian Hospital Infection Control Congress in 1998. Since 1997, she works with the approach and treatment of all chronic diseases in a holistic way, with treatment guided through the teachings of Traditional Chinese Medicine and Hippocrates.</w:t>
      </w:r>
      <w:r>
        <w:rPr>
          <w:rFonts w:ascii="Arial"/>
          <w:sz w:val="14"/>
        </w:rPr>
        <w:t xml:space="preserve"> </w:t>
      </w:r>
      <w:r w:rsidRPr="00775828">
        <w:rPr>
          <w:rFonts w:ascii="Arial"/>
          <w:sz w:val="14"/>
        </w:rPr>
        <w:t>Researcher in the University of S</w:t>
      </w:r>
      <w:r w:rsidRPr="00775828">
        <w:rPr>
          <w:rFonts w:ascii="Arial"/>
          <w:sz w:val="14"/>
        </w:rPr>
        <w:t>ã</w:t>
      </w:r>
      <w:r w:rsidRPr="00775828">
        <w:rPr>
          <w:rFonts w:ascii="Arial"/>
          <w:sz w:val="14"/>
        </w:rPr>
        <w:t>o Paulo, in the Ophthalmology department from 2012 to 2013.</w:t>
      </w:r>
    </w:p>
    <w:p w:rsidR="00AE3E37" w:rsidRDefault="00A9710C">
      <w:pPr>
        <w:spacing w:before="62"/>
        <w:ind w:left="4217" w:right="4235"/>
        <w:jc w:val="center"/>
        <w:rPr>
          <w:rFonts w:ascii="Arial"/>
          <w:sz w:val="14"/>
        </w:rPr>
      </w:pPr>
      <w:r>
        <w:rPr>
          <w:rFonts w:ascii="Arial"/>
          <w:sz w:val="14"/>
        </w:rPr>
        <w:t xml:space="preserve">Email: </w:t>
      </w:r>
      <w:hyperlink r:id="rId10" w:history="1">
        <w:r w:rsidR="00775828" w:rsidRPr="00E24315">
          <w:rPr>
            <w:rStyle w:val="Hyperlink"/>
            <w:rFonts w:ascii="Arial"/>
            <w:sz w:val="14"/>
          </w:rPr>
          <w:t>weilingmg@gmail.com</w:t>
        </w:r>
      </w:hyperlink>
    </w:p>
    <w:p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56976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2AB" w:rsidRDefault="00C672AB">
      <w:r>
        <w:separator/>
      </w:r>
    </w:p>
  </w:endnote>
  <w:endnote w:type="continuationSeparator" w:id="0">
    <w:p w:rsidR="00C672AB" w:rsidRDefault="00C67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2AB" w:rsidRDefault="00C672AB">
      <w:r>
        <w:separator/>
      </w:r>
    </w:p>
  </w:footnote>
  <w:footnote w:type="continuationSeparator" w:id="0">
    <w:p w:rsidR="00C672AB" w:rsidRDefault="00C67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4054032"/>
    <w:multiLevelType w:val="hybridMultilevel"/>
    <w:tmpl w:val="C26674A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775828"/>
    <w:rsid w:val="00873DF0"/>
    <w:rsid w:val="008756E6"/>
    <w:rsid w:val="008A08B6"/>
    <w:rsid w:val="009B2D44"/>
    <w:rsid w:val="00A07E82"/>
    <w:rsid w:val="00A9710C"/>
    <w:rsid w:val="00AE3E37"/>
    <w:rsid w:val="00B21A57"/>
    <w:rsid w:val="00C33602"/>
    <w:rsid w:val="00C672AB"/>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5B01C1"/>
  <w15:docId w15:val="{33E0AB61-AD84-4A6A-91F3-D2A6EACDA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weilingmg@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723</Words>
  <Characters>3907</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2020-11-05T10:58:00Z</dcterms:created>
  <dcterms:modified xsi:type="dcterms:W3CDTF">2020-11-05T10:58:00Z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