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845" w:rsidRPr="002A118D" w:rsidRDefault="00CD1845" w:rsidP="00CD1845">
      <w:pPr>
        <w:spacing w:line="360" w:lineRule="auto"/>
        <w:jc w:val="center"/>
        <w:rPr>
          <w:sz w:val="34"/>
          <w:szCs w:val="34"/>
        </w:rPr>
      </w:pPr>
      <w:r>
        <w:rPr>
          <w:sz w:val="34"/>
          <w:szCs w:val="34"/>
        </w:rPr>
        <w:t>Process</w:t>
      </w:r>
      <w:r>
        <w:rPr>
          <w:sz w:val="34"/>
          <w:szCs w:val="34"/>
        </w:rPr>
        <w:t xml:space="preserve"> Automation for Effective Machining Operation</w:t>
      </w:r>
      <w:bookmarkStart w:id="0" w:name="_GoBack"/>
      <w:bookmarkEnd w:id="0"/>
      <w:r>
        <w:rPr>
          <w:sz w:val="34"/>
          <w:szCs w:val="34"/>
        </w:rPr>
        <w:t xml:space="preserve"> via the use of</w:t>
      </w:r>
      <w:r>
        <w:rPr>
          <w:sz w:val="34"/>
          <w:szCs w:val="34"/>
        </w:rPr>
        <w:t xml:space="preserve"> Monitoring and Data Acquisition System</w:t>
      </w:r>
      <w:r>
        <w:rPr>
          <w:sz w:val="34"/>
          <w:szCs w:val="34"/>
        </w:rPr>
        <w:t>s</w:t>
      </w:r>
      <w:r w:rsidRPr="002A118D">
        <w:rPr>
          <w:sz w:val="34"/>
          <w:szCs w:val="34"/>
        </w:rPr>
        <w:t xml:space="preserve"> </w:t>
      </w:r>
    </w:p>
    <w:p w:rsidR="00CD1845" w:rsidRPr="00DF5200" w:rsidRDefault="00CD1845" w:rsidP="00CD1845">
      <w:pPr>
        <w:pStyle w:val="Default"/>
        <w:ind w:left="720" w:firstLine="720"/>
        <w:jc w:val="center"/>
        <w:rPr>
          <w:sz w:val="20"/>
          <w:szCs w:val="20"/>
        </w:rPr>
      </w:pPr>
      <w:r>
        <w:rPr>
          <w:sz w:val="20"/>
          <w:szCs w:val="20"/>
        </w:rPr>
        <w:t xml:space="preserve">Isaac </w:t>
      </w:r>
      <w:proofErr w:type="spellStart"/>
      <w:r>
        <w:rPr>
          <w:sz w:val="20"/>
          <w:szCs w:val="20"/>
        </w:rPr>
        <w:t>Tlhabadira</w:t>
      </w:r>
      <w:r>
        <w:rPr>
          <w:sz w:val="20"/>
          <w:szCs w:val="20"/>
          <w:vertAlign w:val="superscript"/>
        </w:rPr>
        <w:t>a</w:t>
      </w:r>
      <w:proofErr w:type="spellEnd"/>
      <w:r>
        <w:rPr>
          <w:sz w:val="20"/>
          <w:szCs w:val="20"/>
        </w:rPr>
        <w:t xml:space="preserve"> and Ilesanmi </w:t>
      </w:r>
      <w:proofErr w:type="spellStart"/>
      <w:r>
        <w:rPr>
          <w:sz w:val="20"/>
          <w:szCs w:val="20"/>
        </w:rPr>
        <w:t>Daniyan</w:t>
      </w:r>
      <w:r>
        <w:rPr>
          <w:sz w:val="20"/>
          <w:szCs w:val="20"/>
          <w:vertAlign w:val="superscript"/>
        </w:rPr>
        <w:t>b</w:t>
      </w:r>
      <w:proofErr w:type="spellEnd"/>
      <w:r w:rsidRPr="00452CD1">
        <w:rPr>
          <w:sz w:val="20"/>
          <w:szCs w:val="20"/>
        </w:rPr>
        <w:t xml:space="preserve">, </w:t>
      </w:r>
    </w:p>
    <w:p w:rsidR="00CD1845" w:rsidRPr="00452CD1" w:rsidRDefault="00CD1845" w:rsidP="00CD1845">
      <w:pPr>
        <w:pStyle w:val="Els-Affiliation"/>
        <w:spacing w:line="240" w:lineRule="auto"/>
        <w:rPr>
          <w:sz w:val="20"/>
          <w:vertAlign w:val="superscript"/>
        </w:rPr>
      </w:pPr>
      <w:r w:rsidRPr="00452CD1">
        <w:rPr>
          <w:sz w:val="20"/>
          <w:vertAlign w:val="superscript"/>
        </w:rPr>
        <w:t>a</w:t>
      </w:r>
      <w:r w:rsidRPr="00452CD1">
        <w:rPr>
          <w:sz w:val="20"/>
        </w:rPr>
        <w:t xml:space="preserve">Department of </w:t>
      </w:r>
      <w:r>
        <w:rPr>
          <w:sz w:val="20"/>
        </w:rPr>
        <w:t>Mechanical &amp; Automation</w:t>
      </w:r>
      <w:r w:rsidRPr="00452CD1">
        <w:rPr>
          <w:sz w:val="20"/>
        </w:rPr>
        <w:t xml:space="preserve"> Engineering,Tshwane University of Technology, Pretoria 0001, South Africa*</w:t>
      </w:r>
      <w:r>
        <w:rPr>
          <w:sz w:val="20"/>
        </w:rPr>
        <w:t xml:space="preserve">                                                                                                                                                   </w:t>
      </w:r>
      <w:r w:rsidRPr="00452CD1">
        <w:rPr>
          <w:sz w:val="20"/>
        </w:rPr>
        <w:t xml:space="preserve"> </w:t>
      </w:r>
      <w:r w:rsidRPr="00452CD1">
        <w:rPr>
          <w:iCs/>
          <w:sz w:val="20"/>
          <w:vertAlign w:val="superscript"/>
        </w:rPr>
        <w:t>b</w:t>
      </w:r>
      <w:r w:rsidRPr="00452CD1">
        <w:rPr>
          <w:iCs/>
          <w:sz w:val="20"/>
        </w:rPr>
        <w:t xml:space="preserve">Department of </w:t>
      </w:r>
      <w:r>
        <w:rPr>
          <w:iCs/>
          <w:sz w:val="20"/>
        </w:rPr>
        <w:t>Industrial</w:t>
      </w:r>
      <w:r w:rsidRPr="00452CD1">
        <w:rPr>
          <w:iCs/>
          <w:sz w:val="20"/>
        </w:rPr>
        <w:t xml:space="preserve"> Engineering, Tshwane University of Technology, Pretoria, South Africa</w:t>
      </w:r>
    </w:p>
    <w:p w:rsidR="00CD1845" w:rsidRPr="00452CD1" w:rsidRDefault="00CD1845" w:rsidP="00CD1845">
      <w:pPr>
        <w:pStyle w:val="Els-footnote"/>
        <w:ind w:firstLine="0"/>
        <w:rPr>
          <w:sz w:val="20"/>
        </w:rPr>
      </w:pPr>
      <w:r w:rsidRPr="00452CD1">
        <w:rPr>
          <w:sz w:val="20"/>
        </w:rPr>
        <w:t>* Corr</w:t>
      </w:r>
      <w:r>
        <w:rPr>
          <w:sz w:val="20"/>
        </w:rPr>
        <w:t>esponding author. Tel.: +27 (067) 036-0861</w:t>
      </w:r>
      <w:r w:rsidRPr="00452CD1">
        <w:rPr>
          <w:sz w:val="20"/>
        </w:rPr>
        <w:tab/>
        <w:t xml:space="preserve">  </w:t>
      </w:r>
      <w:r w:rsidRPr="00452CD1">
        <w:rPr>
          <w:i/>
          <w:iCs/>
          <w:sz w:val="20"/>
        </w:rPr>
        <w:t>E-mail address</w:t>
      </w:r>
      <w:r w:rsidRPr="00452CD1">
        <w:rPr>
          <w:i/>
          <w:sz w:val="20"/>
        </w:rPr>
        <w:t>:</w:t>
      </w:r>
      <w:r w:rsidRPr="00452CD1">
        <w:rPr>
          <w:sz w:val="20"/>
        </w:rPr>
        <w:t xml:space="preserve"> </w:t>
      </w:r>
      <w:r>
        <w:rPr>
          <w:sz w:val="20"/>
        </w:rPr>
        <w:t>itlhabadira@gmail</w:t>
      </w:r>
      <w:r w:rsidRPr="00452CD1">
        <w:rPr>
          <w:sz w:val="20"/>
        </w:rPr>
        <w:t>.com</w:t>
      </w:r>
    </w:p>
    <w:p w:rsidR="00CD1845" w:rsidRPr="00DA3B19" w:rsidRDefault="00CD1845" w:rsidP="00CD1845">
      <w:pPr>
        <w:pStyle w:val="Els-Abstract-head"/>
        <w:spacing w:before="200"/>
        <w:rPr>
          <w:sz w:val="20"/>
        </w:rPr>
      </w:pPr>
      <w:r w:rsidRPr="00DA3B19">
        <w:rPr>
          <w:sz w:val="20"/>
        </w:rPr>
        <w:t>Abstract</w:t>
      </w:r>
    </w:p>
    <w:p w:rsidR="00CD1845" w:rsidRPr="00452CD1" w:rsidRDefault="00CD1845" w:rsidP="00CD1845">
      <w:pPr>
        <w:jc w:val="both"/>
        <w:rPr>
          <w:lang w:val="en-US"/>
        </w:rPr>
      </w:pPr>
      <w:r w:rsidRPr="00452CD1">
        <w:t xml:space="preserve">The </w:t>
      </w:r>
      <w:r>
        <w:t>temperature and cutting force variation during machining operations can bring about undesirable change in the microstructure and mechanical properties of materials with an increase in energy requirement of the process as well as reduction in the tool life. In a bid to measure, monitor and effectively control the variation of temperature and cutting during the milling operation of titanium alloy, this work employs a</w:t>
      </w:r>
      <w:r w:rsidRPr="000045C2">
        <w:t xml:space="preserve"> professional infrared video thermometer with LCD display and camera function (MT 696) with infrared temperature range of -50-1000℃, was employed for the temperature measurement</w:t>
      </w:r>
      <w:r>
        <w:t xml:space="preserve"> and t</w:t>
      </w:r>
      <w:r w:rsidRPr="002F0CC4">
        <w:rPr>
          <w:sz w:val="16"/>
          <w:szCs w:val="16"/>
        </w:rPr>
        <w:t xml:space="preserve">he </w:t>
      </w:r>
      <w:r w:rsidRPr="002F0CC4">
        <w:rPr>
          <w:rFonts w:ascii="Arial" w:hAnsi="Arial" w:cs="Arial"/>
          <w:sz w:val="16"/>
          <w:szCs w:val="16"/>
        </w:rPr>
        <w:t>stationary dynamometer (KISTLER 9257A 8-Channel Summation of Type 5001A Multichannel Amplifier)</w:t>
      </w:r>
      <w:r>
        <w:rPr>
          <w:rFonts w:ascii="Arial" w:hAnsi="Arial" w:cs="Arial"/>
          <w:sz w:val="16"/>
          <w:szCs w:val="16"/>
        </w:rPr>
        <w:t xml:space="preserve"> for data acquisition</w:t>
      </w:r>
      <w:r w:rsidRPr="000045C2">
        <w:t xml:space="preserve">. </w:t>
      </w:r>
      <w:r>
        <w:t xml:space="preserve"> The numerical experimentation involves the</w:t>
      </w:r>
      <w:r w:rsidRPr="000045C2">
        <w:t xml:space="preserve"> </w:t>
      </w:r>
      <w:r>
        <w:t>use of the Response Surface Methodology (RSM) for the combination of the process parameters namely;</w:t>
      </w:r>
      <w:r w:rsidRPr="0059356F">
        <w:t xml:space="preserve"> </w:t>
      </w:r>
      <w:r w:rsidRPr="007278D4">
        <w:t>cutting speed (250-270 mm/min), feed per tooth (0.05-030 mm) and axial depth of cut (0.50-3.0 mm</w:t>
      </w:r>
      <w:r>
        <w:t>). The physical experimentation</w:t>
      </w:r>
      <w:r>
        <w:t>s were</w:t>
      </w:r>
      <w:r>
        <w:t xml:space="preserve"> carried out </w:t>
      </w:r>
      <w:r w:rsidRPr="000045C2">
        <w:t xml:space="preserve">using a DMU80monoBLOCK </w:t>
      </w:r>
      <w:proofErr w:type="spellStart"/>
      <w:r w:rsidRPr="000045C2">
        <w:t>Deckel</w:t>
      </w:r>
      <w:proofErr w:type="spellEnd"/>
      <w:r w:rsidRPr="000045C2">
        <w:t xml:space="preserve"> </w:t>
      </w:r>
      <w:proofErr w:type="spellStart"/>
      <w:r w:rsidRPr="000045C2">
        <w:t>Maho</w:t>
      </w:r>
      <w:proofErr w:type="spellEnd"/>
      <w:r w:rsidRPr="000045C2">
        <w:t xml:space="preserve"> 5-axis CNC milling mach</w:t>
      </w:r>
      <w:r>
        <w:t xml:space="preserve">ine and a mill cutter (SF550: HRC 40-HRC 50). The results obtained indicated that the </w:t>
      </w:r>
      <w:r w:rsidRPr="000045C2">
        <w:t>infrared vid</w:t>
      </w:r>
      <w:r>
        <w:t xml:space="preserve">eo thermometer </w:t>
      </w:r>
      <w:r w:rsidRPr="000045C2">
        <w:t>and camera function (MT 696)</w:t>
      </w:r>
      <w:r>
        <w:t xml:space="preserve"> is highly sensitive to temperature variation and highly suitable for temperature measurement and monitoring. The dynamometer demonstrated significant precision during the acquisition of machining related data. The acquisition of the machining data assist in process control for the effective milling operation of titanium alloy.</w:t>
      </w:r>
    </w:p>
    <w:p w:rsidR="00CD1845" w:rsidRPr="00DA3B19" w:rsidRDefault="00CD1845" w:rsidP="00CD1845">
      <w:r w:rsidRPr="00DA3B19">
        <w:rPr>
          <w:i/>
          <w:lang w:val="en-US"/>
        </w:rPr>
        <w:t xml:space="preserve">Keywords: </w:t>
      </w:r>
      <w:r w:rsidRPr="00154E35">
        <w:rPr>
          <w:lang w:val="en-US"/>
        </w:rPr>
        <w:t>D</w:t>
      </w:r>
      <w:r>
        <w:rPr>
          <w:lang w:val="en-US"/>
        </w:rPr>
        <w:t>ynamometer,</w:t>
      </w:r>
      <w:r w:rsidRPr="00DA3B19">
        <w:rPr>
          <w:i/>
          <w:lang w:val="en-US"/>
        </w:rPr>
        <w:t xml:space="preserve"> </w:t>
      </w:r>
      <w:r>
        <w:t>titanium alloy, infrared thermometer, RSM</w:t>
      </w:r>
    </w:p>
    <w:p w:rsidR="00CD1845" w:rsidRDefault="00CD1845" w:rsidP="00CD1845">
      <w:pPr>
        <w:jc w:val="both"/>
      </w:pPr>
    </w:p>
    <w:p w:rsidR="00CD1845" w:rsidRPr="00C42C1F" w:rsidRDefault="00CD1845" w:rsidP="00CD1845">
      <w:pPr>
        <w:pStyle w:val="Els-Abstract-head"/>
        <w:spacing w:before="200"/>
        <w:rPr>
          <w:sz w:val="20"/>
        </w:rPr>
      </w:pPr>
    </w:p>
    <w:p w:rsidR="00AA25B8" w:rsidRDefault="00AA25B8"/>
    <w:sectPr w:rsidR="00AA25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845"/>
    <w:rsid w:val="000068BA"/>
    <w:rsid w:val="00022274"/>
    <w:rsid w:val="00026E2E"/>
    <w:rsid w:val="00026E7A"/>
    <w:rsid w:val="00043C9E"/>
    <w:rsid w:val="00052AA7"/>
    <w:rsid w:val="00054B42"/>
    <w:rsid w:val="0006582B"/>
    <w:rsid w:val="00072B56"/>
    <w:rsid w:val="00083D3A"/>
    <w:rsid w:val="000875F9"/>
    <w:rsid w:val="000876EE"/>
    <w:rsid w:val="0009479D"/>
    <w:rsid w:val="000C3AC4"/>
    <w:rsid w:val="000C4BB2"/>
    <w:rsid w:val="000C64DA"/>
    <w:rsid w:val="000D380A"/>
    <w:rsid w:val="000E5F27"/>
    <w:rsid w:val="00101AF1"/>
    <w:rsid w:val="00105FAD"/>
    <w:rsid w:val="001201C6"/>
    <w:rsid w:val="001302D7"/>
    <w:rsid w:val="00135CC8"/>
    <w:rsid w:val="001369CE"/>
    <w:rsid w:val="00143EC4"/>
    <w:rsid w:val="0015084F"/>
    <w:rsid w:val="0015617E"/>
    <w:rsid w:val="00163725"/>
    <w:rsid w:val="00171615"/>
    <w:rsid w:val="001866F0"/>
    <w:rsid w:val="001971FE"/>
    <w:rsid w:val="001A0C1A"/>
    <w:rsid w:val="001B5003"/>
    <w:rsid w:val="001D1DFB"/>
    <w:rsid w:val="001D301C"/>
    <w:rsid w:val="001D4F97"/>
    <w:rsid w:val="001E610D"/>
    <w:rsid w:val="00206F48"/>
    <w:rsid w:val="00210B48"/>
    <w:rsid w:val="00212C10"/>
    <w:rsid w:val="00231BC4"/>
    <w:rsid w:val="002346F3"/>
    <w:rsid w:val="00246686"/>
    <w:rsid w:val="002479D2"/>
    <w:rsid w:val="0025239E"/>
    <w:rsid w:val="00273544"/>
    <w:rsid w:val="00273559"/>
    <w:rsid w:val="0027588E"/>
    <w:rsid w:val="00280DAE"/>
    <w:rsid w:val="0029111F"/>
    <w:rsid w:val="00294619"/>
    <w:rsid w:val="002A28AA"/>
    <w:rsid w:val="002B613C"/>
    <w:rsid w:val="002C15DC"/>
    <w:rsid w:val="002C4682"/>
    <w:rsid w:val="002C6BC8"/>
    <w:rsid w:val="002D0058"/>
    <w:rsid w:val="002F19B2"/>
    <w:rsid w:val="002F291A"/>
    <w:rsid w:val="00301EC4"/>
    <w:rsid w:val="0030357F"/>
    <w:rsid w:val="003321D0"/>
    <w:rsid w:val="00333702"/>
    <w:rsid w:val="00335D5E"/>
    <w:rsid w:val="00347017"/>
    <w:rsid w:val="003556AF"/>
    <w:rsid w:val="0036277F"/>
    <w:rsid w:val="0037193D"/>
    <w:rsid w:val="003801BA"/>
    <w:rsid w:val="003811C7"/>
    <w:rsid w:val="003846B4"/>
    <w:rsid w:val="003A6E37"/>
    <w:rsid w:val="003C1C68"/>
    <w:rsid w:val="003D3DCB"/>
    <w:rsid w:val="003F7C75"/>
    <w:rsid w:val="00410E1F"/>
    <w:rsid w:val="004217B7"/>
    <w:rsid w:val="004264E2"/>
    <w:rsid w:val="00433422"/>
    <w:rsid w:val="004413FD"/>
    <w:rsid w:val="00444472"/>
    <w:rsid w:val="00451244"/>
    <w:rsid w:val="00454ED6"/>
    <w:rsid w:val="004A14E9"/>
    <w:rsid w:val="004A79F3"/>
    <w:rsid w:val="004B0BB2"/>
    <w:rsid w:val="004E28B6"/>
    <w:rsid w:val="00514CE7"/>
    <w:rsid w:val="00521A7D"/>
    <w:rsid w:val="00530BF9"/>
    <w:rsid w:val="00540BA9"/>
    <w:rsid w:val="005418EF"/>
    <w:rsid w:val="00556760"/>
    <w:rsid w:val="00567AB2"/>
    <w:rsid w:val="00576801"/>
    <w:rsid w:val="005902D6"/>
    <w:rsid w:val="00591275"/>
    <w:rsid w:val="005B12AE"/>
    <w:rsid w:val="005B13BD"/>
    <w:rsid w:val="005B7068"/>
    <w:rsid w:val="005C3E1F"/>
    <w:rsid w:val="005C4446"/>
    <w:rsid w:val="005F1576"/>
    <w:rsid w:val="006009E8"/>
    <w:rsid w:val="00601BBA"/>
    <w:rsid w:val="00615828"/>
    <w:rsid w:val="00644CC9"/>
    <w:rsid w:val="0066502A"/>
    <w:rsid w:val="00667C5F"/>
    <w:rsid w:val="0067411F"/>
    <w:rsid w:val="00675331"/>
    <w:rsid w:val="006754CE"/>
    <w:rsid w:val="0067667B"/>
    <w:rsid w:val="0067741C"/>
    <w:rsid w:val="006B343E"/>
    <w:rsid w:val="006C194A"/>
    <w:rsid w:val="006C241C"/>
    <w:rsid w:val="006E2775"/>
    <w:rsid w:val="006E7408"/>
    <w:rsid w:val="006F49F5"/>
    <w:rsid w:val="006F7457"/>
    <w:rsid w:val="006F78D4"/>
    <w:rsid w:val="007024EE"/>
    <w:rsid w:val="00705279"/>
    <w:rsid w:val="00710696"/>
    <w:rsid w:val="007161F2"/>
    <w:rsid w:val="007246A3"/>
    <w:rsid w:val="007327F9"/>
    <w:rsid w:val="00736DE6"/>
    <w:rsid w:val="00755FA7"/>
    <w:rsid w:val="007752F0"/>
    <w:rsid w:val="007833BD"/>
    <w:rsid w:val="0079509A"/>
    <w:rsid w:val="007A2E4D"/>
    <w:rsid w:val="007B7F7A"/>
    <w:rsid w:val="007B7FF6"/>
    <w:rsid w:val="007C182D"/>
    <w:rsid w:val="007D5EE8"/>
    <w:rsid w:val="007F5A21"/>
    <w:rsid w:val="007F71B0"/>
    <w:rsid w:val="00801B03"/>
    <w:rsid w:val="00805A8B"/>
    <w:rsid w:val="00813678"/>
    <w:rsid w:val="0082531C"/>
    <w:rsid w:val="008434CB"/>
    <w:rsid w:val="0085644B"/>
    <w:rsid w:val="00876093"/>
    <w:rsid w:val="008766AA"/>
    <w:rsid w:val="00880D3E"/>
    <w:rsid w:val="008839F7"/>
    <w:rsid w:val="00884C54"/>
    <w:rsid w:val="00884E99"/>
    <w:rsid w:val="0089434D"/>
    <w:rsid w:val="00894AE5"/>
    <w:rsid w:val="008A3A0A"/>
    <w:rsid w:val="008A4558"/>
    <w:rsid w:val="008B6EA1"/>
    <w:rsid w:val="008B6EAB"/>
    <w:rsid w:val="008C4E9D"/>
    <w:rsid w:val="008E5D2C"/>
    <w:rsid w:val="00902E09"/>
    <w:rsid w:val="0090665A"/>
    <w:rsid w:val="00911D72"/>
    <w:rsid w:val="00917523"/>
    <w:rsid w:val="00934949"/>
    <w:rsid w:val="00935D47"/>
    <w:rsid w:val="00936E48"/>
    <w:rsid w:val="0093729C"/>
    <w:rsid w:val="00961D32"/>
    <w:rsid w:val="0097740A"/>
    <w:rsid w:val="009842AF"/>
    <w:rsid w:val="009870EF"/>
    <w:rsid w:val="00992757"/>
    <w:rsid w:val="00997CC6"/>
    <w:rsid w:val="009B6926"/>
    <w:rsid w:val="009E2ED8"/>
    <w:rsid w:val="009E5761"/>
    <w:rsid w:val="009F0A2F"/>
    <w:rsid w:val="009F18A3"/>
    <w:rsid w:val="00A01772"/>
    <w:rsid w:val="00A01B92"/>
    <w:rsid w:val="00A051F7"/>
    <w:rsid w:val="00A21F92"/>
    <w:rsid w:val="00A26B55"/>
    <w:rsid w:val="00A4686B"/>
    <w:rsid w:val="00A51B19"/>
    <w:rsid w:val="00A61D48"/>
    <w:rsid w:val="00A628D5"/>
    <w:rsid w:val="00A6537D"/>
    <w:rsid w:val="00A7124F"/>
    <w:rsid w:val="00A81018"/>
    <w:rsid w:val="00A962E6"/>
    <w:rsid w:val="00A97ECA"/>
    <w:rsid w:val="00AA25B8"/>
    <w:rsid w:val="00AB078B"/>
    <w:rsid w:val="00AC3194"/>
    <w:rsid w:val="00AD7263"/>
    <w:rsid w:val="00AF61D5"/>
    <w:rsid w:val="00B00019"/>
    <w:rsid w:val="00B15265"/>
    <w:rsid w:val="00B17E20"/>
    <w:rsid w:val="00B229B1"/>
    <w:rsid w:val="00B31AF0"/>
    <w:rsid w:val="00B32920"/>
    <w:rsid w:val="00B34EF7"/>
    <w:rsid w:val="00B40A62"/>
    <w:rsid w:val="00B476B7"/>
    <w:rsid w:val="00B80188"/>
    <w:rsid w:val="00B808C2"/>
    <w:rsid w:val="00B869EB"/>
    <w:rsid w:val="00B926AE"/>
    <w:rsid w:val="00B93055"/>
    <w:rsid w:val="00BA03BE"/>
    <w:rsid w:val="00C13B1B"/>
    <w:rsid w:val="00C16CA5"/>
    <w:rsid w:val="00C428D9"/>
    <w:rsid w:val="00C44B2F"/>
    <w:rsid w:val="00C6319C"/>
    <w:rsid w:val="00C637FA"/>
    <w:rsid w:val="00C66B4D"/>
    <w:rsid w:val="00C97F41"/>
    <w:rsid w:val="00CA73D9"/>
    <w:rsid w:val="00CB5069"/>
    <w:rsid w:val="00CC720B"/>
    <w:rsid w:val="00CC7223"/>
    <w:rsid w:val="00CD1845"/>
    <w:rsid w:val="00CD36CF"/>
    <w:rsid w:val="00CD5FAF"/>
    <w:rsid w:val="00CD6CA3"/>
    <w:rsid w:val="00CE3C45"/>
    <w:rsid w:val="00CF00A5"/>
    <w:rsid w:val="00CF1702"/>
    <w:rsid w:val="00CF2BC4"/>
    <w:rsid w:val="00D23001"/>
    <w:rsid w:val="00D24D63"/>
    <w:rsid w:val="00D349B4"/>
    <w:rsid w:val="00D50538"/>
    <w:rsid w:val="00D56767"/>
    <w:rsid w:val="00D72DD7"/>
    <w:rsid w:val="00D756B4"/>
    <w:rsid w:val="00D90F24"/>
    <w:rsid w:val="00D97CDB"/>
    <w:rsid w:val="00DB35D8"/>
    <w:rsid w:val="00DB6EE2"/>
    <w:rsid w:val="00DC04F2"/>
    <w:rsid w:val="00DC23E8"/>
    <w:rsid w:val="00DD4AE4"/>
    <w:rsid w:val="00DD78D5"/>
    <w:rsid w:val="00DE20BE"/>
    <w:rsid w:val="00DF1731"/>
    <w:rsid w:val="00DF3EFC"/>
    <w:rsid w:val="00E21D6F"/>
    <w:rsid w:val="00E26F5C"/>
    <w:rsid w:val="00E324EF"/>
    <w:rsid w:val="00E33F1E"/>
    <w:rsid w:val="00E3612F"/>
    <w:rsid w:val="00E41C08"/>
    <w:rsid w:val="00E42278"/>
    <w:rsid w:val="00E55801"/>
    <w:rsid w:val="00E55F6F"/>
    <w:rsid w:val="00E75C48"/>
    <w:rsid w:val="00E80965"/>
    <w:rsid w:val="00E90359"/>
    <w:rsid w:val="00E9522D"/>
    <w:rsid w:val="00EB400F"/>
    <w:rsid w:val="00EC0309"/>
    <w:rsid w:val="00EC3A50"/>
    <w:rsid w:val="00EE101F"/>
    <w:rsid w:val="00EF5806"/>
    <w:rsid w:val="00EF74E0"/>
    <w:rsid w:val="00F12A2D"/>
    <w:rsid w:val="00F139A6"/>
    <w:rsid w:val="00F256A1"/>
    <w:rsid w:val="00F2584D"/>
    <w:rsid w:val="00F54FDA"/>
    <w:rsid w:val="00F55C8B"/>
    <w:rsid w:val="00F574B0"/>
    <w:rsid w:val="00F72753"/>
    <w:rsid w:val="00F72C43"/>
    <w:rsid w:val="00F75ED8"/>
    <w:rsid w:val="00F814B9"/>
    <w:rsid w:val="00F869B4"/>
    <w:rsid w:val="00F90CD8"/>
    <w:rsid w:val="00F97774"/>
    <w:rsid w:val="00FA485F"/>
    <w:rsid w:val="00FC33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9FA4B"/>
  <w15:chartTrackingRefBased/>
  <w15:docId w15:val="{DCD3464F-B9D0-43D0-B52B-E16AC9ECB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845"/>
    <w:pPr>
      <w:widowControl w:val="0"/>
      <w:spacing w:after="0" w:line="240" w:lineRule="auto"/>
    </w:pPr>
    <w:rPr>
      <w:rFonts w:ascii="Times New Roman" w:eastAsia="SimSu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1845"/>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Els-Affiliation">
    <w:name w:val="Els-Affiliation"/>
    <w:next w:val="Els-Abstract-head"/>
    <w:rsid w:val="00CD1845"/>
    <w:pPr>
      <w:suppressAutoHyphens/>
      <w:spacing w:after="0" w:line="200" w:lineRule="exact"/>
      <w:jc w:val="center"/>
    </w:pPr>
    <w:rPr>
      <w:rFonts w:ascii="Times New Roman" w:eastAsia="SimSun" w:hAnsi="Times New Roman" w:cs="Times New Roman"/>
      <w:i/>
      <w:noProof/>
      <w:sz w:val="16"/>
      <w:szCs w:val="20"/>
      <w:lang w:val="en-US"/>
    </w:rPr>
  </w:style>
  <w:style w:type="paragraph" w:customStyle="1" w:styleId="Els-Abstract-head">
    <w:name w:val="Els-Abstract-head"/>
    <w:next w:val="Normal"/>
    <w:rsid w:val="00CD1845"/>
    <w:pPr>
      <w:keepNext/>
      <w:pBdr>
        <w:top w:val="single" w:sz="4" w:space="10" w:color="auto"/>
      </w:pBdr>
      <w:suppressAutoHyphens/>
      <w:spacing w:after="220" w:line="220" w:lineRule="exact"/>
    </w:pPr>
    <w:rPr>
      <w:rFonts w:ascii="Times New Roman" w:eastAsia="SimSun" w:hAnsi="Times New Roman" w:cs="Times New Roman"/>
      <w:b/>
      <w:sz w:val="18"/>
      <w:szCs w:val="20"/>
      <w:lang w:val="en-US"/>
    </w:rPr>
  </w:style>
  <w:style w:type="paragraph" w:customStyle="1" w:styleId="Els-footnote">
    <w:name w:val="Els-footnote"/>
    <w:rsid w:val="00CD1845"/>
    <w:pPr>
      <w:keepLines/>
      <w:widowControl w:val="0"/>
      <w:spacing w:after="0" w:line="200" w:lineRule="exact"/>
      <w:ind w:firstLine="120"/>
      <w:jc w:val="both"/>
    </w:pPr>
    <w:rPr>
      <w:rFonts w:ascii="Times New Roman" w:eastAsia="SimSun" w:hAnsi="Times New Roman" w:cs="Times New Roman"/>
      <w:sz w:val="16"/>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331</Words>
  <Characters>1888</Characters>
  <Application>Microsoft Office Word</Application>
  <DocSecurity>0</DocSecurity>
  <Lines>15</Lines>
  <Paragraphs>4</Paragraphs>
  <ScaleCrop>false</ScaleCrop>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Ilesmni Afolabi Daniyan</dc:creator>
  <cp:keywords/>
  <dc:description/>
  <cp:lastModifiedBy>Ilesmni Afolabi Daniyan</cp:lastModifiedBy>
  <cp:revision>1</cp:revision>
  <dcterms:created xsi:type="dcterms:W3CDTF">2020-03-17T09:52:00Z</dcterms:created>
  <dcterms:modified xsi:type="dcterms:W3CDTF">2020-03-17T09:59:00Z</dcterms:modified>
</cp:coreProperties>
</file>