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30F" w:rsidRDefault="006C0AAD" w:rsidP="007B030F">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r w:rsidR="007B030F" w:rsidRPr="00DA424E">
        <w:rPr>
          <w:rFonts w:asciiTheme="majorBidi" w:hAnsiTheme="majorBidi" w:cstheme="majorBidi"/>
          <w:b/>
          <w:bCs/>
          <w:sz w:val="24"/>
          <w:szCs w:val="24"/>
        </w:rPr>
        <w:t>Abstract</w:t>
      </w:r>
    </w:p>
    <w:p w:rsidR="006C0AAD" w:rsidRDefault="006C0AAD" w:rsidP="007B030F">
      <w:pPr>
        <w:spacing w:line="360" w:lineRule="auto"/>
        <w:jc w:val="both"/>
        <w:rPr>
          <w:rFonts w:asciiTheme="majorBidi" w:hAnsiTheme="majorBidi" w:cstheme="majorBidi"/>
          <w:b/>
          <w:bCs/>
          <w:sz w:val="24"/>
          <w:szCs w:val="24"/>
        </w:rPr>
      </w:pPr>
      <w:r w:rsidRPr="006C0AAD">
        <w:rPr>
          <w:rFonts w:asciiTheme="majorBidi" w:hAnsiTheme="majorBidi" w:cstheme="majorBidi"/>
          <w:b/>
          <w:bCs/>
          <w:sz w:val="24"/>
          <w:szCs w:val="24"/>
        </w:rPr>
        <w:t xml:space="preserve">Computerized wave tomography as a new tool to monitoring wall thickness loss of </w:t>
      </w:r>
      <w:r>
        <w:rPr>
          <w:rFonts w:asciiTheme="majorBidi" w:hAnsiTheme="majorBidi" w:cstheme="majorBidi"/>
          <w:b/>
          <w:bCs/>
          <w:sz w:val="24"/>
          <w:szCs w:val="24"/>
        </w:rPr>
        <w:t xml:space="preserve">steel </w:t>
      </w:r>
      <w:r w:rsidRPr="006C0AAD">
        <w:rPr>
          <w:rFonts w:asciiTheme="majorBidi" w:hAnsiTheme="majorBidi" w:cstheme="majorBidi"/>
          <w:b/>
          <w:bCs/>
          <w:sz w:val="24"/>
          <w:szCs w:val="24"/>
        </w:rPr>
        <w:t>pipe bends at laboratory condition</w:t>
      </w:r>
      <w:bookmarkStart w:id="0" w:name="_GoBack"/>
      <w:bookmarkEnd w:id="0"/>
    </w:p>
    <w:p w:rsidR="006C0AAD" w:rsidRPr="00DA424E" w:rsidRDefault="006C0AAD" w:rsidP="007B030F">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M.Y. Al-Qaradawi</w:t>
      </w:r>
    </w:p>
    <w:p w:rsidR="007B030F" w:rsidRPr="00DA424E" w:rsidRDefault="007B030F" w:rsidP="007B030F">
      <w:pPr>
        <w:spacing w:line="360" w:lineRule="auto"/>
        <w:jc w:val="both"/>
        <w:rPr>
          <w:rFonts w:asciiTheme="majorBidi" w:hAnsiTheme="majorBidi" w:cstheme="majorBidi"/>
          <w:sz w:val="24"/>
          <w:szCs w:val="24"/>
        </w:rPr>
      </w:pPr>
      <w:r w:rsidRPr="00DA424E">
        <w:rPr>
          <w:rFonts w:asciiTheme="majorBidi" w:hAnsiTheme="majorBidi" w:cstheme="majorBidi"/>
          <w:sz w:val="24"/>
          <w:szCs w:val="24"/>
        </w:rPr>
        <w:t>Pipe line represents the most convenient way of transporting oil and ga</w:t>
      </w:r>
      <w:r>
        <w:rPr>
          <w:rFonts w:asciiTheme="majorBidi" w:hAnsiTheme="majorBidi" w:cstheme="majorBidi"/>
          <w:sz w:val="24"/>
          <w:szCs w:val="24"/>
        </w:rPr>
        <w:t>s from source to end users, therefore it is vital</w:t>
      </w:r>
      <w:r w:rsidRPr="00DA424E">
        <w:rPr>
          <w:rFonts w:asciiTheme="majorBidi" w:hAnsiTheme="majorBidi" w:cstheme="majorBidi"/>
          <w:sz w:val="24"/>
          <w:szCs w:val="24"/>
        </w:rPr>
        <w:t xml:space="preserve"> to maintain their integrity at all time. This paper proposes state of the art new technology that uses ultrasonic  sensors which are proved to be very sensitive to wall thickness variation as a result of interactions with the surrounding environment. The materials u</w:t>
      </w:r>
      <w:r>
        <w:rPr>
          <w:rFonts w:asciiTheme="majorBidi" w:hAnsiTheme="majorBidi" w:cstheme="majorBidi"/>
          <w:sz w:val="24"/>
          <w:szCs w:val="24"/>
        </w:rPr>
        <w:t>sed was a carbon steel pipe with a 90˚ bend</w:t>
      </w:r>
      <w:r w:rsidRPr="00DA424E">
        <w:rPr>
          <w:rFonts w:asciiTheme="majorBidi" w:hAnsiTheme="majorBidi" w:cstheme="majorBidi"/>
          <w:sz w:val="24"/>
          <w:szCs w:val="24"/>
        </w:rPr>
        <w:t>. The pipe bend was encircled by two pair of transmit and receive ring arrays</w:t>
      </w:r>
      <w:r>
        <w:rPr>
          <w:rFonts w:asciiTheme="majorBidi" w:hAnsiTheme="majorBidi" w:cstheme="majorBidi"/>
          <w:sz w:val="24"/>
          <w:szCs w:val="24"/>
        </w:rPr>
        <w:t>, defect with known depth and diameter was created.</w:t>
      </w:r>
      <w:r w:rsidRPr="00DA424E">
        <w:rPr>
          <w:rFonts w:asciiTheme="majorBidi" w:hAnsiTheme="majorBidi" w:cstheme="majorBidi"/>
          <w:sz w:val="24"/>
          <w:szCs w:val="24"/>
        </w:rPr>
        <w:t xml:space="preserve"> The area between the transducers was fully mapped</w:t>
      </w:r>
      <w:r>
        <w:rPr>
          <w:rFonts w:asciiTheme="majorBidi" w:hAnsiTheme="majorBidi" w:cstheme="majorBidi"/>
          <w:sz w:val="24"/>
          <w:szCs w:val="24"/>
        </w:rPr>
        <w:t xml:space="preserve"> by the sensors</w:t>
      </w:r>
      <w:r w:rsidRPr="00DA424E">
        <w:rPr>
          <w:rFonts w:asciiTheme="majorBidi" w:hAnsiTheme="majorBidi" w:cstheme="majorBidi"/>
          <w:sz w:val="24"/>
          <w:szCs w:val="24"/>
        </w:rPr>
        <w:t>. The performance of guided wave tomography (GWT) was simulated using the INELAN model and subsequently the data was inverted using the CorrRPINT software. Monitoring software was used to continuously</w:t>
      </w:r>
      <w:r>
        <w:rPr>
          <w:rFonts w:asciiTheme="majorBidi" w:hAnsiTheme="majorBidi" w:cstheme="majorBidi"/>
          <w:sz w:val="24"/>
          <w:szCs w:val="24"/>
        </w:rPr>
        <w:t xml:space="preserve"> measure the wall thickness loss</w:t>
      </w:r>
      <w:r w:rsidRPr="00DA424E">
        <w:rPr>
          <w:rFonts w:asciiTheme="majorBidi" w:hAnsiTheme="majorBidi" w:cstheme="majorBidi"/>
          <w:sz w:val="24"/>
          <w:szCs w:val="24"/>
        </w:rPr>
        <w:t>. Results reveals that the new technology is very promising and provide good estimation of wall thickness loss</w:t>
      </w:r>
      <w:r>
        <w:rPr>
          <w:rFonts w:asciiTheme="majorBidi" w:hAnsiTheme="majorBidi" w:cstheme="majorBidi"/>
          <w:sz w:val="24"/>
          <w:szCs w:val="24"/>
        </w:rPr>
        <w:t xml:space="preserve"> at all time</w:t>
      </w:r>
      <w:r w:rsidRPr="00DA424E">
        <w:rPr>
          <w:rFonts w:asciiTheme="majorBidi" w:hAnsiTheme="majorBidi" w:cstheme="majorBidi"/>
          <w:sz w:val="24"/>
          <w:szCs w:val="24"/>
        </w:rPr>
        <w:t>.</w:t>
      </w:r>
    </w:p>
    <w:p w:rsidR="00882B7B" w:rsidRDefault="00882B7B"/>
    <w:sectPr w:rsidR="00882B7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30F"/>
    <w:rsid w:val="006C0AAD"/>
    <w:rsid w:val="007B030F"/>
    <w:rsid w:val="00882B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331E9-B1B5-44D2-BDF0-108966875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3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ElSADIG Omer Mohamed El Tai</dc:creator>
  <cp:keywords/>
  <dc:description/>
  <cp:lastModifiedBy>ElSADIG Omer Mohamed El Tai</cp:lastModifiedBy>
  <cp:revision>2</cp:revision>
  <dcterms:created xsi:type="dcterms:W3CDTF">2019-02-27T10:35:00Z</dcterms:created>
  <dcterms:modified xsi:type="dcterms:W3CDTF">2019-02-27T10:38:00Z</dcterms:modified>
</cp:coreProperties>
</file>