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18C" w:rsidRPr="003E618C" w:rsidRDefault="00F70717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618C">
        <w:rPr>
          <w:rFonts w:ascii="Times New Roman" w:hAnsi="Times New Roman" w:cs="Times New Roman"/>
          <w:b/>
          <w:sz w:val="24"/>
          <w:szCs w:val="24"/>
        </w:rPr>
        <w:t>DEVELOPMENT OF TRANSDERMAL GEL FOR MEFENAMIC ACID BASED ON VESICULAR DRUG DELIVERY APPROACHES.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A.Krishna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sailaja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Department of Pharmaceutics, RBVRR Women’s college of pharmacy, Hyderabad.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Shailaja1234@rediffmail.com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AIM: </w:t>
      </w:r>
      <w:r w:rsidRPr="005D338E">
        <w:rPr>
          <w:rFonts w:ascii="Times New Roman" w:hAnsi="Times New Roman" w:cs="Times New Roman"/>
          <w:sz w:val="24"/>
          <w:szCs w:val="24"/>
        </w:rPr>
        <w:t>the aim</w:t>
      </w:r>
      <w:r>
        <w:rPr>
          <w:rFonts w:ascii="Times New Roman" w:hAnsi="Times New Roman" w:cs="Times New Roman"/>
          <w:sz w:val="24"/>
          <w:szCs w:val="24"/>
        </w:rPr>
        <w:t xml:space="preserve"> of present study is formulation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mefenamic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 based on vesicular drug delivery approaches.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8E">
        <w:rPr>
          <w:rFonts w:ascii="Times New Roman" w:hAnsi="Times New Roman" w:cs="Times New Roman"/>
          <w:b/>
          <w:sz w:val="24"/>
          <w:szCs w:val="24"/>
        </w:rPr>
        <w:t>Materials and methods</w:t>
      </w:r>
      <w:r>
        <w:rPr>
          <w:rFonts w:ascii="Times New Roman" w:hAnsi="Times New Roman" w:cs="Times New Roman"/>
          <w:sz w:val="24"/>
          <w:szCs w:val="24"/>
        </w:rPr>
        <w:t xml:space="preserve">: For the preparation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mefenamic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transdermal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gel 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selected as colloidal carriers.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prepared by cold and hot methods.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prepared by hand shaking and thin film hydration techniques.   The obtained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characterized for vesicular diameter, zeta potential, drug content, entrapment efficiency and in-vitro diffusion studies.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2498">
        <w:rPr>
          <w:rFonts w:ascii="Times New Roman" w:hAnsi="Times New Roman" w:cs="Times New Roman"/>
          <w:b/>
          <w:sz w:val="24"/>
          <w:szCs w:val="24"/>
        </w:rPr>
        <w:t>Results and discussion:</w:t>
      </w:r>
      <w:r>
        <w:rPr>
          <w:rFonts w:ascii="Times New Roman" w:hAnsi="Times New Roman" w:cs="Times New Roman"/>
          <w:sz w:val="24"/>
          <w:szCs w:val="24"/>
        </w:rPr>
        <w:t xml:space="preserve"> The five formulations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prepared by cold and hot methods  were compared among the 10 formulations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E5 was considered as best formulation  because of its mean vesicular diameter of 854nm, zeta potential of -20mV, drug content of 96.3%, entrapment efficiency of 94.4%, sustained drug release for 12 hours i.e.94.4.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five formulations were prepared by hand shaking method and another five formulations were prepared by thin film hydration technique. All 10 formulations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compared.A</w:t>
      </w:r>
      <w:r w:rsidRPr="00392498">
        <w:rPr>
          <w:rFonts w:ascii="Times New Roman" w:hAnsi="Times New Roman" w:cs="Times New Roman"/>
          <w:sz w:val="24"/>
          <w:szCs w:val="24"/>
        </w:rPr>
        <w:t>mong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 formulations T10 was considered as the best formulation because of its mean vesicular diameter of 369nm, zeta potential of -14mV, drug content of 99.6%, entrapment efficiency of 84.4%, sustained drug release for 12hr i.e. 93.3%.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Then E5 and T10 formulations were incorporated into gel comparative study was made among plain gel,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gel. Among all gels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gel considered as best because of its highest drug content of 91%,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spreadability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43.5g.cm/sec, pH of  6.9, </w:t>
      </w:r>
      <w:proofErr w:type="gramStart"/>
      <w:r>
        <w:rPr>
          <w:rFonts w:ascii="Times New Roman" w:hAnsi="Times New Roman" w:cs="Times New Roman"/>
          <w:sz w:val="24"/>
          <w:szCs w:val="24"/>
        </w:rPr>
        <w:t>sustained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drug release for 12hr i.e.79.1%.</w:t>
      </w: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2498">
        <w:rPr>
          <w:rFonts w:ascii="Times New Roman" w:hAnsi="Times New Roman" w:cs="Times New Roman"/>
          <w:b/>
          <w:sz w:val="24"/>
          <w:szCs w:val="24"/>
        </w:rPr>
        <w:t>C</w:t>
      </w:r>
      <w:r>
        <w:rPr>
          <w:rFonts w:ascii="Times New Roman" w:hAnsi="Times New Roman" w:cs="Times New Roman"/>
          <w:b/>
          <w:sz w:val="24"/>
          <w:szCs w:val="24"/>
        </w:rPr>
        <w:t>onclusion</w:t>
      </w:r>
      <w:proofErr w:type="gramStart"/>
      <w:r w:rsidRPr="00392498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proofErr w:type="gramEnd"/>
      <w:r w:rsidR="00F70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comparison of cold and hot methods hot shows better results. When comparative study was made </w:t>
      </w:r>
      <w:proofErr w:type="gramStart"/>
      <w:r>
        <w:rPr>
          <w:rFonts w:ascii="Times New Roman" w:hAnsi="Times New Roman" w:cs="Times New Roman"/>
          <w:sz w:val="24"/>
          <w:szCs w:val="24"/>
        </w:rPr>
        <w:t>between  hand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shaking method and thin film hydration technique. Thin film hydration technique shows the better results.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have lesser particle size and good stability compare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E618C" w:rsidRPr="00392498" w:rsidRDefault="003E618C" w:rsidP="003E6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A4D">
        <w:rPr>
          <w:rFonts w:ascii="Times New Roman" w:hAnsi="Times New Roman" w:cs="Times New Roman"/>
          <w:b/>
          <w:sz w:val="24"/>
          <w:szCs w:val="24"/>
        </w:rPr>
        <w:lastRenderedPageBreak/>
        <w:t>Key words: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Mefenamic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acid,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stability, vesicular diameter,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entapment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efficiency .</w:t>
      </w:r>
      <w:proofErr w:type="gramEnd"/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3E618C" w:rsidRDefault="003E618C" w:rsidP="003E618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82221" w:rsidRPr="003E618C" w:rsidRDefault="00282221" w:rsidP="003E618C"/>
    <w:sectPr w:rsidR="00282221" w:rsidRPr="003E618C" w:rsidSect="002361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44C3"/>
    <w:rsid w:val="000C44C3"/>
    <w:rsid w:val="002361F8"/>
    <w:rsid w:val="00282221"/>
    <w:rsid w:val="003E618C"/>
    <w:rsid w:val="00545FA7"/>
    <w:rsid w:val="00B17414"/>
    <w:rsid w:val="00BB245F"/>
    <w:rsid w:val="00C67517"/>
    <w:rsid w:val="00E22083"/>
    <w:rsid w:val="00F70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221"/>
    <w:pPr>
      <w:spacing w:after="160" w:line="259" w:lineRule="auto"/>
    </w:pPr>
    <w:rPr>
      <w:rFonts w:cs="Gautami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rbvrr</dc:creator>
  <cp:keywords/>
  <dc:description/>
  <cp:lastModifiedBy>rbvrr</cp:lastModifiedBy>
  <cp:revision>6</cp:revision>
  <dcterms:created xsi:type="dcterms:W3CDTF">2020-11-25T09:48:00Z</dcterms:created>
  <dcterms:modified xsi:type="dcterms:W3CDTF">2021-02-03T09:45:00Z</dcterms:modified>
</cp:coreProperties>
</file>