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F9CE3A" w14:textId="6CCBDC65" w:rsidR="00A62E4A" w:rsidRPr="00A62E4A" w:rsidRDefault="00A62E4A" w:rsidP="00A62E4A">
      <w:pPr>
        <w:spacing w:after="0" w:line="360" w:lineRule="auto"/>
        <w:jc w:val="center"/>
        <w:rPr>
          <w:rFonts w:ascii="Times New Roman" w:hAnsi="Times New Roman" w:cs="Times New Roman"/>
          <w:b/>
          <w:bCs/>
          <w:color w:val="000000" w:themeColor="text1"/>
          <w:sz w:val="32"/>
          <w:szCs w:val="32"/>
        </w:rPr>
      </w:pPr>
      <w:r w:rsidRPr="00A62E4A">
        <w:rPr>
          <w:rFonts w:ascii="Times New Roman" w:hAnsi="Times New Roman" w:cs="Times New Roman"/>
          <w:b/>
          <w:bCs/>
          <w:color w:val="000000" w:themeColor="text1"/>
          <w:sz w:val="32"/>
          <w:szCs w:val="32"/>
        </w:rPr>
        <w:t>Effect of holmium oxide on optical performance of borotellurite glass</w:t>
      </w:r>
      <w:r w:rsidR="003978E4">
        <w:rPr>
          <w:rFonts w:ascii="Times New Roman" w:hAnsi="Times New Roman" w:cs="Times New Roman"/>
          <w:b/>
          <w:bCs/>
          <w:color w:val="000000" w:themeColor="text1"/>
          <w:sz w:val="32"/>
          <w:szCs w:val="32"/>
        </w:rPr>
        <w:t xml:space="preserve"> for optical communication devices</w:t>
      </w:r>
    </w:p>
    <w:p w14:paraId="4F449A62" w14:textId="77777777" w:rsidR="00A62E4A" w:rsidRPr="00A62E4A" w:rsidRDefault="00A62E4A" w:rsidP="00A62E4A">
      <w:pPr>
        <w:spacing w:after="0" w:line="360" w:lineRule="auto"/>
        <w:jc w:val="center"/>
        <w:rPr>
          <w:rFonts w:ascii="Times New Roman" w:hAnsi="Times New Roman" w:cs="Times New Roman"/>
          <w:color w:val="000000" w:themeColor="text1"/>
          <w:sz w:val="24"/>
          <w:szCs w:val="24"/>
        </w:rPr>
      </w:pPr>
    </w:p>
    <w:p w14:paraId="7F4794BB" w14:textId="4847CEAE" w:rsidR="00A62E4A" w:rsidRPr="00B61A9C" w:rsidRDefault="00A62E4A" w:rsidP="00A62E4A">
      <w:pPr>
        <w:spacing w:after="0" w:line="360" w:lineRule="auto"/>
        <w:jc w:val="center"/>
        <w:rPr>
          <w:rFonts w:ascii="Times New Roman" w:hAnsi="Times New Roman" w:cs="Times New Roman"/>
          <w:color w:val="000000" w:themeColor="text1"/>
          <w:sz w:val="24"/>
          <w:szCs w:val="24"/>
        </w:rPr>
      </w:pPr>
      <w:r w:rsidRPr="00B61A9C">
        <w:rPr>
          <w:rFonts w:ascii="Times New Roman" w:hAnsi="Times New Roman" w:cs="Times New Roman"/>
          <w:color w:val="000000" w:themeColor="text1"/>
          <w:sz w:val="24"/>
          <w:szCs w:val="24"/>
          <w:vertAlign w:val="superscript"/>
        </w:rPr>
        <w:t>1,2,a</w:t>
      </w:r>
      <w:r w:rsidRPr="00B61A9C">
        <w:rPr>
          <w:rFonts w:ascii="Times New Roman" w:hAnsi="Times New Roman" w:cs="Times New Roman"/>
          <w:color w:val="000000" w:themeColor="text1"/>
          <w:sz w:val="24"/>
          <w:szCs w:val="24"/>
        </w:rPr>
        <w:t>Azlan M.N</w:t>
      </w:r>
      <w:r w:rsidRPr="00B61A9C">
        <w:rPr>
          <w:rFonts w:ascii="Times New Roman" w:hAnsi="Times New Roman" w:cs="Times New Roman"/>
          <w:color w:val="000000" w:themeColor="text1"/>
          <w:sz w:val="24"/>
          <w:szCs w:val="24"/>
          <w:vertAlign w:val="superscript"/>
        </w:rPr>
        <w:t>*</w:t>
      </w:r>
      <w:r w:rsidRPr="00B61A9C">
        <w:rPr>
          <w:rFonts w:ascii="Times New Roman" w:hAnsi="Times New Roman" w:cs="Times New Roman"/>
          <w:color w:val="000000" w:themeColor="text1"/>
          <w:sz w:val="24"/>
          <w:szCs w:val="24"/>
        </w:rPr>
        <w:t xml:space="preserve">, </w:t>
      </w:r>
      <w:r w:rsidRPr="00B61A9C">
        <w:rPr>
          <w:rFonts w:ascii="Times New Roman" w:hAnsi="Times New Roman" w:cs="Times New Roman"/>
          <w:color w:val="000000" w:themeColor="text1"/>
          <w:sz w:val="24"/>
          <w:szCs w:val="24"/>
          <w:vertAlign w:val="superscript"/>
        </w:rPr>
        <w:t>3,b</w:t>
      </w:r>
      <w:r w:rsidRPr="00B61A9C">
        <w:rPr>
          <w:rFonts w:ascii="Times New Roman" w:hAnsi="Times New Roman" w:cs="Times New Roman"/>
          <w:color w:val="000000" w:themeColor="text1"/>
          <w:sz w:val="24"/>
          <w:szCs w:val="24"/>
        </w:rPr>
        <w:t>Halimah M.K,</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vertAlign w:val="superscript"/>
        </w:rPr>
        <w:t>1,2,g</w:t>
      </w:r>
      <w:r>
        <w:rPr>
          <w:rFonts w:ascii="Times New Roman" w:hAnsi="Times New Roman" w:cs="Times New Roman"/>
          <w:color w:val="000000" w:themeColor="text1"/>
          <w:sz w:val="24"/>
          <w:szCs w:val="24"/>
        </w:rPr>
        <w:t>Suriani A.B.,</w:t>
      </w:r>
      <w:r w:rsidRPr="00B61A9C">
        <w:rPr>
          <w:rFonts w:ascii="Times New Roman" w:hAnsi="Times New Roman" w:cs="Times New Roman"/>
          <w:color w:val="000000" w:themeColor="text1"/>
          <w:sz w:val="24"/>
          <w:szCs w:val="24"/>
        </w:rPr>
        <w:t xml:space="preserve"> </w:t>
      </w:r>
      <w:r w:rsidRPr="00B61A9C">
        <w:rPr>
          <w:rFonts w:ascii="Times New Roman" w:hAnsi="Times New Roman" w:cs="Times New Roman"/>
          <w:color w:val="000000" w:themeColor="text1"/>
          <w:sz w:val="24"/>
          <w:szCs w:val="24"/>
          <w:vertAlign w:val="superscript"/>
        </w:rPr>
        <w:t>1,2,f</w:t>
      </w:r>
      <w:r w:rsidRPr="00B61A9C">
        <w:rPr>
          <w:rFonts w:ascii="Times New Roman" w:hAnsi="Times New Roman" w:cs="Times New Roman"/>
          <w:color w:val="000000" w:themeColor="text1"/>
          <w:sz w:val="24"/>
          <w:szCs w:val="24"/>
        </w:rPr>
        <w:t xml:space="preserve">Azlina Y., </w:t>
      </w:r>
      <w:r w:rsidRPr="00B61A9C">
        <w:rPr>
          <w:rFonts w:ascii="Times New Roman" w:hAnsi="Times New Roman" w:cs="Times New Roman"/>
          <w:color w:val="000000" w:themeColor="text1"/>
          <w:sz w:val="24"/>
          <w:szCs w:val="24"/>
          <w:vertAlign w:val="superscript"/>
        </w:rPr>
        <w:t>4,c</w:t>
      </w:r>
      <w:r w:rsidRPr="00B61A9C">
        <w:rPr>
          <w:rFonts w:ascii="Times New Roman" w:hAnsi="Times New Roman" w:cs="Times New Roman"/>
          <w:color w:val="000000" w:themeColor="text1"/>
          <w:sz w:val="24"/>
          <w:szCs w:val="24"/>
        </w:rPr>
        <w:t>Umar S.A</w:t>
      </w:r>
    </w:p>
    <w:p w14:paraId="7821BB26" w14:textId="77777777" w:rsidR="00A62E4A" w:rsidRPr="00B61A9C" w:rsidRDefault="00A62E4A" w:rsidP="00A62E4A">
      <w:pPr>
        <w:spacing w:after="0" w:line="360" w:lineRule="auto"/>
        <w:jc w:val="center"/>
        <w:rPr>
          <w:rFonts w:ascii="Times New Roman" w:hAnsi="Times New Roman" w:cs="Times New Roman"/>
          <w:color w:val="000000" w:themeColor="text1"/>
          <w:sz w:val="24"/>
          <w:szCs w:val="24"/>
        </w:rPr>
      </w:pPr>
      <w:r w:rsidRPr="00B61A9C">
        <w:rPr>
          <w:rFonts w:ascii="Times New Roman" w:hAnsi="Times New Roman" w:cs="Times New Roman"/>
          <w:color w:val="000000" w:themeColor="text1"/>
          <w:sz w:val="24"/>
          <w:szCs w:val="24"/>
          <w:vertAlign w:val="superscript"/>
        </w:rPr>
        <w:t>1</w:t>
      </w:r>
      <w:r w:rsidRPr="00B61A9C">
        <w:rPr>
          <w:rFonts w:ascii="Times New Roman" w:hAnsi="Times New Roman" w:cs="Times New Roman"/>
          <w:color w:val="000000" w:themeColor="text1"/>
          <w:sz w:val="24"/>
          <w:szCs w:val="24"/>
        </w:rPr>
        <w:t xml:space="preserve">Physics Department, </w:t>
      </w:r>
      <w:proofErr w:type="spellStart"/>
      <w:r w:rsidRPr="00B61A9C">
        <w:rPr>
          <w:rFonts w:ascii="Times New Roman" w:hAnsi="Times New Roman" w:cs="Times New Roman"/>
          <w:color w:val="000000" w:themeColor="text1"/>
          <w:sz w:val="24"/>
          <w:szCs w:val="24"/>
        </w:rPr>
        <w:t>Universiti</w:t>
      </w:r>
      <w:proofErr w:type="spellEnd"/>
      <w:r w:rsidRPr="00B61A9C">
        <w:rPr>
          <w:rFonts w:ascii="Times New Roman" w:hAnsi="Times New Roman" w:cs="Times New Roman"/>
          <w:color w:val="000000" w:themeColor="text1"/>
          <w:sz w:val="24"/>
          <w:szCs w:val="24"/>
        </w:rPr>
        <w:t xml:space="preserve"> Pendidikan Sultan Idris, 43400, </w:t>
      </w:r>
      <w:proofErr w:type="spellStart"/>
      <w:r w:rsidRPr="00B61A9C">
        <w:rPr>
          <w:rFonts w:ascii="Times New Roman" w:hAnsi="Times New Roman" w:cs="Times New Roman"/>
          <w:color w:val="000000" w:themeColor="text1"/>
          <w:sz w:val="24"/>
          <w:szCs w:val="24"/>
        </w:rPr>
        <w:t>Tanjung</w:t>
      </w:r>
      <w:proofErr w:type="spellEnd"/>
      <w:r w:rsidRPr="00B61A9C">
        <w:rPr>
          <w:rFonts w:ascii="Times New Roman" w:hAnsi="Times New Roman" w:cs="Times New Roman"/>
          <w:color w:val="000000" w:themeColor="text1"/>
          <w:sz w:val="24"/>
          <w:szCs w:val="24"/>
        </w:rPr>
        <w:t xml:space="preserve"> </w:t>
      </w:r>
      <w:proofErr w:type="spellStart"/>
      <w:r w:rsidRPr="00B61A9C">
        <w:rPr>
          <w:rFonts w:ascii="Times New Roman" w:hAnsi="Times New Roman" w:cs="Times New Roman"/>
          <w:color w:val="000000" w:themeColor="text1"/>
          <w:sz w:val="24"/>
          <w:szCs w:val="24"/>
        </w:rPr>
        <w:t>Malim</w:t>
      </w:r>
      <w:proofErr w:type="spellEnd"/>
      <w:r w:rsidRPr="00B61A9C">
        <w:rPr>
          <w:rFonts w:ascii="Times New Roman" w:hAnsi="Times New Roman" w:cs="Times New Roman"/>
          <w:color w:val="000000" w:themeColor="text1"/>
          <w:sz w:val="24"/>
          <w:szCs w:val="24"/>
        </w:rPr>
        <w:t>, Perak, Malaysia</w:t>
      </w:r>
    </w:p>
    <w:p w14:paraId="41158C54" w14:textId="77777777" w:rsidR="00A62E4A" w:rsidRPr="00B61A9C" w:rsidRDefault="00A62E4A" w:rsidP="00A62E4A">
      <w:pPr>
        <w:spacing w:after="0" w:line="360" w:lineRule="auto"/>
        <w:jc w:val="center"/>
        <w:rPr>
          <w:rFonts w:ascii="Times New Roman" w:hAnsi="Times New Roman" w:cs="Times New Roman"/>
          <w:color w:val="000000" w:themeColor="text1"/>
          <w:sz w:val="24"/>
          <w:szCs w:val="24"/>
        </w:rPr>
      </w:pPr>
      <w:r w:rsidRPr="00B61A9C">
        <w:rPr>
          <w:rFonts w:ascii="Times New Roman" w:hAnsi="Times New Roman" w:cs="Times New Roman"/>
          <w:color w:val="000000" w:themeColor="text1"/>
          <w:sz w:val="24"/>
          <w:szCs w:val="24"/>
          <w:vertAlign w:val="superscript"/>
        </w:rPr>
        <w:t>2</w:t>
      </w:r>
      <w:r w:rsidRPr="00B61A9C">
        <w:rPr>
          <w:rFonts w:ascii="Times New Roman" w:hAnsi="Times New Roman" w:cs="Times New Roman"/>
          <w:color w:val="000000" w:themeColor="text1"/>
          <w:sz w:val="24"/>
          <w:szCs w:val="24"/>
        </w:rPr>
        <w:t xml:space="preserve">Nanotechnology Research </w:t>
      </w:r>
      <w:proofErr w:type="spellStart"/>
      <w:r w:rsidRPr="00B61A9C">
        <w:rPr>
          <w:rFonts w:ascii="Times New Roman" w:hAnsi="Times New Roman" w:cs="Times New Roman"/>
          <w:color w:val="000000" w:themeColor="text1"/>
          <w:sz w:val="24"/>
          <w:szCs w:val="24"/>
        </w:rPr>
        <w:t>Center</w:t>
      </w:r>
      <w:proofErr w:type="spellEnd"/>
      <w:r w:rsidRPr="00B61A9C">
        <w:rPr>
          <w:rFonts w:ascii="Times New Roman" w:hAnsi="Times New Roman" w:cs="Times New Roman"/>
          <w:color w:val="000000" w:themeColor="text1"/>
          <w:sz w:val="24"/>
          <w:szCs w:val="24"/>
        </w:rPr>
        <w:t xml:space="preserve">, Faculty of Science and Mathematics, </w:t>
      </w:r>
      <w:proofErr w:type="spellStart"/>
      <w:r w:rsidRPr="00B61A9C">
        <w:rPr>
          <w:rFonts w:ascii="Times New Roman" w:hAnsi="Times New Roman" w:cs="Times New Roman"/>
          <w:color w:val="000000" w:themeColor="text1"/>
          <w:sz w:val="24"/>
          <w:szCs w:val="24"/>
        </w:rPr>
        <w:t>Universiti</w:t>
      </w:r>
      <w:proofErr w:type="spellEnd"/>
      <w:r w:rsidRPr="00B61A9C">
        <w:rPr>
          <w:rFonts w:ascii="Times New Roman" w:hAnsi="Times New Roman" w:cs="Times New Roman"/>
          <w:color w:val="000000" w:themeColor="text1"/>
          <w:sz w:val="24"/>
          <w:szCs w:val="24"/>
        </w:rPr>
        <w:t xml:space="preserve"> Pendidikan Sultan Idris, 35900 </w:t>
      </w:r>
      <w:proofErr w:type="spellStart"/>
      <w:r w:rsidRPr="00B61A9C">
        <w:rPr>
          <w:rFonts w:ascii="Times New Roman" w:hAnsi="Times New Roman" w:cs="Times New Roman"/>
          <w:color w:val="000000" w:themeColor="text1"/>
          <w:sz w:val="24"/>
          <w:szCs w:val="24"/>
        </w:rPr>
        <w:t>Tanjung</w:t>
      </w:r>
      <w:proofErr w:type="spellEnd"/>
      <w:r w:rsidRPr="00B61A9C">
        <w:rPr>
          <w:rFonts w:ascii="Times New Roman" w:hAnsi="Times New Roman" w:cs="Times New Roman"/>
          <w:color w:val="000000" w:themeColor="text1"/>
          <w:sz w:val="24"/>
          <w:szCs w:val="24"/>
        </w:rPr>
        <w:t xml:space="preserve"> </w:t>
      </w:r>
      <w:proofErr w:type="spellStart"/>
      <w:r w:rsidRPr="00B61A9C">
        <w:rPr>
          <w:rFonts w:ascii="Times New Roman" w:hAnsi="Times New Roman" w:cs="Times New Roman"/>
          <w:color w:val="000000" w:themeColor="text1"/>
          <w:sz w:val="24"/>
          <w:szCs w:val="24"/>
        </w:rPr>
        <w:t>Malim</w:t>
      </w:r>
      <w:proofErr w:type="spellEnd"/>
      <w:r w:rsidRPr="00B61A9C">
        <w:rPr>
          <w:rFonts w:ascii="Times New Roman" w:hAnsi="Times New Roman" w:cs="Times New Roman"/>
          <w:color w:val="000000" w:themeColor="text1"/>
          <w:sz w:val="24"/>
          <w:szCs w:val="24"/>
        </w:rPr>
        <w:t>, Perak, Malaysia</w:t>
      </w:r>
    </w:p>
    <w:p w14:paraId="72B53F2A" w14:textId="77777777" w:rsidR="00A62E4A" w:rsidRPr="00B61A9C" w:rsidRDefault="00A62E4A" w:rsidP="00A62E4A">
      <w:pPr>
        <w:spacing w:after="0" w:line="360" w:lineRule="auto"/>
        <w:jc w:val="center"/>
        <w:rPr>
          <w:rFonts w:ascii="Times New Roman" w:hAnsi="Times New Roman" w:cs="Times New Roman"/>
          <w:color w:val="000000" w:themeColor="text1"/>
          <w:sz w:val="24"/>
          <w:szCs w:val="24"/>
        </w:rPr>
      </w:pPr>
      <w:r w:rsidRPr="00B61A9C">
        <w:rPr>
          <w:rFonts w:ascii="Times New Roman" w:hAnsi="Times New Roman" w:cs="Times New Roman"/>
          <w:color w:val="000000" w:themeColor="text1"/>
          <w:sz w:val="24"/>
          <w:szCs w:val="24"/>
          <w:vertAlign w:val="superscript"/>
        </w:rPr>
        <w:t>3</w:t>
      </w:r>
      <w:r w:rsidRPr="00B61A9C">
        <w:rPr>
          <w:rFonts w:ascii="Times New Roman" w:hAnsi="Times New Roman" w:cs="Times New Roman"/>
          <w:color w:val="000000" w:themeColor="text1"/>
          <w:sz w:val="24"/>
          <w:szCs w:val="24"/>
        </w:rPr>
        <w:t xml:space="preserve">Physics Department, </w:t>
      </w:r>
      <w:proofErr w:type="spellStart"/>
      <w:r w:rsidRPr="00B61A9C">
        <w:rPr>
          <w:rFonts w:ascii="Times New Roman" w:hAnsi="Times New Roman" w:cs="Times New Roman"/>
          <w:color w:val="000000" w:themeColor="text1"/>
          <w:sz w:val="24"/>
          <w:szCs w:val="24"/>
        </w:rPr>
        <w:t>Universiti</w:t>
      </w:r>
      <w:proofErr w:type="spellEnd"/>
      <w:r w:rsidRPr="00B61A9C">
        <w:rPr>
          <w:rFonts w:ascii="Times New Roman" w:hAnsi="Times New Roman" w:cs="Times New Roman"/>
          <w:color w:val="000000" w:themeColor="text1"/>
          <w:sz w:val="24"/>
          <w:szCs w:val="24"/>
        </w:rPr>
        <w:t xml:space="preserve"> Putra Malaysia, 35900, Serdang, Selangor, Malaysia</w:t>
      </w:r>
    </w:p>
    <w:p w14:paraId="2E45277E" w14:textId="77777777" w:rsidR="00A62E4A" w:rsidRPr="00B61A9C" w:rsidRDefault="00A62E4A" w:rsidP="00A62E4A">
      <w:pPr>
        <w:spacing w:after="0" w:line="360" w:lineRule="auto"/>
        <w:jc w:val="center"/>
        <w:rPr>
          <w:rFonts w:ascii="Times New Roman" w:hAnsi="Times New Roman" w:cs="Times New Roman"/>
          <w:color w:val="000000" w:themeColor="text1"/>
          <w:sz w:val="24"/>
          <w:szCs w:val="24"/>
        </w:rPr>
      </w:pPr>
      <w:r w:rsidRPr="00B61A9C">
        <w:rPr>
          <w:rFonts w:ascii="Times New Roman" w:hAnsi="Times New Roman" w:cs="Times New Roman"/>
          <w:color w:val="000000" w:themeColor="text1"/>
          <w:sz w:val="24"/>
          <w:szCs w:val="24"/>
          <w:vertAlign w:val="superscript"/>
        </w:rPr>
        <w:t>4</w:t>
      </w:r>
      <w:r w:rsidRPr="00182583">
        <w:t xml:space="preserve"> </w:t>
      </w:r>
      <w:r w:rsidRPr="00182583">
        <w:rPr>
          <w:rFonts w:ascii="Times New Roman" w:hAnsi="Times New Roman" w:cs="Times New Roman"/>
          <w:color w:val="000000" w:themeColor="text1"/>
          <w:sz w:val="24"/>
          <w:szCs w:val="24"/>
        </w:rPr>
        <w:t>Department of Physics, Faculty of Science, Federal University Lafia, Nigeria</w:t>
      </w:r>
    </w:p>
    <w:p w14:paraId="2E08E2B8" w14:textId="77777777" w:rsidR="00A62E4A" w:rsidRPr="00B61A9C" w:rsidRDefault="00A62E4A" w:rsidP="00A62E4A">
      <w:pPr>
        <w:spacing w:after="0" w:line="360" w:lineRule="auto"/>
        <w:jc w:val="center"/>
        <w:rPr>
          <w:rFonts w:ascii="Times New Roman" w:hAnsi="Times New Roman" w:cs="Times New Roman"/>
          <w:color w:val="000000" w:themeColor="text1"/>
          <w:sz w:val="24"/>
          <w:szCs w:val="24"/>
        </w:rPr>
      </w:pPr>
      <w:r w:rsidRPr="00B61A9C">
        <w:rPr>
          <w:rFonts w:ascii="Times New Roman" w:hAnsi="Times New Roman" w:cs="Times New Roman"/>
          <w:color w:val="000000" w:themeColor="text1"/>
          <w:sz w:val="24"/>
          <w:szCs w:val="24"/>
          <w:vertAlign w:val="superscript"/>
        </w:rPr>
        <w:t>5</w:t>
      </w:r>
      <w:r w:rsidRPr="00B61A9C">
        <w:rPr>
          <w:rFonts w:ascii="Times New Roman" w:hAnsi="Times New Roman" w:cs="Times New Roman"/>
          <w:color w:val="000000" w:themeColor="text1"/>
          <w:sz w:val="24"/>
          <w:szCs w:val="24"/>
        </w:rPr>
        <w:t>Physics Department, Faculty of Science, Menoufia University, Egypt</w:t>
      </w:r>
    </w:p>
    <w:p w14:paraId="25EE6D6F" w14:textId="77777777" w:rsidR="00A62E4A" w:rsidRPr="00B61A9C" w:rsidRDefault="00A62E4A" w:rsidP="00A62E4A">
      <w:pPr>
        <w:spacing w:after="0" w:line="360" w:lineRule="auto"/>
        <w:jc w:val="center"/>
        <w:rPr>
          <w:rFonts w:ascii="Times New Roman" w:hAnsi="Times New Roman" w:cs="Times New Roman"/>
          <w:color w:val="000000" w:themeColor="text1"/>
          <w:sz w:val="24"/>
          <w:szCs w:val="24"/>
        </w:rPr>
      </w:pPr>
      <w:r w:rsidRPr="00B61A9C">
        <w:rPr>
          <w:rFonts w:ascii="Times New Roman" w:hAnsi="Times New Roman" w:cs="Times New Roman"/>
          <w:color w:val="000000" w:themeColor="text1"/>
          <w:sz w:val="24"/>
          <w:szCs w:val="24"/>
          <w:vertAlign w:val="superscript"/>
        </w:rPr>
        <w:t>6</w:t>
      </w:r>
      <w:r w:rsidRPr="00B61A9C">
        <w:rPr>
          <w:rFonts w:ascii="Times New Roman" w:hAnsi="Times New Roman" w:cs="Times New Roman"/>
          <w:color w:val="000000" w:themeColor="text1"/>
          <w:sz w:val="24"/>
          <w:szCs w:val="24"/>
        </w:rPr>
        <w:t xml:space="preserve">Gamuda Industrial Building System, Kawasan Perindustrian </w:t>
      </w:r>
      <w:proofErr w:type="spellStart"/>
      <w:r w:rsidRPr="00B61A9C">
        <w:rPr>
          <w:rFonts w:ascii="Times New Roman" w:hAnsi="Times New Roman" w:cs="Times New Roman"/>
          <w:color w:val="000000" w:themeColor="text1"/>
          <w:sz w:val="24"/>
          <w:szCs w:val="24"/>
        </w:rPr>
        <w:t>Tanjung</w:t>
      </w:r>
      <w:proofErr w:type="spellEnd"/>
      <w:r w:rsidRPr="00B61A9C">
        <w:rPr>
          <w:rFonts w:ascii="Times New Roman" w:hAnsi="Times New Roman" w:cs="Times New Roman"/>
          <w:color w:val="000000" w:themeColor="text1"/>
          <w:sz w:val="24"/>
          <w:szCs w:val="24"/>
        </w:rPr>
        <w:t xml:space="preserve">, 43900, Banting, Selangor </w:t>
      </w:r>
      <w:proofErr w:type="spellStart"/>
      <w:r w:rsidRPr="00B61A9C">
        <w:rPr>
          <w:rFonts w:ascii="Times New Roman" w:hAnsi="Times New Roman" w:cs="Times New Roman"/>
          <w:color w:val="000000" w:themeColor="text1"/>
          <w:sz w:val="24"/>
          <w:szCs w:val="24"/>
        </w:rPr>
        <w:t>Darul</w:t>
      </w:r>
      <w:proofErr w:type="spellEnd"/>
      <w:r w:rsidRPr="00B61A9C">
        <w:rPr>
          <w:rFonts w:ascii="Times New Roman" w:hAnsi="Times New Roman" w:cs="Times New Roman"/>
          <w:color w:val="000000" w:themeColor="text1"/>
          <w:sz w:val="24"/>
          <w:szCs w:val="24"/>
        </w:rPr>
        <w:t xml:space="preserve"> Ehsan, Malaysia</w:t>
      </w:r>
    </w:p>
    <w:p w14:paraId="46E904D4" w14:textId="77777777" w:rsidR="00A62E4A" w:rsidRPr="00B61A9C" w:rsidRDefault="00A62E4A" w:rsidP="00A62E4A">
      <w:pPr>
        <w:spacing w:after="0" w:line="360" w:lineRule="auto"/>
        <w:jc w:val="center"/>
        <w:rPr>
          <w:rFonts w:ascii="Times New Roman" w:hAnsi="Times New Roman" w:cs="Times New Roman"/>
          <w:color w:val="000000" w:themeColor="text1"/>
          <w:sz w:val="24"/>
          <w:szCs w:val="24"/>
        </w:rPr>
      </w:pPr>
    </w:p>
    <w:p w14:paraId="306FB1B7" w14:textId="6E2E17C2" w:rsidR="00A62E4A" w:rsidRPr="00A62E4A" w:rsidRDefault="00A62E4A" w:rsidP="00A62E4A">
      <w:pPr>
        <w:spacing w:after="0" w:line="360" w:lineRule="auto"/>
        <w:rPr>
          <w:rFonts w:ascii="Times New Roman" w:hAnsi="Times New Roman" w:cs="Times New Roman"/>
          <w:color w:val="000000" w:themeColor="text1"/>
          <w:sz w:val="24"/>
          <w:szCs w:val="24"/>
        </w:rPr>
      </w:pPr>
      <w:proofErr w:type="spellStart"/>
      <w:r w:rsidRPr="00B61A9C">
        <w:rPr>
          <w:rFonts w:ascii="Times New Roman" w:hAnsi="Times New Roman" w:cs="Times New Roman"/>
          <w:color w:val="000000" w:themeColor="text1"/>
          <w:sz w:val="24"/>
          <w:szCs w:val="24"/>
        </w:rPr>
        <w:t>Email:</w:t>
      </w:r>
      <w:r w:rsidRPr="00B61A9C">
        <w:rPr>
          <w:rFonts w:ascii="Times New Roman" w:hAnsi="Times New Roman" w:cs="Times New Roman"/>
          <w:color w:val="000000" w:themeColor="text1"/>
          <w:sz w:val="24"/>
          <w:szCs w:val="24"/>
          <w:vertAlign w:val="superscript"/>
        </w:rPr>
        <w:t>a</w:t>
      </w:r>
      <w:r w:rsidRPr="00B61A9C">
        <w:rPr>
          <w:rFonts w:ascii="Times New Roman" w:hAnsi="Times New Roman" w:cs="Times New Roman"/>
          <w:color w:val="000000" w:themeColor="text1"/>
          <w:sz w:val="24"/>
          <w:szCs w:val="24"/>
        </w:rPr>
        <w:t>azlanmn@fsmt.upsi.edu.my</w:t>
      </w:r>
      <w:proofErr w:type="spellEnd"/>
      <w:r w:rsidRPr="00B61A9C">
        <w:rPr>
          <w:rFonts w:ascii="Times New Roman" w:hAnsi="Times New Roman" w:cs="Times New Roman"/>
          <w:color w:val="000000" w:themeColor="text1"/>
          <w:sz w:val="24"/>
          <w:szCs w:val="24"/>
        </w:rPr>
        <w:t xml:space="preserve">, </w:t>
      </w:r>
      <w:hyperlink r:id="rId4" w:history="1">
        <w:r w:rsidRPr="00B61A9C">
          <w:rPr>
            <w:rStyle w:val="Hyperlink"/>
            <w:rFonts w:ascii="Times New Roman" w:hAnsi="Times New Roman" w:cs="Times New Roman"/>
            <w:sz w:val="24"/>
            <w:szCs w:val="24"/>
            <w:vertAlign w:val="superscript"/>
          </w:rPr>
          <w:t>b</w:t>
        </w:r>
        <w:r w:rsidRPr="00B61A9C">
          <w:rPr>
            <w:rStyle w:val="Hyperlink"/>
            <w:rFonts w:ascii="Times New Roman" w:hAnsi="Times New Roman" w:cs="Times New Roman"/>
            <w:sz w:val="24"/>
            <w:szCs w:val="24"/>
          </w:rPr>
          <w:t>halimahmk@upm.edu.my,</w:t>
        </w:r>
        <w:r w:rsidRPr="00B61A9C">
          <w:rPr>
            <w:rStyle w:val="Hyperlink"/>
            <w:rFonts w:ascii="Times New Roman" w:hAnsi="Times New Roman" w:cs="Times New Roman"/>
            <w:sz w:val="24"/>
            <w:szCs w:val="24"/>
            <w:vertAlign w:val="superscript"/>
          </w:rPr>
          <w:t>c</w:t>
        </w:r>
        <w:r w:rsidRPr="00B61A9C">
          <w:rPr>
            <w:rStyle w:val="Hyperlink"/>
            <w:rFonts w:ascii="Times New Roman" w:hAnsi="Times New Roman" w:cs="Times New Roman"/>
            <w:sz w:val="24"/>
            <w:szCs w:val="24"/>
          </w:rPr>
          <w:t>usaltilde@yahoo.com</w:t>
        </w:r>
      </w:hyperlink>
      <w:r w:rsidRPr="00B61A9C">
        <w:rPr>
          <w:rFonts w:ascii="Times New Roman" w:hAnsi="Times New Roman" w:cs="Times New Roman"/>
          <w:color w:val="000000" w:themeColor="text1"/>
          <w:sz w:val="24"/>
          <w:szCs w:val="24"/>
        </w:rPr>
        <w:t xml:space="preserve">, </w:t>
      </w:r>
      <w:hyperlink r:id="rId5" w:history="1">
        <w:r w:rsidRPr="00B61A9C">
          <w:rPr>
            <w:rStyle w:val="Hyperlink"/>
            <w:rFonts w:ascii="Times New Roman" w:hAnsi="Times New Roman" w:cs="Times New Roman"/>
            <w:sz w:val="24"/>
            <w:szCs w:val="24"/>
            <w:vertAlign w:val="superscript"/>
          </w:rPr>
          <w:t>d</w:t>
        </w:r>
        <w:r w:rsidRPr="00B61A9C">
          <w:rPr>
            <w:rStyle w:val="Hyperlink"/>
            <w:rFonts w:ascii="Times New Roman" w:hAnsi="Times New Roman" w:cs="Times New Roman"/>
            <w:sz w:val="24"/>
            <w:szCs w:val="24"/>
          </w:rPr>
          <w:t>raoufelmallawany@yahoo.com</w:t>
        </w:r>
      </w:hyperlink>
      <w:r w:rsidRPr="00B61A9C">
        <w:rPr>
          <w:rFonts w:ascii="Times New Roman" w:hAnsi="Times New Roman" w:cs="Times New Roman"/>
          <w:color w:val="000000" w:themeColor="text1"/>
          <w:sz w:val="24"/>
          <w:szCs w:val="24"/>
        </w:rPr>
        <w:t xml:space="preserve">, </w:t>
      </w:r>
      <w:hyperlink r:id="rId6" w:history="1">
        <w:r w:rsidRPr="00B61A9C">
          <w:rPr>
            <w:rStyle w:val="Hyperlink"/>
            <w:rFonts w:ascii="Times New Roman" w:hAnsi="Times New Roman" w:cs="Times New Roman"/>
            <w:sz w:val="24"/>
            <w:szCs w:val="24"/>
            <w:vertAlign w:val="superscript"/>
          </w:rPr>
          <w:t>e</w:t>
        </w:r>
        <w:r w:rsidRPr="00B61A9C">
          <w:rPr>
            <w:rStyle w:val="Hyperlink"/>
            <w:rFonts w:ascii="Times New Roman" w:hAnsi="Times New Roman" w:cs="Times New Roman"/>
            <w:sz w:val="24"/>
            <w:szCs w:val="24"/>
          </w:rPr>
          <w:t>Muhammad.Najmi@gamuda-ibs.com.my</w:t>
        </w:r>
      </w:hyperlink>
      <w:r w:rsidRPr="00B61A9C">
        <w:rPr>
          <w:rFonts w:ascii="Times New Roman" w:hAnsi="Times New Roman" w:cs="Times New Roman"/>
          <w:color w:val="000000" w:themeColor="text1"/>
          <w:sz w:val="24"/>
          <w:szCs w:val="24"/>
        </w:rPr>
        <w:t xml:space="preserve">, </w:t>
      </w:r>
      <w:hyperlink r:id="rId7" w:history="1">
        <w:r w:rsidRPr="00EB32D5">
          <w:rPr>
            <w:rStyle w:val="Hyperlink"/>
            <w:rFonts w:ascii="Times New Roman" w:hAnsi="Times New Roman" w:cs="Times New Roman"/>
            <w:sz w:val="24"/>
            <w:szCs w:val="24"/>
            <w:vertAlign w:val="superscript"/>
          </w:rPr>
          <w:t>f</w:t>
        </w:r>
        <w:r w:rsidRPr="00EB32D5">
          <w:rPr>
            <w:rStyle w:val="Hyperlink"/>
            <w:rFonts w:ascii="Times New Roman" w:hAnsi="Times New Roman" w:cs="Times New Roman"/>
            <w:sz w:val="24"/>
            <w:szCs w:val="24"/>
          </w:rPr>
          <w:t>azlinayahya15@gmail.com</w:t>
        </w:r>
      </w:hyperlink>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vertAlign w:val="superscript"/>
        </w:rPr>
        <w:t>g</w:t>
      </w:r>
      <w:r>
        <w:rPr>
          <w:rFonts w:ascii="Times New Roman" w:hAnsi="Times New Roman" w:cs="Times New Roman"/>
          <w:color w:val="000000" w:themeColor="text1"/>
          <w:sz w:val="24"/>
          <w:szCs w:val="24"/>
        </w:rPr>
        <w:t>suriani@fsmt.upsi.edu.my</w:t>
      </w:r>
    </w:p>
    <w:p w14:paraId="7DF6940C" w14:textId="77777777" w:rsidR="00A62E4A" w:rsidRDefault="00A62E4A"/>
    <w:p w14:paraId="014BE887" w14:textId="05D0C5FA" w:rsidR="00A62E4A" w:rsidRDefault="00A62E4A" w:rsidP="00A62E4A">
      <w:pPr>
        <w:jc w:val="both"/>
        <w:rPr>
          <w:rFonts w:ascii="Times New Roman" w:hAnsi="Times New Roman" w:cs="Times New Roman"/>
          <w:sz w:val="24"/>
          <w:szCs w:val="24"/>
        </w:rPr>
      </w:pPr>
      <w:r w:rsidRPr="00A62E4A">
        <w:rPr>
          <w:rFonts w:ascii="Times New Roman" w:hAnsi="Times New Roman" w:cs="Times New Roman"/>
          <w:b/>
          <w:bCs/>
          <w:sz w:val="24"/>
          <w:szCs w:val="24"/>
        </w:rPr>
        <w:t>Abstract</w:t>
      </w:r>
      <w:r w:rsidRPr="00A62E4A">
        <w:rPr>
          <w:rFonts w:ascii="Times New Roman" w:hAnsi="Times New Roman" w:cs="Times New Roman"/>
          <w:sz w:val="24"/>
          <w:szCs w:val="24"/>
        </w:rPr>
        <w:t xml:space="preserve">. Borotellurite glass had been widely applied in the field of optical communications and devices. In this work, holmium oxide doped borotellurite glass had been fabricated by using melt-quenched technique. The structural properties of holmium oxide doped tellurite glass were found using </w:t>
      </w:r>
      <w:proofErr w:type="spellStart"/>
      <w:r w:rsidRPr="00A62E4A">
        <w:rPr>
          <w:rFonts w:ascii="Times New Roman" w:hAnsi="Times New Roman" w:cs="Times New Roman"/>
          <w:sz w:val="24"/>
          <w:szCs w:val="24"/>
        </w:rPr>
        <w:t>fourier</w:t>
      </w:r>
      <w:proofErr w:type="spellEnd"/>
      <w:r w:rsidRPr="00A62E4A">
        <w:rPr>
          <w:rFonts w:ascii="Times New Roman" w:hAnsi="Times New Roman" w:cs="Times New Roman"/>
          <w:sz w:val="24"/>
          <w:szCs w:val="24"/>
        </w:rPr>
        <w:t xml:space="preserve"> transform infrared studies and x-ray diffraction method. The results show that the inclusion of holmium oxide in borotellurite glass network leads to the formation of non-bridging oxygen (NBO) which indicates the long range of </w:t>
      </w:r>
      <w:proofErr w:type="spellStart"/>
      <w:r w:rsidRPr="00A62E4A">
        <w:rPr>
          <w:rFonts w:ascii="Times New Roman" w:hAnsi="Times New Roman" w:cs="Times New Roman"/>
          <w:sz w:val="24"/>
          <w:szCs w:val="24"/>
        </w:rPr>
        <w:t>disorderness</w:t>
      </w:r>
      <w:proofErr w:type="spellEnd"/>
      <w:r w:rsidRPr="00A62E4A">
        <w:rPr>
          <w:rFonts w:ascii="Times New Roman" w:hAnsi="Times New Roman" w:cs="Times New Roman"/>
          <w:sz w:val="24"/>
          <w:szCs w:val="24"/>
        </w:rPr>
        <w:t>. The optical parameters of the glass system are determined by using UV-Vis spectrophotometers. The value of refractive index is enhanced with an increase of holmium oxide concentration, meanwhile, the optical band gap energy was decreased. The Urbach energy value shows that the glass system tends to be more fragile with increasing amount of holmium oxide.</w:t>
      </w:r>
    </w:p>
    <w:p w14:paraId="3547B65A" w14:textId="1B2B6CD2" w:rsidR="00A62E4A" w:rsidRDefault="00A62E4A" w:rsidP="00A62E4A">
      <w:pPr>
        <w:jc w:val="both"/>
        <w:rPr>
          <w:rFonts w:ascii="Times New Roman" w:hAnsi="Times New Roman" w:cs="Times New Roman"/>
          <w:sz w:val="24"/>
          <w:szCs w:val="24"/>
        </w:rPr>
      </w:pPr>
    </w:p>
    <w:p w14:paraId="6BFA6AC2" w14:textId="0A642DD3" w:rsidR="00A62E4A" w:rsidRPr="00A62E4A" w:rsidRDefault="00A62E4A" w:rsidP="00A62E4A">
      <w:pPr>
        <w:jc w:val="both"/>
        <w:rPr>
          <w:rFonts w:ascii="Times New Roman" w:hAnsi="Times New Roman" w:cs="Times New Roman"/>
          <w:sz w:val="24"/>
          <w:szCs w:val="24"/>
        </w:rPr>
      </w:pPr>
      <w:r>
        <w:rPr>
          <w:rFonts w:ascii="Times New Roman" w:hAnsi="Times New Roman" w:cs="Times New Roman"/>
          <w:sz w:val="24"/>
          <w:szCs w:val="24"/>
        </w:rPr>
        <w:t xml:space="preserve">Keywords: </w:t>
      </w:r>
      <w:r w:rsidRPr="00A62E4A">
        <w:rPr>
          <w:rFonts w:ascii="Times New Roman" w:hAnsi="Times New Roman" w:cs="Times New Roman"/>
          <w:sz w:val="24"/>
          <w:szCs w:val="24"/>
        </w:rPr>
        <w:t>Tellurite glass, Holmium oxide, optical band gap</w:t>
      </w:r>
    </w:p>
    <w:sectPr w:rsidR="00A62E4A" w:rsidRPr="00A62E4A" w:rsidSect="006A589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altName w:val="Titling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E4A"/>
    <w:rsid w:val="003978E4"/>
    <w:rsid w:val="006A5894"/>
    <w:rsid w:val="00A62E4A"/>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ecimalSymbol w:val="."/>
  <w:listSeparator w:val=","/>
  <w14:docId w14:val="7D416109"/>
  <w15:chartTrackingRefBased/>
  <w15:docId w15:val="{15AC9537-C8D3-8645-950D-6E5A3014E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MY"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E4A"/>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2E4A"/>
    <w:rPr>
      <w:color w:val="0563C1" w:themeColor="hyperlink"/>
      <w:u w:val="single"/>
    </w:rPr>
  </w:style>
  <w:style w:type="character" w:styleId="UnresolvedMention">
    <w:name w:val="Unresolved Mention"/>
    <w:basedOn w:val="DefaultParagraphFont"/>
    <w:uiPriority w:val="99"/>
    <w:semiHidden/>
    <w:unhideWhenUsed/>
    <w:rsid w:val="00A62E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fazlinayahya15@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Muhammad.Najmi@gamuda-ibs.com.my" TargetMode="External"/><Relationship Id="rId5" Type="http://schemas.openxmlformats.org/officeDocument/2006/relationships/hyperlink" Target="mailto:draoufelmallawany@yahoo.com" TargetMode="External"/><Relationship Id="rId4" Type="http://schemas.openxmlformats.org/officeDocument/2006/relationships/hyperlink" Target="mailto:bhalimahmk@upm.edu.my,cusaltilde@yahoo.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320</Words>
  <Characters>1825</Characters>
  <Application>Microsoft Office Word</Application>
  <DocSecurity>0</DocSecurity>
  <Lines>15</Lines>
  <Paragraphs>4</Paragraphs>
  <ScaleCrop>false</ScaleCrop>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Azlan Wildan</dc:creator>
  <cp:keywords/>
  <dc:description/>
  <cp:lastModifiedBy>Azlan Wildan</cp:lastModifiedBy>
  <cp:revision>2</cp:revision>
  <dcterms:created xsi:type="dcterms:W3CDTF">2020-07-29T06:45:00Z</dcterms:created>
  <dcterms:modified xsi:type="dcterms:W3CDTF">2020-07-29T06:45:00Z</dcterms:modified>
</cp:coreProperties>
</file>