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CD9" w:rsidRDefault="005F2CD9" w:rsidP="005F2CD9">
      <w:pPr>
        <w:jc w:val="both"/>
        <w:rPr>
          <w:sz w:val="28"/>
          <w:szCs w:val="28"/>
        </w:rPr>
      </w:pPr>
      <w:r w:rsidRPr="005F2CD9">
        <w:rPr>
          <w:sz w:val="28"/>
          <w:szCs w:val="28"/>
        </w:rPr>
        <w:t>Catalytic graphitization of Phenolic resin carbon</w:t>
      </w:r>
    </w:p>
    <w:p w:rsidR="005F2CD9" w:rsidRPr="005F2CD9" w:rsidRDefault="005F2CD9" w:rsidP="005F2C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Mohammed Ibrahim </w:t>
      </w:r>
      <w:proofErr w:type="spellStart"/>
      <w:r>
        <w:rPr>
          <w:sz w:val="28"/>
          <w:szCs w:val="28"/>
        </w:rPr>
        <w:t>Alkarkhi</w:t>
      </w:r>
      <w:proofErr w:type="spellEnd"/>
    </w:p>
    <w:p w:rsidR="005F2CD9" w:rsidRPr="005F2CD9" w:rsidRDefault="005F2CD9" w:rsidP="005F2CD9">
      <w:pPr>
        <w:jc w:val="both"/>
        <w:rPr>
          <w:sz w:val="28"/>
          <w:szCs w:val="28"/>
        </w:rPr>
      </w:pPr>
      <w:proofErr w:type="gramStart"/>
      <w:r w:rsidRPr="005F2CD9">
        <w:rPr>
          <w:sz w:val="28"/>
          <w:szCs w:val="28"/>
        </w:rPr>
        <w:t>Abstract :</w:t>
      </w:r>
      <w:proofErr w:type="gramEnd"/>
    </w:p>
    <w:p w:rsidR="005F2CD9" w:rsidRPr="005F2CD9" w:rsidRDefault="005F2CD9" w:rsidP="005F2CD9">
      <w:pPr>
        <w:jc w:val="both"/>
        <w:rPr>
          <w:sz w:val="28"/>
          <w:szCs w:val="28"/>
        </w:rPr>
      </w:pPr>
      <w:r w:rsidRPr="005F2CD9">
        <w:rPr>
          <w:sz w:val="28"/>
          <w:szCs w:val="28"/>
        </w:rPr>
        <w:t xml:space="preserve">Phenolic resin were prepared with various additives aimed at catalyzing the graphitization </w:t>
      </w:r>
      <w:proofErr w:type="spellStart"/>
      <w:r w:rsidRPr="005F2CD9">
        <w:rPr>
          <w:sz w:val="28"/>
          <w:szCs w:val="28"/>
        </w:rPr>
        <w:t>process.Among</w:t>
      </w:r>
      <w:proofErr w:type="spellEnd"/>
      <w:r w:rsidRPr="005F2CD9">
        <w:rPr>
          <w:sz w:val="28"/>
          <w:szCs w:val="28"/>
        </w:rPr>
        <w:t xml:space="preserve"> these catalyst </w:t>
      </w:r>
      <w:proofErr w:type="gramStart"/>
      <w:r w:rsidRPr="005F2CD9">
        <w:rPr>
          <w:sz w:val="28"/>
          <w:szCs w:val="28"/>
        </w:rPr>
        <w:t>( SiO</w:t>
      </w:r>
      <w:r w:rsidRPr="005F2CD9">
        <w:rPr>
          <w:sz w:val="28"/>
          <w:szCs w:val="28"/>
          <w:vertAlign w:val="subscript"/>
        </w:rPr>
        <w:t>2</w:t>
      </w:r>
      <w:r w:rsidRPr="005F2CD9">
        <w:rPr>
          <w:sz w:val="28"/>
          <w:szCs w:val="28"/>
        </w:rPr>
        <w:t>,V</w:t>
      </w:r>
      <w:r w:rsidRPr="005F2CD9">
        <w:rPr>
          <w:sz w:val="28"/>
          <w:szCs w:val="28"/>
          <w:vertAlign w:val="subscript"/>
        </w:rPr>
        <w:t>2</w:t>
      </w:r>
      <w:r w:rsidRPr="005F2CD9">
        <w:rPr>
          <w:sz w:val="28"/>
          <w:szCs w:val="28"/>
        </w:rPr>
        <w:t>O</w:t>
      </w:r>
      <w:r w:rsidRPr="005F2CD9">
        <w:rPr>
          <w:sz w:val="28"/>
          <w:szCs w:val="28"/>
          <w:vertAlign w:val="subscript"/>
        </w:rPr>
        <w:t>5</w:t>
      </w:r>
      <w:proofErr w:type="gramEnd"/>
      <w:r w:rsidRPr="005F2CD9">
        <w:rPr>
          <w:sz w:val="28"/>
          <w:szCs w:val="28"/>
        </w:rPr>
        <w:t>, Si ,B</w:t>
      </w:r>
      <w:r w:rsidRPr="005F2CD9">
        <w:rPr>
          <w:sz w:val="28"/>
          <w:szCs w:val="28"/>
          <w:vertAlign w:val="subscript"/>
        </w:rPr>
        <w:t>2</w:t>
      </w:r>
      <w:r w:rsidRPr="005F2CD9">
        <w:rPr>
          <w:sz w:val="28"/>
          <w:szCs w:val="28"/>
        </w:rPr>
        <w:t>O</w:t>
      </w:r>
      <w:r w:rsidRPr="005F2CD9">
        <w:rPr>
          <w:sz w:val="28"/>
          <w:szCs w:val="28"/>
          <w:vertAlign w:val="subscript"/>
        </w:rPr>
        <w:t>3</w:t>
      </w:r>
      <w:r w:rsidRPr="005F2CD9">
        <w:rPr>
          <w:sz w:val="28"/>
          <w:szCs w:val="28"/>
        </w:rPr>
        <w:t xml:space="preserve"> and TiO</w:t>
      </w:r>
      <w:r w:rsidRPr="005F2CD9">
        <w:rPr>
          <w:sz w:val="28"/>
          <w:szCs w:val="28"/>
          <w:vertAlign w:val="subscript"/>
        </w:rPr>
        <w:t>2</w:t>
      </w:r>
      <w:r w:rsidRPr="005F2CD9">
        <w:rPr>
          <w:sz w:val="28"/>
          <w:szCs w:val="28"/>
        </w:rPr>
        <w:t xml:space="preserve"> ) only B</w:t>
      </w:r>
      <w:r w:rsidRPr="005F2CD9">
        <w:rPr>
          <w:sz w:val="28"/>
          <w:szCs w:val="28"/>
          <w:vertAlign w:val="subscript"/>
        </w:rPr>
        <w:t>2</w:t>
      </w:r>
      <w:r w:rsidRPr="005F2CD9">
        <w:rPr>
          <w:sz w:val="28"/>
          <w:szCs w:val="28"/>
        </w:rPr>
        <w:t>O</w:t>
      </w:r>
      <w:r w:rsidRPr="005F2CD9">
        <w:rPr>
          <w:sz w:val="28"/>
          <w:szCs w:val="28"/>
          <w:vertAlign w:val="subscript"/>
        </w:rPr>
        <w:t>3</w:t>
      </w:r>
      <w:r w:rsidRPr="005F2CD9">
        <w:rPr>
          <w:sz w:val="28"/>
          <w:szCs w:val="28"/>
        </w:rPr>
        <w:t xml:space="preserve"> proved to be quite effective in inducing a sizable degree of graphitization (47%) at 1650C. This process take place at temperatures far below those at which, such phenomena normally occur i.e. (3000 </w:t>
      </w:r>
      <w:proofErr w:type="gramStart"/>
      <w:r w:rsidRPr="005F2CD9">
        <w:rPr>
          <w:sz w:val="28"/>
          <w:szCs w:val="28"/>
          <w:vertAlign w:val="superscript"/>
        </w:rPr>
        <w:t>0</w:t>
      </w:r>
      <w:r w:rsidRPr="005F2CD9">
        <w:rPr>
          <w:sz w:val="28"/>
          <w:szCs w:val="28"/>
        </w:rPr>
        <w:t>C )</w:t>
      </w:r>
      <w:proofErr w:type="gramEnd"/>
      <w:r w:rsidRPr="005F2CD9">
        <w:rPr>
          <w:sz w:val="28"/>
          <w:szCs w:val="28"/>
        </w:rPr>
        <w:t xml:space="preserve"> . The graphitized specimens were characterized and tested by X-ray powder </w:t>
      </w:r>
      <w:proofErr w:type="gramStart"/>
      <w:r w:rsidRPr="005F2CD9">
        <w:rPr>
          <w:sz w:val="28"/>
          <w:szCs w:val="28"/>
        </w:rPr>
        <w:t>diffractometer ,</w:t>
      </w:r>
      <w:proofErr w:type="gramEnd"/>
      <w:r w:rsidRPr="005F2CD9">
        <w:rPr>
          <w:sz w:val="28"/>
          <w:szCs w:val="28"/>
        </w:rPr>
        <w:t xml:space="preserve"> infrared spectroscopy , scanning electron spectroscopy and </w:t>
      </w:r>
      <w:proofErr w:type="spellStart"/>
      <w:r w:rsidRPr="005F2CD9">
        <w:rPr>
          <w:sz w:val="28"/>
          <w:szCs w:val="28"/>
        </w:rPr>
        <w:t>thermogravimetry</w:t>
      </w:r>
      <w:proofErr w:type="spellEnd"/>
      <w:r w:rsidRPr="005F2CD9">
        <w:rPr>
          <w:sz w:val="28"/>
          <w:szCs w:val="28"/>
        </w:rPr>
        <w:t>. In attempt to understand the detailed mechanism of the catalysis, one may draw a preliminary conclusion that a metal carbide formed at lower temperatures may act as a nucleating agent on which the primary crystalline phase of graphite (</w:t>
      </w:r>
      <w:proofErr w:type="spellStart"/>
      <w:r w:rsidRPr="005F2CD9">
        <w:rPr>
          <w:sz w:val="28"/>
          <w:szCs w:val="28"/>
        </w:rPr>
        <w:t>turbostratic</w:t>
      </w:r>
      <w:proofErr w:type="spellEnd"/>
      <w:r w:rsidRPr="005F2CD9">
        <w:rPr>
          <w:sz w:val="28"/>
          <w:szCs w:val="28"/>
        </w:rPr>
        <w:t>) precipitates, because the metal carbide shares a similar crystal structure.</w:t>
      </w:r>
    </w:p>
    <w:p w:rsidR="00C709C4" w:rsidRPr="005F2CD9" w:rsidRDefault="005F2CD9">
      <w:pPr>
        <w:rPr>
          <w:sz w:val="28"/>
          <w:szCs w:val="28"/>
        </w:rPr>
      </w:pPr>
      <w:r w:rsidRPr="005F2CD9">
        <w:rPr>
          <w:sz w:val="28"/>
          <w:szCs w:val="28"/>
        </w:rPr>
        <w:t>Key wards:</w:t>
      </w:r>
      <w:r>
        <w:rPr>
          <w:sz w:val="28"/>
          <w:szCs w:val="28"/>
        </w:rPr>
        <w:t xml:space="preserve"> </w:t>
      </w:r>
      <w:r w:rsidRPr="005F2CD9">
        <w:rPr>
          <w:sz w:val="28"/>
          <w:szCs w:val="28"/>
        </w:rPr>
        <w:t>graphite,</w:t>
      </w:r>
      <w:r>
        <w:rPr>
          <w:sz w:val="28"/>
          <w:szCs w:val="28"/>
        </w:rPr>
        <w:t xml:space="preserve"> </w:t>
      </w:r>
      <w:r w:rsidRPr="005F2CD9">
        <w:rPr>
          <w:sz w:val="28"/>
          <w:szCs w:val="28"/>
        </w:rPr>
        <w:t>catalyst,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5F2CD9">
        <w:rPr>
          <w:sz w:val="28"/>
          <w:szCs w:val="28"/>
        </w:rPr>
        <w:t>graphitization,</w:t>
      </w:r>
      <w:r>
        <w:rPr>
          <w:sz w:val="28"/>
          <w:szCs w:val="28"/>
        </w:rPr>
        <w:t xml:space="preserve"> </w:t>
      </w:r>
      <w:r w:rsidRPr="005F2CD9">
        <w:rPr>
          <w:sz w:val="28"/>
          <w:szCs w:val="28"/>
        </w:rPr>
        <w:t>phenolic resin,</w:t>
      </w:r>
      <w:r>
        <w:rPr>
          <w:sz w:val="28"/>
          <w:szCs w:val="28"/>
        </w:rPr>
        <w:t xml:space="preserve"> </w:t>
      </w:r>
      <w:r w:rsidRPr="005F2CD9">
        <w:rPr>
          <w:sz w:val="28"/>
          <w:szCs w:val="28"/>
        </w:rPr>
        <w:t>crystal structure</w:t>
      </w:r>
    </w:p>
    <w:sectPr w:rsidR="00C709C4" w:rsidRPr="005F2C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9C4"/>
    <w:rsid w:val="005F2CD9"/>
    <w:rsid w:val="00AE2E9D"/>
    <w:rsid w:val="00C7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C4132E-EF73-4062-AB77-FBE3721D1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2019-08-30T09:29:00Z</dcterms:created>
  <dcterms:modified xsi:type="dcterms:W3CDTF">2019-08-30T09:29:00Z</dcterms:modified>
</cp:coreProperties>
</file>