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3E37" w:rsidRDefault="00F573A9" w:rsidP="00494130">
      <w:pPr>
        <w:pStyle w:val="1"/>
        <w:spacing w:before="170"/>
        <w:ind w:left="0"/>
      </w:pPr>
      <w:r>
        <w:rPr>
          <w:color w:val="337AB7"/>
        </w:rPr>
        <w:t xml:space="preserve">Peculiarities of refractory metal borides formation during </w:t>
      </w:r>
      <w:proofErr w:type="gramStart"/>
      <w:r>
        <w:rPr>
          <w:color w:val="337AB7"/>
        </w:rPr>
        <w:t>mechanical  alloying</w:t>
      </w:r>
      <w:proofErr w:type="gramEnd"/>
    </w:p>
    <w:p w:rsidR="005973B9" w:rsidRDefault="008F316D" w:rsidP="005973B9">
      <w:pPr>
        <w:pStyle w:val="a3"/>
        <w:spacing w:before="73" w:line="198" w:lineRule="exact"/>
        <w:ind w:left="100" w:right="5987"/>
        <w:rPr>
          <w:rFonts w:ascii="Arial"/>
        </w:rPr>
      </w:pPr>
      <w:proofErr w:type="spellStart"/>
      <w:r>
        <w:rPr>
          <w:rFonts w:ascii="Arial"/>
        </w:rPr>
        <w:t>Mariia</w:t>
      </w:r>
      <w:proofErr w:type="spellEnd"/>
      <w:r>
        <w:rPr>
          <w:rFonts w:ascii="Arial"/>
        </w:rPr>
        <w:t xml:space="preserve"> </w:t>
      </w:r>
      <w:proofErr w:type="spellStart"/>
      <w:r>
        <w:rPr>
          <w:rFonts w:ascii="Arial"/>
        </w:rPr>
        <w:t>P.Savy</w:t>
      </w:r>
      <w:r w:rsidR="00F573A9">
        <w:rPr>
          <w:rFonts w:ascii="Arial"/>
        </w:rPr>
        <w:t>ak</w:t>
      </w:r>
      <w:proofErr w:type="spellEnd"/>
      <w:r w:rsidR="00F573A9">
        <w:rPr>
          <w:rFonts w:ascii="Arial"/>
        </w:rPr>
        <w:t xml:space="preserve">, </w:t>
      </w:r>
      <w:r w:rsidR="005973B9">
        <w:rPr>
          <w:rFonts w:ascii="Arial"/>
        </w:rPr>
        <w:t xml:space="preserve">PhD, </w:t>
      </w:r>
      <w:r w:rsidR="00F573A9">
        <w:rPr>
          <w:rFonts w:ascii="Arial"/>
        </w:rPr>
        <w:t>IPMS, Ukraine</w:t>
      </w:r>
    </w:p>
    <w:p w:rsidR="00AE3E37" w:rsidRDefault="00AE3E37">
      <w:pPr>
        <w:pStyle w:val="a3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6669C4" w:rsidRDefault="006669C4" w:rsidP="007829D1">
      <w:pPr>
        <w:jc w:val="both"/>
        <w:rPr>
          <w:sz w:val="18"/>
          <w:szCs w:val="18"/>
        </w:rPr>
      </w:pPr>
      <w:r>
        <w:rPr>
          <w:color w:val="BF5A14"/>
        </w:rPr>
        <w:lastRenderedPageBreak/>
        <w:t>Abstract</w:t>
      </w:r>
    </w:p>
    <w:p w:rsidR="007829D1" w:rsidRPr="001D649D" w:rsidRDefault="00F573A9" w:rsidP="007829D1">
      <w:pPr>
        <w:jc w:val="both"/>
        <w:rPr>
          <w:rFonts w:cs="Times New Roman"/>
          <w:sz w:val="18"/>
          <w:szCs w:val="18"/>
        </w:rPr>
      </w:pPr>
      <w:r w:rsidRPr="001D649D">
        <w:rPr>
          <w:sz w:val="18"/>
          <w:szCs w:val="18"/>
        </w:rPr>
        <w:t xml:space="preserve">Powdered mixtures of transition IY-YI group metals and boron were milled in a planetary mill at </w:t>
      </w:r>
      <w:r w:rsidRPr="001D649D">
        <w:rPr>
          <w:rFonts w:cs="Times New Roman"/>
          <w:bCs/>
          <w:color w:val="000000" w:themeColor="text1"/>
          <w:kern w:val="24"/>
          <w:sz w:val="18"/>
          <w:szCs w:val="18"/>
        </w:rPr>
        <w:t xml:space="preserve">a rotational speed of </w:t>
      </w:r>
      <w:r w:rsidRPr="001D649D">
        <w:rPr>
          <w:rFonts w:eastAsiaTheme="minorEastAsia" w:cs="Times New Roman"/>
          <w:bCs/>
          <w:color w:val="000000" w:themeColor="text1"/>
          <w:kern w:val="24"/>
          <w:sz w:val="18"/>
          <w:szCs w:val="18"/>
        </w:rPr>
        <w:t>a disk 735 rev/min and a vial speed — 1840 rev/min. The steel balls to powder mass</w:t>
      </w:r>
      <w:r w:rsidRPr="001D649D">
        <w:rPr>
          <w:rFonts w:cs="Times New Roman"/>
          <w:bCs/>
          <w:color w:val="000000" w:themeColor="text1"/>
          <w:kern w:val="24"/>
          <w:sz w:val="18"/>
          <w:szCs w:val="18"/>
        </w:rPr>
        <w:t xml:space="preserve"> ratio was 20:1, </w:t>
      </w:r>
      <w:r w:rsidRPr="001D649D">
        <w:rPr>
          <w:rFonts w:cs="Times New Roman"/>
          <w:sz w:val="18"/>
          <w:szCs w:val="18"/>
        </w:rPr>
        <w:t xml:space="preserve">X-ray analysis was carried out on the installation DRON3 in copper </w:t>
      </w:r>
      <w:proofErr w:type="spellStart"/>
      <w:r w:rsidRPr="001D649D">
        <w:rPr>
          <w:rFonts w:cs="Times New Roman"/>
          <w:sz w:val="18"/>
          <w:szCs w:val="18"/>
        </w:rPr>
        <w:t>Ka</w:t>
      </w:r>
      <w:proofErr w:type="spellEnd"/>
      <w:r w:rsidRPr="001D649D">
        <w:rPr>
          <w:rFonts w:cs="Times New Roman"/>
          <w:sz w:val="18"/>
          <w:szCs w:val="18"/>
        </w:rPr>
        <w:t xml:space="preserve"> radiation</w:t>
      </w:r>
      <w:r w:rsidR="00A9710C" w:rsidRPr="001D649D">
        <w:rPr>
          <w:sz w:val="18"/>
          <w:szCs w:val="18"/>
        </w:rPr>
        <w:t>.</w:t>
      </w:r>
      <w:r w:rsidR="007829D1" w:rsidRPr="001D649D">
        <w:rPr>
          <w:sz w:val="18"/>
          <w:szCs w:val="18"/>
        </w:rPr>
        <w:t xml:space="preserve"> Refractory compounds borides were shown to form during mechanical </w:t>
      </w:r>
      <w:r w:rsidR="007829D1" w:rsidRPr="001D649D">
        <w:rPr>
          <w:bCs/>
          <w:sz w:val="18"/>
          <w:szCs w:val="18"/>
          <w:lang w:eastAsia="uk-UA"/>
        </w:rPr>
        <w:t>alloying</w:t>
      </w:r>
      <w:r w:rsidR="007829D1" w:rsidRPr="001D649D">
        <w:rPr>
          <w:sz w:val="18"/>
          <w:szCs w:val="18"/>
        </w:rPr>
        <w:t xml:space="preserve"> through the following mechanisms: a) m</w:t>
      </w:r>
      <w:r w:rsidR="007829D1" w:rsidRPr="001D649D">
        <w:rPr>
          <w:sz w:val="18"/>
          <w:szCs w:val="18"/>
          <w:lang w:eastAsia="uk-UA"/>
        </w:rPr>
        <w:t xml:space="preserve">echanically induced self-propagating reaction; b) formation of new phase nuclei and their growth and c) </w:t>
      </w:r>
      <w:proofErr w:type="gramStart"/>
      <w:r w:rsidR="007829D1" w:rsidRPr="001D649D">
        <w:rPr>
          <w:sz w:val="18"/>
          <w:szCs w:val="18"/>
          <w:lang w:eastAsia="uk-UA"/>
        </w:rPr>
        <w:t xml:space="preserve">formation </w:t>
      </w:r>
      <w:r w:rsidR="007829D1" w:rsidRPr="001D649D">
        <w:rPr>
          <w:sz w:val="18"/>
          <w:szCs w:val="18"/>
        </w:rPr>
        <w:t xml:space="preserve"> of</w:t>
      </w:r>
      <w:proofErr w:type="gramEnd"/>
      <w:r w:rsidR="007829D1" w:rsidRPr="001D649D">
        <w:rPr>
          <w:sz w:val="18"/>
          <w:szCs w:val="18"/>
        </w:rPr>
        <w:t xml:space="preserve">  interstitial boron-in-metal </w:t>
      </w:r>
      <w:r w:rsidR="007829D1" w:rsidRPr="001D649D">
        <w:rPr>
          <w:sz w:val="18"/>
          <w:szCs w:val="18"/>
          <w:lang w:eastAsia="uk-UA"/>
        </w:rPr>
        <w:t xml:space="preserve"> solid solutions, their subsequent decomposition  and the appearance of the </w:t>
      </w:r>
      <w:r w:rsidR="007829D1" w:rsidRPr="001D649D">
        <w:rPr>
          <w:rFonts w:ascii="Arial" w:hAnsi="Arial" w:cs="Arial"/>
          <w:sz w:val="18"/>
          <w:szCs w:val="18"/>
        </w:rPr>
        <w:t>МеВ</w:t>
      </w:r>
      <w:r w:rsidR="007829D1" w:rsidRPr="001D649D">
        <w:rPr>
          <w:sz w:val="18"/>
          <w:szCs w:val="18"/>
          <w:vertAlign w:val="subscript"/>
        </w:rPr>
        <w:t>2</w:t>
      </w:r>
      <w:r w:rsidR="007829D1" w:rsidRPr="001D649D">
        <w:rPr>
          <w:sz w:val="18"/>
          <w:szCs w:val="18"/>
        </w:rPr>
        <w:t xml:space="preserve"> phases. </w:t>
      </w:r>
    </w:p>
    <w:p w:rsidR="007829D1" w:rsidRPr="001D649D" w:rsidRDefault="007829D1" w:rsidP="007829D1">
      <w:pPr>
        <w:jc w:val="both"/>
        <w:rPr>
          <w:sz w:val="18"/>
          <w:szCs w:val="18"/>
        </w:rPr>
      </w:pPr>
      <w:r w:rsidRPr="001D649D">
        <w:rPr>
          <w:sz w:val="18"/>
          <w:szCs w:val="18"/>
        </w:rPr>
        <w:t xml:space="preserve">The mechanism of </w:t>
      </w:r>
      <w:r w:rsidRPr="001D649D">
        <w:rPr>
          <w:sz w:val="18"/>
          <w:szCs w:val="18"/>
          <w:lang w:eastAsia="uk-UA"/>
        </w:rPr>
        <w:t>mechanically induced self-propagating reaction is</w:t>
      </w:r>
      <w:r w:rsidRPr="001D649D">
        <w:rPr>
          <w:sz w:val="18"/>
          <w:szCs w:val="18"/>
        </w:rPr>
        <w:t xml:space="preserve"> determined by the enthalpy of refractory compound formation and the ability of </w:t>
      </w:r>
      <w:hyperlink r:id="rId10" w:history="1">
        <w:r w:rsidRPr="001D649D">
          <w:rPr>
            <w:rStyle w:val="ac"/>
            <w:rFonts w:cs="Times New Roman"/>
            <w:color w:val="000000"/>
            <w:sz w:val="18"/>
            <w:szCs w:val="18"/>
            <w:u w:val="none"/>
          </w:rPr>
          <w:t>substitutional solid solution</w:t>
        </w:r>
      </w:hyperlink>
      <w:r w:rsidRPr="001D649D">
        <w:rPr>
          <w:rFonts w:cs="Times New Roman"/>
          <w:color w:val="808080"/>
          <w:sz w:val="18"/>
          <w:szCs w:val="18"/>
        </w:rPr>
        <w:t xml:space="preserve"> </w:t>
      </w:r>
      <w:r w:rsidRPr="001D649D">
        <w:rPr>
          <w:rFonts w:cs="Times New Roman"/>
          <w:color w:val="000000"/>
          <w:sz w:val="18"/>
          <w:szCs w:val="18"/>
        </w:rPr>
        <w:t>f</w:t>
      </w:r>
      <w:r w:rsidRPr="001D649D">
        <w:rPr>
          <w:color w:val="000000"/>
          <w:sz w:val="18"/>
          <w:szCs w:val="18"/>
        </w:rPr>
        <w:t>ormation</w:t>
      </w:r>
      <w:r w:rsidR="001D649D" w:rsidRPr="001D649D">
        <w:rPr>
          <w:color w:val="000000"/>
          <w:sz w:val="18"/>
          <w:szCs w:val="18"/>
        </w:rPr>
        <w:t xml:space="preserve"> (</w:t>
      </w:r>
      <w:r w:rsidRPr="001D649D">
        <w:rPr>
          <w:color w:val="000000"/>
          <w:sz w:val="18"/>
          <w:szCs w:val="18"/>
        </w:rPr>
        <w:t xml:space="preserve"> if </w:t>
      </w:r>
      <w:r w:rsidR="001D649D" w:rsidRPr="001D649D">
        <w:rPr>
          <w:rFonts w:eastAsiaTheme="majorEastAsia" w:cstheme="majorBidi"/>
          <w:bCs/>
          <w:sz w:val="18"/>
          <w:szCs w:val="18"/>
        </w:rPr>
        <w:t>two or three boron atoms  take place instead  metal atoms knocked out of  the crystal lattice  by milling)</w:t>
      </w:r>
      <w:r w:rsidR="006669C4">
        <w:rPr>
          <w:rFonts w:eastAsiaTheme="majorEastAsia" w:cstheme="majorBidi"/>
          <w:bCs/>
          <w:sz w:val="18"/>
          <w:szCs w:val="18"/>
        </w:rPr>
        <w:t>.</w:t>
      </w:r>
    </w:p>
    <w:p w:rsidR="007829D1" w:rsidRPr="001D649D" w:rsidRDefault="007829D1" w:rsidP="007829D1">
      <w:pPr>
        <w:jc w:val="both"/>
        <w:rPr>
          <w:sz w:val="18"/>
          <w:szCs w:val="18"/>
        </w:rPr>
      </w:pPr>
      <w:r w:rsidRPr="001D649D">
        <w:rPr>
          <w:sz w:val="18"/>
          <w:szCs w:val="18"/>
          <w:lang w:eastAsia="uk-UA"/>
        </w:rPr>
        <w:t xml:space="preserve">The formation of interstitial solid solutions was only observed for </w:t>
      </w:r>
      <w:r w:rsidRPr="001D649D">
        <w:rPr>
          <w:i/>
          <w:sz w:val="18"/>
          <w:szCs w:val="18"/>
          <w:lang w:eastAsia="uk-UA"/>
        </w:rPr>
        <w:t>bcc</w:t>
      </w:r>
      <w:r w:rsidRPr="001D649D">
        <w:rPr>
          <w:sz w:val="18"/>
          <w:szCs w:val="18"/>
          <w:lang w:eastAsia="uk-UA"/>
        </w:rPr>
        <w:t xml:space="preserve"> metals, </w:t>
      </w:r>
      <w:proofErr w:type="gramStart"/>
      <w:r w:rsidRPr="001D649D">
        <w:rPr>
          <w:sz w:val="18"/>
          <w:szCs w:val="18"/>
          <w:lang w:eastAsia="uk-UA"/>
        </w:rPr>
        <w:t>which  is</w:t>
      </w:r>
      <w:proofErr w:type="gramEnd"/>
      <w:r w:rsidRPr="001D649D">
        <w:rPr>
          <w:sz w:val="18"/>
          <w:szCs w:val="18"/>
          <w:lang w:eastAsia="uk-UA"/>
        </w:rPr>
        <w:t xml:space="preserve"> related to the far bigger free volume of the </w:t>
      </w:r>
      <w:r w:rsidRPr="001D649D">
        <w:rPr>
          <w:i/>
          <w:sz w:val="18"/>
          <w:szCs w:val="18"/>
          <w:lang w:eastAsia="uk-UA"/>
        </w:rPr>
        <w:t>bcc</w:t>
      </w:r>
      <w:r w:rsidRPr="001D649D">
        <w:rPr>
          <w:sz w:val="18"/>
          <w:szCs w:val="18"/>
        </w:rPr>
        <w:t xml:space="preserve">  structure as compared to that of the close-packed hexagonal one and depends  on the relationship between the radii of metal and non-metal (</w:t>
      </w:r>
      <w:proofErr w:type="spellStart"/>
      <w:r w:rsidRPr="001D649D">
        <w:rPr>
          <w:sz w:val="18"/>
          <w:szCs w:val="18"/>
        </w:rPr>
        <w:t>Hagg’s</w:t>
      </w:r>
      <w:proofErr w:type="spellEnd"/>
      <w:r w:rsidRPr="001D649D">
        <w:rPr>
          <w:sz w:val="18"/>
          <w:szCs w:val="18"/>
        </w:rPr>
        <w:t xml:space="preserve"> rule)</w:t>
      </w:r>
    </w:p>
    <w:p w:rsidR="00AE3E37" w:rsidRPr="007829D1" w:rsidRDefault="00AE3E37">
      <w:pPr>
        <w:pStyle w:val="a3"/>
        <w:spacing w:before="90" w:line="280" w:lineRule="auto"/>
        <w:ind w:left="100"/>
        <w:jc w:val="both"/>
      </w:pPr>
    </w:p>
    <w:p w:rsidR="005973B9" w:rsidRDefault="00A9710C" w:rsidP="006669C4">
      <w:pPr>
        <w:pStyle w:val="3"/>
        <w:spacing w:before="74"/>
        <w:rPr>
          <w:b w:val="0"/>
        </w:rPr>
      </w:pPr>
      <w:r w:rsidRPr="007829D1">
        <w:rPr>
          <w:rFonts w:ascii="Tw Cen MT" w:hAnsi="Tw Cen MT"/>
          <w:b w:val="0"/>
        </w:rPr>
        <w:br w:type="column"/>
      </w:r>
      <w:r w:rsidR="006669C4">
        <w:rPr>
          <w:color w:val="BF5A14"/>
        </w:rPr>
        <w:lastRenderedPageBreak/>
        <w:t>Recent Publications</w:t>
      </w:r>
    </w:p>
    <w:p w:rsidR="005973B9" w:rsidRDefault="008F316D" w:rsidP="005973B9">
      <w:pPr>
        <w:pStyle w:val="a5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hyperlink r:id="rId11" w:history="1">
        <w:r w:rsidRPr="00632FC7">
          <w:rPr>
            <w:rFonts w:eastAsia="Times New Roman" w:cs="Arial"/>
            <w:sz w:val="18"/>
            <w:szCs w:val="18"/>
            <w:bdr w:val="none" w:sz="0" w:space="0" w:color="auto" w:frame="1"/>
          </w:rPr>
          <w:t xml:space="preserve">M.P. </w:t>
        </w:r>
        <w:proofErr w:type="spellStart"/>
        <w:r w:rsidRPr="00632FC7">
          <w:rPr>
            <w:rFonts w:eastAsia="Times New Roman" w:cs="Arial"/>
            <w:sz w:val="18"/>
            <w:szCs w:val="18"/>
            <w:bdr w:val="none" w:sz="0" w:space="0" w:color="auto" w:frame="1"/>
          </w:rPr>
          <w:t>Savyak</w:t>
        </w:r>
        <w:proofErr w:type="spellEnd"/>
      </w:hyperlink>
      <w:r w:rsidR="000B3752">
        <w:rPr>
          <w:rFonts w:eastAsia="Times New Roman" w:cs="Arial"/>
          <w:sz w:val="18"/>
          <w:szCs w:val="18"/>
        </w:rPr>
        <w:t xml:space="preserve"> at al.</w:t>
      </w:r>
      <w:r>
        <w:rPr>
          <w:sz w:val="18"/>
        </w:rPr>
        <w:t xml:space="preserve"> (2018</w:t>
      </w:r>
      <w:r w:rsidR="005973B9">
        <w:rPr>
          <w:sz w:val="18"/>
        </w:rPr>
        <w:t xml:space="preserve">) </w:t>
      </w:r>
      <w:r w:rsidRPr="00632FC7">
        <w:rPr>
          <w:rFonts w:eastAsia="Times New Roman" w:cs="Arial"/>
          <w:color w:val="111111"/>
          <w:sz w:val="18"/>
          <w:szCs w:val="18"/>
        </w:rPr>
        <w:t xml:space="preserve">Mechanical Synthesis of Tantalum Borides and Modeling of </w:t>
      </w:r>
      <w:r w:rsidRPr="00632FC7">
        <w:rPr>
          <w:rFonts w:eastAsia="Times New Roman" w:cs="Arial"/>
          <w:sz w:val="18"/>
          <w:szCs w:val="18"/>
        </w:rPr>
        <w:t>Solid Solutions of Boron in Tantalum</w:t>
      </w:r>
      <w:r w:rsidRPr="00AC05C1">
        <w:rPr>
          <w:rFonts w:eastAsia="Times New Roman" w:cs="Arial"/>
          <w:sz w:val="18"/>
          <w:szCs w:val="18"/>
        </w:rPr>
        <w:t xml:space="preserve">, </w:t>
      </w:r>
      <w:r w:rsidRPr="00632FC7">
        <w:rPr>
          <w:rFonts w:eastAsia="Times New Roman" w:cs="Arial"/>
          <w:sz w:val="18"/>
          <w:szCs w:val="18"/>
        </w:rPr>
        <w:t>Powder Metallurgy and Metal Ceramics</w:t>
      </w:r>
      <w:r>
        <w:rPr>
          <w:rFonts w:eastAsia="Times New Roman" w:cs="Arial"/>
          <w:sz w:val="18"/>
          <w:szCs w:val="18"/>
        </w:rPr>
        <w:t>,</w:t>
      </w:r>
      <w:r w:rsidRPr="008F316D">
        <w:rPr>
          <w:rFonts w:eastAsia="Times New Roman" w:cs="Arial"/>
          <w:sz w:val="18"/>
          <w:szCs w:val="18"/>
        </w:rPr>
        <w:t xml:space="preserve"> </w:t>
      </w:r>
      <w:r w:rsidRPr="00632FC7">
        <w:rPr>
          <w:rFonts w:eastAsia="Times New Roman" w:cs="Arial"/>
          <w:sz w:val="18"/>
          <w:szCs w:val="18"/>
        </w:rPr>
        <w:t>December 2018</w:t>
      </w:r>
      <w:r>
        <w:rPr>
          <w:sz w:val="18"/>
        </w:rPr>
        <w:t>.</w:t>
      </w:r>
    </w:p>
    <w:p w:rsidR="008F316D" w:rsidRDefault="008F316D" w:rsidP="005973B9">
      <w:pPr>
        <w:pStyle w:val="a5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hyperlink r:id="rId12" w:history="1">
        <w:r w:rsidRPr="00632FC7">
          <w:rPr>
            <w:rFonts w:eastAsia="Times New Roman" w:cs="Arial"/>
            <w:sz w:val="18"/>
            <w:szCs w:val="18"/>
            <w:bdr w:val="none" w:sz="0" w:space="0" w:color="auto" w:frame="1"/>
          </w:rPr>
          <w:t xml:space="preserve">M.P. </w:t>
        </w:r>
        <w:proofErr w:type="spellStart"/>
        <w:r w:rsidRPr="00632FC7">
          <w:rPr>
            <w:rFonts w:eastAsia="Times New Roman" w:cs="Arial"/>
            <w:sz w:val="18"/>
            <w:szCs w:val="18"/>
            <w:bdr w:val="none" w:sz="0" w:space="0" w:color="auto" w:frame="1"/>
          </w:rPr>
          <w:t>Savyak</w:t>
        </w:r>
        <w:proofErr w:type="spellEnd"/>
      </w:hyperlink>
      <w:r w:rsidR="000B3752">
        <w:rPr>
          <w:rFonts w:eastAsia="Times New Roman" w:cs="Arial"/>
          <w:sz w:val="18"/>
          <w:szCs w:val="18"/>
        </w:rPr>
        <w:t xml:space="preserve"> at al.</w:t>
      </w:r>
      <w:r>
        <w:rPr>
          <w:sz w:val="18"/>
        </w:rPr>
        <w:t xml:space="preserve"> (2018)</w:t>
      </w:r>
      <w:r w:rsidRPr="008F316D">
        <w:rPr>
          <w:rFonts w:asciiTheme="minorHAnsi" w:hAnsiTheme="minorHAnsi" w:cs="Times New Roman"/>
          <w:color w:val="222222"/>
          <w:sz w:val="18"/>
          <w:szCs w:val="18"/>
          <w:lang w:eastAsia="uk-UA"/>
        </w:rPr>
        <w:t xml:space="preserve"> </w:t>
      </w:r>
      <w:proofErr w:type="spellStart"/>
      <w:r w:rsidRPr="00F11DD7">
        <w:rPr>
          <w:rFonts w:asciiTheme="minorHAnsi" w:hAnsiTheme="minorHAnsi" w:cs="Times New Roman"/>
          <w:color w:val="222222"/>
          <w:sz w:val="18"/>
          <w:szCs w:val="18"/>
          <w:lang w:eastAsia="uk-UA"/>
        </w:rPr>
        <w:t>M</w:t>
      </w:r>
      <w:r w:rsidRPr="00F11DD7">
        <w:rPr>
          <w:rFonts w:asciiTheme="minorHAnsi" w:hAnsiTheme="minorHAnsi" w:cs="Times New Roman"/>
          <w:color w:val="222222"/>
          <w:sz w:val="18"/>
          <w:szCs w:val="18"/>
          <w:lang w:eastAsia="uk-UA"/>
        </w:rPr>
        <w:t>echanosynthesis</w:t>
      </w:r>
      <w:proofErr w:type="spellEnd"/>
      <w:r w:rsidRPr="00F11DD7">
        <w:rPr>
          <w:rFonts w:asciiTheme="minorHAnsi" w:hAnsiTheme="minorHAnsi" w:cs="Times New Roman"/>
          <w:color w:val="222222"/>
          <w:sz w:val="18"/>
          <w:szCs w:val="18"/>
          <w:lang w:eastAsia="uk-UA"/>
        </w:rPr>
        <w:t xml:space="preserve"> of ceramics composite</w:t>
      </w:r>
      <w:r w:rsidRPr="00F11DD7">
        <w:rPr>
          <w:rFonts w:asciiTheme="minorHAnsi" w:hAnsiTheme="minorHAnsi" w:cs="Times New Roman"/>
          <w:color w:val="222222"/>
          <w:sz w:val="18"/>
          <w:szCs w:val="18"/>
          <w:lang w:eastAsia="uk-UA"/>
        </w:rPr>
        <w:t xml:space="preserve"> TiC-2TiB</w:t>
      </w:r>
      <w:r w:rsidRPr="00F11DD7">
        <w:rPr>
          <w:rFonts w:asciiTheme="minorHAnsi" w:hAnsiTheme="minorHAnsi" w:cs="Times New Roman"/>
          <w:color w:val="222222"/>
          <w:sz w:val="18"/>
          <w:szCs w:val="18"/>
          <w:vertAlign w:val="subscript"/>
          <w:lang w:eastAsia="uk-UA"/>
        </w:rPr>
        <w:t>2</w:t>
      </w:r>
      <w:r>
        <w:rPr>
          <w:rFonts w:asciiTheme="minorHAnsi" w:hAnsiTheme="minorHAnsi" w:cs="Times New Roman"/>
          <w:color w:val="222222"/>
          <w:sz w:val="18"/>
          <w:szCs w:val="18"/>
          <w:lang w:eastAsia="uk-UA"/>
        </w:rPr>
        <w:t>. 10</w:t>
      </w:r>
      <w:r>
        <w:rPr>
          <w:rFonts w:asciiTheme="minorHAnsi" w:hAnsiTheme="minorHAnsi" w:cs="Times New Roman"/>
          <w:color w:val="222222"/>
          <w:sz w:val="18"/>
          <w:szCs w:val="18"/>
          <w:vertAlign w:val="superscript"/>
          <w:lang w:eastAsia="uk-UA"/>
        </w:rPr>
        <w:t xml:space="preserve"> </w:t>
      </w:r>
      <w:r>
        <w:rPr>
          <w:sz w:val="18"/>
        </w:rPr>
        <w:t xml:space="preserve">TH International </w:t>
      </w:r>
      <w:proofErr w:type="gramStart"/>
      <w:r>
        <w:rPr>
          <w:sz w:val="18"/>
        </w:rPr>
        <w:t>Conference</w:t>
      </w:r>
      <w:proofErr w:type="gramEnd"/>
      <w:r>
        <w:rPr>
          <w:sz w:val="18"/>
        </w:rPr>
        <w:t xml:space="preserve">: Advanced Materials and Technologies.24-26 </w:t>
      </w:r>
      <w:proofErr w:type="spellStart"/>
      <w:r>
        <w:rPr>
          <w:sz w:val="18"/>
        </w:rPr>
        <w:t>oct.</w:t>
      </w:r>
      <w:proofErr w:type="spellEnd"/>
      <w:r>
        <w:rPr>
          <w:sz w:val="18"/>
        </w:rPr>
        <w:t xml:space="preserve">, 2018 </w:t>
      </w:r>
      <w:proofErr w:type="spellStart"/>
      <w:r>
        <w:rPr>
          <w:sz w:val="18"/>
        </w:rPr>
        <w:t>Ninghai</w:t>
      </w:r>
      <w:proofErr w:type="spellEnd"/>
      <w:r>
        <w:rPr>
          <w:sz w:val="18"/>
        </w:rPr>
        <w:t>, China.</w:t>
      </w:r>
    </w:p>
    <w:p w:rsidR="005973B9" w:rsidRDefault="008F316D" w:rsidP="008F316D">
      <w:pPr>
        <w:pStyle w:val="a5"/>
        <w:numPr>
          <w:ilvl w:val="0"/>
          <w:numId w:val="3"/>
        </w:numPr>
        <w:tabs>
          <w:tab w:val="left" w:pos="384"/>
        </w:tabs>
        <w:spacing w:line="216" w:lineRule="exact"/>
        <w:ind w:right="137"/>
        <w:rPr>
          <w:sz w:val="18"/>
        </w:rPr>
      </w:pPr>
      <w:r w:rsidRPr="008F316D">
        <w:rPr>
          <w:sz w:val="18"/>
        </w:rPr>
        <w:t xml:space="preserve">Maria P. </w:t>
      </w:r>
      <w:proofErr w:type="spellStart"/>
      <w:r w:rsidRPr="008F316D">
        <w:rPr>
          <w:sz w:val="18"/>
        </w:rPr>
        <w:t>Savyak</w:t>
      </w:r>
      <w:proofErr w:type="spellEnd"/>
      <w:r w:rsidR="000B3752">
        <w:rPr>
          <w:sz w:val="18"/>
        </w:rPr>
        <w:t xml:space="preserve"> at al.</w:t>
      </w:r>
      <w:r>
        <w:rPr>
          <w:sz w:val="18"/>
        </w:rPr>
        <w:t xml:space="preserve"> (201</w:t>
      </w:r>
      <w:r w:rsidR="005973B9">
        <w:rPr>
          <w:sz w:val="18"/>
        </w:rPr>
        <w:t xml:space="preserve">6) </w:t>
      </w:r>
      <w:r w:rsidRPr="00632FC7">
        <w:rPr>
          <w:rFonts w:eastAsia="Times New Roman" w:cs="Arial"/>
          <w:color w:val="111111"/>
          <w:sz w:val="18"/>
          <w:szCs w:val="18"/>
        </w:rPr>
        <w:t xml:space="preserve">Crystallographic Features of </w:t>
      </w:r>
      <w:proofErr w:type="spellStart"/>
      <w:r w:rsidRPr="00632FC7">
        <w:rPr>
          <w:rFonts w:eastAsia="Times New Roman" w:cs="Arial"/>
          <w:color w:val="111111"/>
          <w:sz w:val="18"/>
          <w:szCs w:val="18"/>
        </w:rPr>
        <w:t>Nanosized</w:t>
      </w:r>
      <w:proofErr w:type="spellEnd"/>
      <w:r w:rsidRPr="00632FC7">
        <w:rPr>
          <w:rFonts w:eastAsia="Times New Roman" w:cs="Arial"/>
          <w:color w:val="111111"/>
          <w:sz w:val="18"/>
          <w:szCs w:val="18"/>
        </w:rPr>
        <w:t xml:space="preserve"> Titanium Carbide Produced from Titanium and Carbon in a Planetary-Ball Mill</w:t>
      </w:r>
      <w:r w:rsidRPr="00AC05C1">
        <w:rPr>
          <w:rFonts w:eastAsia="Times New Roman" w:cs="Arial"/>
          <w:color w:val="111111"/>
          <w:sz w:val="18"/>
          <w:szCs w:val="18"/>
        </w:rPr>
        <w:t xml:space="preserve">. </w:t>
      </w:r>
      <w:r w:rsidRPr="00632FC7">
        <w:rPr>
          <w:rFonts w:eastAsia="Times New Roman" w:cs="Arial"/>
          <w:sz w:val="18"/>
          <w:szCs w:val="18"/>
        </w:rPr>
        <w:t>Powder Metallurgy and Metal Ceramics</w:t>
      </w:r>
      <w:r>
        <w:rPr>
          <w:sz w:val="18"/>
        </w:rPr>
        <w:t xml:space="preserve"> </w:t>
      </w:r>
      <w:r w:rsidRPr="00AC05C1">
        <w:rPr>
          <w:rFonts w:eastAsia="Times New Roman" w:cs="Arial"/>
          <w:sz w:val="18"/>
          <w:szCs w:val="18"/>
        </w:rPr>
        <w:t xml:space="preserve">55(5-6) </w:t>
      </w:r>
      <w:r w:rsidRPr="00632FC7">
        <w:rPr>
          <w:rFonts w:eastAsia="Times New Roman" w:cs="Arial"/>
          <w:sz w:val="18"/>
          <w:szCs w:val="18"/>
        </w:rPr>
        <w:t>Oct 2016</w:t>
      </w:r>
      <w:r>
        <w:rPr>
          <w:rFonts w:eastAsia="Times New Roman" w:cs="Arial"/>
          <w:sz w:val="18"/>
          <w:szCs w:val="18"/>
        </w:rPr>
        <w:t>.</w:t>
      </w:r>
    </w:p>
    <w:p w:rsidR="005973B9" w:rsidRDefault="008F316D" w:rsidP="005973B9">
      <w:pPr>
        <w:pStyle w:val="a5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sz w:val="18"/>
        </w:rPr>
      </w:pPr>
      <w:r w:rsidRPr="008F316D">
        <w:rPr>
          <w:sz w:val="18"/>
        </w:rPr>
        <w:t xml:space="preserve">Maria P. </w:t>
      </w:r>
      <w:proofErr w:type="spellStart"/>
      <w:r w:rsidRPr="008F316D">
        <w:rPr>
          <w:sz w:val="18"/>
        </w:rPr>
        <w:t>Savyak</w:t>
      </w:r>
      <w:proofErr w:type="spellEnd"/>
      <w:r w:rsidR="000B3752">
        <w:rPr>
          <w:sz w:val="18"/>
        </w:rPr>
        <w:t xml:space="preserve"> at al.</w:t>
      </w:r>
      <w:r>
        <w:rPr>
          <w:sz w:val="18"/>
        </w:rPr>
        <w:t xml:space="preserve"> (2015)</w:t>
      </w:r>
      <w:r w:rsidRPr="008F316D">
        <w:rPr>
          <w:rFonts w:eastAsia="Times New Roman" w:cs="Arial"/>
          <w:sz w:val="18"/>
          <w:szCs w:val="18"/>
        </w:rPr>
        <w:t xml:space="preserve"> </w:t>
      </w:r>
      <w:proofErr w:type="spellStart"/>
      <w:r w:rsidRPr="00AC05C1">
        <w:rPr>
          <w:rFonts w:eastAsia="Times New Roman" w:cs="Arial"/>
          <w:sz w:val="18"/>
          <w:szCs w:val="18"/>
        </w:rPr>
        <w:t>Mechanosynthesis</w:t>
      </w:r>
      <w:proofErr w:type="spellEnd"/>
      <w:r w:rsidRPr="00AC05C1">
        <w:rPr>
          <w:rFonts w:eastAsia="Times New Roman" w:cs="Arial"/>
          <w:sz w:val="18"/>
          <w:szCs w:val="18"/>
        </w:rPr>
        <w:t xml:space="preserve"> of </w:t>
      </w:r>
      <w:proofErr w:type="spellStart"/>
      <w:r w:rsidRPr="00AC05C1">
        <w:rPr>
          <w:rFonts w:eastAsia="Times New Roman" w:cs="Arial"/>
          <w:sz w:val="18"/>
          <w:szCs w:val="18"/>
        </w:rPr>
        <w:t>Nanodispersed</w:t>
      </w:r>
      <w:proofErr w:type="spellEnd"/>
      <w:r w:rsidRPr="00AC05C1">
        <w:rPr>
          <w:rFonts w:eastAsia="Times New Roman" w:cs="Arial"/>
          <w:sz w:val="18"/>
          <w:szCs w:val="18"/>
        </w:rPr>
        <w:t xml:space="preserve"> Titanium </w:t>
      </w:r>
      <w:proofErr w:type="spellStart"/>
      <w:r w:rsidRPr="00AC05C1">
        <w:rPr>
          <w:rFonts w:eastAsia="Times New Roman" w:cs="Arial"/>
          <w:sz w:val="18"/>
          <w:szCs w:val="18"/>
        </w:rPr>
        <w:t>Diboride</w:t>
      </w:r>
      <w:proofErr w:type="spellEnd"/>
      <w:r w:rsidRPr="00AC05C1">
        <w:rPr>
          <w:rFonts w:eastAsia="Times New Roman" w:cs="Arial"/>
          <w:sz w:val="18"/>
          <w:szCs w:val="18"/>
        </w:rPr>
        <w:t xml:space="preserve"> </w:t>
      </w:r>
      <w:r w:rsidRPr="00AC05C1">
        <w:rPr>
          <w:rFonts w:eastAsia="Times New Roman" w:cs="Arial"/>
          <w:color w:val="777777"/>
          <w:sz w:val="18"/>
          <w:szCs w:val="18"/>
        </w:rPr>
        <w:t>.</w:t>
      </w:r>
      <w:r w:rsidRPr="00632FC7">
        <w:rPr>
          <w:rFonts w:eastAsia="Times New Roman" w:cs="Arial"/>
          <w:sz w:val="18"/>
          <w:szCs w:val="18"/>
        </w:rPr>
        <w:t>Powder Metallurgy and Metal Ceramics 53(9-10)</w:t>
      </w:r>
      <w:r w:rsidRPr="008F316D">
        <w:rPr>
          <w:rFonts w:eastAsia="Times New Roman" w:cs="Arial"/>
          <w:sz w:val="18"/>
          <w:szCs w:val="18"/>
        </w:rPr>
        <w:t xml:space="preserve"> </w:t>
      </w:r>
      <w:r w:rsidRPr="00632FC7">
        <w:rPr>
          <w:rFonts w:eastAsia="Times New Roman" w:cs="Arial"/>
          <w:sz w:val="18"/>
          <w:szCs w:val="18"/>
        </w:rPr>
        <w:t>February 2015</w:t>
      </w:r>
      <w:r>
        <w:rPr>
          <w:rFonts w:eastAsia="Times New Roman" w:cs="Arial"/>
          <w:sz w:val="18"/>
          <w:szCs w:val="18"/>
        </w:rPr>
        <w:t>.</w:t>
      </w:r>
    </w:p>
    <w:p w:rsidR="005973B9" w:rsidRPr="008F316D" w:rsidRDefault="008F316D" w:rsidP="008F316D">
      <w:pPr>
        <w:pStyle w:val="a5"/>
        <w:numPr>
          <w:ilvl w:val="0"/>
          <w:numId w:val="3"/>
        </w:numPr>
        <w:tabs>
          <w:tab w:val="left" w:pos="384"/>
        </w:tabs>
        <w:spacing w:before="92" w:line="218" w:lineRule="exact"/>
        <w:ind w:hanging="283"/>
        <w:rPr>
          <w:sz w:val="18"/>
        </w:rPr>
      </w:pPr>
      <w:r w:rsidRPr="00AC05C1">
        <w:rPr>
          <w:rFonts w:eastAsia="Times New Roman" w:cs="Arial"/>
          <w:sz w:val="18"/>
          <w:szCs w:val="18"/>
        </w:rPr>
        <w:t xml:space="preserve">M.P. </w:t>
      </w:r>
      <w:proofErr w:type="spellStart"/>
      <w:r w:rsidRPr="00AC05C1">
        <w:rPr>
          <w:rFonts w:eastAsia="Times New Roman" w:cs="Arial"/>
          <w:sz w:val="18"/>
          <w:szCs w:val="18"/>
        </w:rPr>
        <w:t>Savyak</w:t>
      </w:r>
      <w:proofErr w:type="spellEnd"/>
      <w:r>
        <w:rPr>
          <w:rFonts w:eastAsia="Times New Roman" w:cs="Arial"/>
          <w:sz w:val="18"/>
          <w:szCs w:val="18"/>
        </w:rPr>
        <w:t>,</w:t>
      </w:r>
      <w:r>
        <w:rPr>
          <w:sz w:val="18"/>
        </w:rPr>
        <w:t xml:space="preserve"> </w:t>
      </w:r>
      <w:r w:rsidRPr="00AC05C1">
        <w:rPr>
          <w:rFonts w:eastAsia="Times New Roman" w:cs="Arial"/>
          <w:sz w:val="18"/>
          <w:szCs w:val="18"/>
        </w:rPr>
        <w:t xml:space="preserve">I.V. </w:t>
      </w:r>
      <w:proofErr w:type="spellStart"/>
      <w:r w:rsidRPr="00AC05C1">
        <w:rPr>
          <w:rFonts w:eastAsia="Times New Roman" w:cs="Arial"/>
          <w:sz w:val="18"/>
          <w:szCs w:val="18"/>
        </w:rPr>
        <w:t>Uvarova</w:t>
      </w:r>
      <w:proofErr w:type="spellEnd"/>
      <w:r w:rsidRPr="00AC05C1">
        <w:rPr>
          <w:rFonts w:eastAsia="Times New Roman" w:cs="Arial"/>
          <w:sz w:val="18"/>
          <w:szCs w:val="18"/>
        </w:rPr>
        <w:t xml:space="preserve">, T.M. </w:t>
      </w:r>
      <w:proofErr w:type="spellStart"/>
      <w:r w:rsidRPr="00AC05C1">
        <w:rPr>
          <w:rFonts w:eastAsia="Times New Roman" w:cs="Arial"/>
          <w:sz w:val="18"/>
          <w:szCs w:val="18"/>
        </w:rPr>
        <w:t>Yarmola</w:t>
      </w:r>
      <w:proofErr w:type="spellEnd"/>
      <w:r>
        <w:rPr>
          <w:sz w:val="18"/>
        </w:rPr>
        <w:t xml:space="preserve"> </w:t>
      </w:r>
      <w:bookmarkStart w:id="0" w:name="_GoBack"/>
      <w:bookmarkEnd w:id="0"/>
      <w:r>
        <w:rPr>
          <w:sz w:val="18"/>
        </w:rPr>
        <w:t>(2008</w:t>
      </w:r>
      <w:r w:rsidR="005973B9">
        <w:rPr>
          <w:sz w:val="18"/>
        </w:rPr>
        <w:t>)</w:t>
      </w:r>
      <w:r w:rsidRPr="008F316D">
        <w:rPr>
          <w:rFonts w:eastAsia="Times New Roman" w:cs="Arial"/>
          <w:color w:val="111111"/>
          <w:sz w:val="18"/>
          <w:szCs w:val="18"/>
        </w:rPr>
        <w:t xml:space="preserve"> </w:t>
      </w:r>
      <w:r w:rsidRPr="00AC05C1">
        <w:rPr>
          <w:rFonts w:eastAsia="Times New Roman" w:cs="Arial"/>
          <w:color w:val="111111"/>
          <w:sz w:val="18"/>
          <w:szCs w:val="18"/>
        </w:rPr>
        <w:t xml:space="preserve">Using non-equilibrium state in the MoO3-H-C system for low temperature synthesis of </w:t>
      </w:r>
      <w:proofErr w:type="spellStart"/>
      <w:r w:rsidRPr="00AC05C1">
        <w:rPr>
          <w:rFonts w:eastAsia="Times New Roman" w:cs="Arial"/>
          <w:color w:val="111111"/>
          <w:sz w:val="18"/>
          <w:szCs w:val="18"/>
        </w:rPr>
        <w:t>ultradispersed</w:t>
      </w:r>
      <w:proofErr w:type="spellEnd"/>
      <w:r w:rsidRPr="00AC05C1">
        <w:rPr>
          <w:rFonts w:eastAsia="Times New Roman" w:cs="Arial"/>
          <w:color w:val="111111"/>
          <w:sz w:val="18"/>
          <w:szCs w:val="18"/>
        </w:rPr>
        <w:t xml:space="preserve"> molybdenum carbide powders.</w:t>
      </w:r>
      <w:r w:rsidRPr="00AC05C1">
        <w:rPr>
          <w:rFonts w:eastAsia="Times New Roman" w:cs="Arial"/>
          <w:sz w:val="18"/>
          <w:szCs w:val="18"/>
        </w:rPr>
        <w:t xml:space="preserve"> Processing and Application of Ceramics</w:t>
      </w:r>
      <w:r>
        <w:rPr>
          <w:rFonts w:eastAsia="Times New Roman" w:cs="Arial"/>
          <w:sz w:val="18"/>
          <w:szCs w:val="18"/>
        </w:rPr>
        <w:t>,</w:t>
      </w:r>
      <w:r w:rsidRPr="00AC05C1">
        <w:rPr>
          <w:rFonts w:eastAsia="Times New Roman" w:cs="Arial"/>
          <w:sz w:val="18"/>
          <w:szCs w:val="18"/>
        </w:rPr>
        <w:t xml:space="preserve"> 2 [2] (2008) 97–102</w:t>
      </w:r>
      <w:r>
        <w:rPr>
          <w:rFonts w:eastAsia="Times New Roman" w:cs="Arial"/>
          <w:sz w:val="18"/>
          <w:szCs w:val="18"/>
        </w:rPr>
        <w:t>.</w:t>
      </w:r>
    </w:p>
    <w:p w:rsidR="00AE3E37" w:rsidRPr="008F316D" w:rsidRDefault="008F316D" w:rsidP="008F316D">
      <w:pPr>
        <w:pStyle w:val="a5"/>
        <w:numPr>
          <w:ilvl w:val="0"/>
          <w:numId w:val="3"/>
        </w:numPr>
        <w:tabs>
          <w:tab w:val="left" w:pos="384"/>
        </w:tabs>
        <w:spacing w:before="92" w:line="218" w:lineRule="exact"/>
        <w:ind w:hanging="283"/>
        <w:rPr>
          <w:sz w:val="18"/>
        </w:rPr>
      </w:pPr>
      <w:r w:rsidRPr="008F316D">
        <w:rPr>
          <w:sz w:val="18"/>
        </w:rPr>
        <w:t xml:space="preserve">Maria P. </w:t>
      </w:r>
      <w:proofErr w:type="spellStart"/>
      <w:r w:rsidRPr="008F316D">
        <w:rPr>
          <w:sz w:val="18"/>
        </w:rPr>
        <w:t>Savyak</w:t>
      </w:r>
      <w:proofErr w:type="spellEnd"/>
      <w:r w:rsidR="000B3752">
        <w:rPr>
          <w:sz w:val="18"/>
        </w:rPr>
        <w:t xml:space="preserve"> at al.</w:t>
      </w:r>
      <w:r>
        <w:t xml:space="preserve"> </w:t>
      </w:r>
      <w:r w:rsidRPr="000B3752">
        <w:rPr>
          <w:sz w:val="18"/>
          <w:szCs w:val="18"/>
        </w:rPr>
        <w:t>(2004</w:t>
      </w:r>
      <w:r w:rsidRPr="000B3752">
        <w:rPr>
          <w:sz w:val="18"/>
          <w:szCs w:val="18"/>
        </w:rPr>
        <w:t>)</w:t>
      </w:r>
      <w:r w:rsidRPr="000B3752">
        <w:rPr>
          <w:rFonts w:eastAsia="Times New Roman" w:cs="Arial"/>
          <w:color w:val="111111"/>
          <w:sz w:val="18"/>
          <w:szCs w:val="18"/>
        </w:rPr>
        <w:t xml:space="preserve"> </w:t>
      </w:r>
      <w:proofErr w:type="gramStart"/>
      <w:r w:rsidRPr="008F316D">
        <w:rPr>
          <w:rFonts w:eastAsia="Times New Roman" w:cs="Arial"/>
          <w:color w:val="111111"/>
          <w:sz w:val="18"/>
          <w:szCs w:val="18"/>
        </w:rPr>
        <w:t>Electrochemical</w:t>
      </w:r>
      <w:proofErr w:type="gramEnd"/>
      <w:r w:rsidRPr="008F316D">
        <w:rPr>
          <w:rFonts w:eastAsia="Times New Roman" w:cs="Arial"/>
          <w:color w:val="111111"/>
          <w:sz w:val="18"/>
          <w:szCs w:val="18"/>
        </w:rPr>
        <w:t xml:space="preserve"> hydrogenation of Mg 65Cu 25Y 10 metallic glass</w:t>
      </w:r>
      <w:r w:rsidRPr="008F316D">
        <w:rPr>
          <w:rFonts w:eastAsia="Times New Roman" w:cs="Arial"/>
          <w:color w:val="777777"/>
          <w:sz w:val="18"/>
          <w:szCs w:val="18"/>
        </w:rPr>
        <w:t xml:space="preserve"> </w:t>
      </w:r>
      <w:r w:rsidRPr="008F316D">
        <w:rPr>
          <w:rFonts w:eastAsia="Times New Roman" w:cs="Arial"/>
          <w:sz w:val="18"/>
          <w:szCs w:val="18"/>
        </w:rPr>
        <w:t>Journal of Alloys and Compounds 364(1):229-237</w:t>
      </w:r>
      <w:r w:rsidRPr="008F316D">
        <w:t>.</w:t>
      </w: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a3"/>
        <w:rPr>
          <w:rFonts w:ascii="Calibri"/>
          <w:sz w:val="20"/>
        </w:rPr>
      </w:pPr>
    </w:p>
    <w:p w:rsidR="00AE3E37" w:rsidRDefault="00292ED9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335A3C" w:rsidP="00404E5B">
      <w:pPr>
        <w:spacing w:before="92"/>
        <w:ind w:right="4234"/>
        <w:rPr>
          <w:rFonts w:ascii="Arial"/>
        </w:rPr>
      </w:pPr>
      <w:r>
        <w:rPr>
          <w:rFonts w:ascii="Courier New" w:eastAsia="Times New Roman" w:hAnsi="Courier New" w:cs="Courier New"/>
          <w:noProof/>
          <w:color w:val="000000"/>
          <w:sz w:val="24"/>
          <w:szCs w:val="24"/>
        </w:rPr>
        <w:drawing>
          <wp:inline distT="0" distB="0" distL="0" distR="0" wp14:anchorId="3BDBB8B7" wp14:editId="774A2AAE">
            <wp:extent cx="612000" cy="612000"/>
            <wp:effectExtent l="0" t="0" r="0" b="0"/>
            <wp:docPr id="1" name="Рисунок 1" descr="d:\Mariia\Desktop\(10) Maria P. Savyak _ Scores_files\Maria_Savyak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Mariia\Desktop\(10) Maria P. Savyak _ Scores_files\Maria_Savyak(1)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</w:p>
    <w:p w:rsidR="00335A3C" w:rsidRPr="00E92750" w:rsidRDefault="00335A3C" w:rsidP="00335A3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eastAsia="Times New Roman" w:hAnsi="Arial" w:cs="Arial"/>
          <w:sz w:val="16"/>
          <w:szCs w:val="16"/>
        </w:rPr>
      </w:pPr>
      <w:r w:rsidRPr="00E92750">
        <w:rPr>
          <w:rFonts w:ascii="Arial" w:hAnsi="Arial" w:cs="Arial"/>
          <w:sz w:val="16"/>
          <w:szCs w:val="16"/>
          <w:shd w:val="clear" w:color="auto" w:fill="FFFFFF"/>
        </w:rPr>
        <w:t xml:space="preserve">Dr. Maria P. </w:t>
      </w:r>
      <w:proofErr w:type="spellStart"/>
      <w:r w:rsidRPr="00E92750">
        <w:rPr>
          <w:rFonts w:ascii="Arial" w:hAnsi="Arial" w:cs="Arial"/>
          <w:sz w:val="16"/>
          <w:szCs w:val="16"/>
          <w:shd w:val="clear" w:color="auto" w:fill="FFFFFF"/>
        </w:rPr>
        <w:t>Savyak</w:t>
      </w:r>
      <w:proofErr w:type="spellEnd"/>
      <w:r w:rsidRPr="00E92750">
        <w:rPr>
          <w:rFonts w:ascii="Arial" w:hAnsi="Arial" w:cs="Arial"/>
          <w:sz w:val="16"/>
          <w:szCs w:val="16"/>
          <w:shd w:val="clear" w:color="auto" w:fill="FFFFFF"/>
        </w:rPr>
        <w:t xml:space="preserve"> currently works at the I. M. </w:t>
      </w:r>
      <w:proofErr w:type="spellStart"/>
      <w:r w:rsidRPr="00E92750">
        <w:rPr>
          <w:rFonts w:ascii="Arial" w:hAnsi="Arial" w:cs="Arial"/>
          <w:sz w:val="16"/>
          <w:szCs w:val="16"/>
          <w:shd w:val="clear" w:color="auto" w:fill="FFFFFF"/>
        </w:rPr>
        <w:t>Frantsevich</w:t>
      </w:r>
      <w:proofErr w:type="spellEnd"/>
      <w:r w:rsidRPr="00E92750">
        <w:rPr>
          <w:rFonts w:ascii="Arial" w:hAnsi="Arial" w:cs="Arial"/>
          <w:sz w:val="16"/>
          <w:szCs w:val="16"/>
          <w:shd w:val="clear" w:color="auto" w:fill="FFFFFF"/>
        </w:rPr>
        <w:t xml:space="preserve"> Institute for Problems of Materials Sciences, National Academy of Sciences of Ukraine. </w:t>
      </w:r>
    </w:p>
    <w:p w:rsidR="00335A3C" w:rsidRPr="00E92750" w:rsidRDefault="00335A3C" w:rsidP="00335A3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eastAsia="Times New Roman" w:hAnsi="Arial" w:cs="Arial"/>
          <w:sz w:val="16"/>
          <w:szCs w:val="16"/>
        </w:rPr>
      </w:pPr>
      <w:r w:rsidRPr="00E92750">
        <w:rPr>
          <w:rFonts w:ascii="Arial" w:eastAsia="Times New Roman" w:hAnsi="Arial" w:cs="Arial"/>
          <w:sz w:val="16"/>
          <w:szCs w:val="16"/>
          <w:shd w:val="clear" w:color="auto" w:fill="FFFFFF"/>
        </w:rPr>
        <w:t>Her pre</w:t>
      </w:r>
      <w:r w:rsidRPr="00E92750">
        <w:rPr>
          <w:rFonts w:ascii="Arial" w:eastAsia="Times New Roman" w:hAnsi="Arial" w:cs="Arial"/>
          <w:sz w:val="16"/>
          <w:szCs w:val="16"/>
          <w:shd w:val="clear" w:color="auto" w:fill="FFFEEF"/>
        </w:rPr>
        <w:t>sen</w:t>
      </w:r>
      <w:r w:rsidRPr="00E92750">
        <w:rPr>
          <w:rFonts w:ascii="Arial" w:eastAsia="Times New Roman" w:hAnsi="Arial" w:cs="Arial"/>
          <w:sz w:val="16"/>
          <w:szCs w:val="16"/>
          <w:shd w:val="clear" w:color="auto" w:fill="FFFCCF"/>
        </w:rPr>
        <w:t xml:space="preserve">t research interests include </w:t>
      </w:r>
      <w:r w:rsidRPr="00E92750">
        <w:rPr>
          <w:rFonts w:ascii="Arial" w:eastAsia="Times New Roman" w:hAnsi="Arial" w:cs="Arial"/>
          <w:sz w:val="16"/>
          <w:szCs w:val="16"/>
        </w:rPr>
        <w:t xml:space="preserve">non-equilibrium processing for synthesis of </w:t>
      </w:r>
      <w:proofErr w:type="spellStart"/>
      <w:r w:rsidRPr="00E92750">
        <w:rPr>
          <w:rFonts w:ascii="Arial" w:eastAsia="Times New Roman" w:hAnsi="Arial" w:cs="Arial"/>
          <w:sz w:val="16"/>
          <w:szCs w:val="16"/>
        </w:rPr>
        <w:t>nanocrystalline</w:t>
      </w:r>
      <w:proofErr w:type="spellEnd"/>
      <w:r w:rsidRPr="00E92750">
        <w:rPr>
          <w:rFonts w:ascii="Arial" w:eastAsia="Times New Roman" w:hAnsi="Arial" w:cs="Arial"/>
          <w:sz w:val="16"/>
          <w:szCs w:val="16"/>
        </w:rPr>
        <w:t xml:space="preserve"> refractory compounds.</w:t>
      </w:r>
      <w:r w:rsidRPr="00E92750">
        <w:rPr>
          <w:rFonts w:ascii="Arial" w:hAnsi="Arial" w:cs="Arial"/>
          <w:sz w:val="16"/>
          <w:szCs w:val="16"/>
          <w:shd w:val="clear" w:color="auto" w:fill="FFFFFF"/>
        </w:rPr>
        <w:t xml:space="preserve"> Maria does research in Electrochemistry, Materials Chemistry and Physical Chemistry. Their current project is "Using mechanical alloying to formation of refractory compounds, metallic alloys, MAX- phases: T</w:t>
      </w:r>
      <w:r w:rsidRPr="00335A3C">
        <w:rPr>
          <w:rFonts w:ascii="Arial" w:hAnsi="Arial" w:cs="Arial"/>
          <w:sz w:val="10"/>
          <w:szCs w:val="16"/>
          <w:shd w:val="clear" w:color="auto" w:fill="FFFFFF"/>
        </w:rPr>
        <w:t>i3</w:t>
      </w:r>
      <w:r w:rsidRPr="00E92750">
        <w:rPr>
          <w:rFonts w:ascii="Arial" w:hAnsi="Arial" w:cs="Arial"/>
          <w:sz w:val="16"/>
          <w:szCs w:val="16"/>
          <w:shd w:val="clear" w:color="auto" w:fill="FFFFFF"/>
        </w:rPr>
        <w:t>AlC</w:t>
      </w:r>
      <w:r w:rsidRPr="00335A3C">
        <w:rPr>
          <w:rFonts w:ascii="Arial" w:hAnsi="Arial" w:cs="Arial"/>
          <w:sz w:val="10"/>
          <w:szCs w:val="16"/>
          <w:shd w:val="clear" w:color="auto" w:fill="FFFFFF"/>
        </w:rPr>
        <w:t>2</w:t>
      </w:r>
      <w:r w:rsidRPr="00E92750">
        <w:rPr>
          <w:rFonts w:ascii="Arial" w:hAnsi="Arial" w:cs="Arial"/>
          <w:sz w:val="16"/>
          <w:szCs w:val="16"/>
          <w:shd w:val="clear" w:color="auto" w:fill="FFFFFF"/>
        </w:rPr>
        <w:t>, Ti</w:t>
      </w:r>
      <w:r w:rsidRPr="00335A3C">
        <w:rPr>
          <w:rFonts w:ascii="Arial" w:hAnsi="Arial" w:cs="Arial"/>
          <w:sz w:val="10"/>
          <w:szCs w:val="16"/>
          <w:shd w:val="clear" w:color="auto" w:fill="FFFFFF"/>
        </w:rPr>
        <w:t>2</w:t>
      </w:r>
      <w:r w:rsidRPr="00E92750">
        <w:rPr>
          <w:rFonts w:ascii="Arial" w:hAnsi="Arial" w:cs="Arial"/>
          <w:sz w:val="16"/>
          <w:szCs w:val="16"/>
          <w:shd w:val="clear" w:color="auto" w:fill="FFFFFF"/>
        </w:rPr>
        <w:t>AlC, Cr</w:t>
      </w:r>
      <w:r w:rsidRPr="00335A3C">
        <w:rPr>
          <w:rFonts w:ascii="Arial" w:hAnsi="Arial" w:cs="Arial"/>
          <w:sz w:val="10"/>
          <w:szCs w:val="16"/>
          <w:shd w:val="clear" w:color="auto" w:fill="FFFFFF"/>
        </w:rPr>
        <w:t>2</w:t>
      </w:r>
      <w:r w:rsidRPr="00E92750">
        <w:rPr>
          <w:rFonts w:ascii="Arial" w:hAnsi="Arial" w:cs="Arial"/>
          <w:sz w:val="16"/>
          <w:szCs w:val="16"/>
          <w:shd w:val="clear" w:color="auto" w:fill="FFFFFF"/>
        </w:rPr>
        <w:t>AlC, Ti</w:t>
      </w:r>
      <w:r w:rsidRPr="00335A3C">
        <w:rPr>
          <w:rFonts w:ascii="Arial" w:hAnsi="Arial" w:cs="Arial"/>
          <w:sz w:val="10"/>
          <w:szCs w:val="16"/>
          <w:shd w:val="clear" w:color="auto" w:fill="FFFFFF"/>
        </w:rPr>
        <w:t>3</w:t>
      </w:r>
      <w:r w:rsidRPr="00E92750">
        <w:rPr>
          <w:rFonts w:ascii="Arial" w:hAnsi="Arial" w:cs="Arial"/>
          <w:sz w:val="16"/>
          <w:szCs w:val="16"/>
          <w:shd w:val="clear" w:color="auto" w:fill="FFFFFF"/>
        </w:rPr>
        <w:t>SiC</w:t>
      </w:r>
      <w:r w:rsidRPr="00335A3C">
        <w:rPr>
          <w:rFonts w:ascii="Arial" w:hAnsi="Arial" w:cs="Arial"/>
          <w:sz w:val="10"/>
          <w:szCs w:val="16"/>
          <w:shd w:val="clear" w:color="auto" w:fill="FFFFFF"/>
        </w:rPr>
        <w:t>2</w:t>
      </w:r>
      <w:r w:rsidRPr="00E92750">
        <w:rPr>
          <w:rFonts w:ascii="Arial" w:hAnsi="Arial" w:cs="Arial"/>
          <w:sz w:val="16"/>
          <w:szCs w:val="16"/>
          <w:shd w:val="clear" w:color="auto" w:fill="FFFFFF"/>
        </w:rPr>
        <w:t>.</w:t>
      </w:r>
    </w:p>
    <w:p w:rsidR="00335A3C" w:rsidRPr="00E92750" w:rsidRDefault="001D690C" w:rsidP="00335A3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eastAsia="Times New Roman" w:hAnsi="Arial" w:cs="Arial"/>
          <w:color w:val="000000"/>
          <w:sz w:val="16"/>
          <w:szCs w:val="16"/>
        </w:rPr>
      </w:pPr>
      <w:hyperlink r:id="rId14" w:tgtFrame="_blank" w:history="1">
        <w:r w:rsidR="00335A3C" w:rsidRPr="00E92750">
          <w:rPr>
            <w:rFonts w:ascii="Arial" w:eastAsia="Times New Roman" w:hAnsi="Arial" w:cs="Arial"/>
            <w:color w:val="0000FF"/>
            <w:sz w:val="16"/>
            <w:szCs w:val="16"/>
            <w:u w:val="single"/>
          </w:rPr>
          <w:t>https://www.researchgate.net/profile/Maria_Savyak</w:t>
        </w:r>
      </w:hyperlink>
    </w:p>
    <w:p w:rsidR="00AE3E37" w:rsidRDefault="00AE3E37">
      <w:pPr>
        <w:spacing w:before="41" w:line="154" w:lineRule="exact"/>
        <w:ind w:left="213" w:right="231"/>
        <w:jc w:val="both"/>
        <w:rPr>
          <w:rFonts w:ascii="Arial"/>
          <w:sz w:val="14"/>
        </w:rPr>
      </w:pP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r w:rsidR="00335A3C">
        <w:rPr>
          <w:rFonts w:ascii="Arial"/>
          <w:sz w:val="14"/>
        </w:rPr>
        <w:t>mari_saviak@ukr.net</w:t>
      </w:r>
    </w:p>
    <w:p w:rsidR="00AE3E37" w:rsidRDefault="00292ED9">
      <w:pPr>
        <w:pStyle w:val="a3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a3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690C" w:rsidRDefault="001D690C">
      <w:r>
        <w:separator/>
      </w:r>
    </w:p>
  </w:endnote>
  <w:endnote w:type="continuationSeparator" w:id="0">
    <w:p w:rsidR="001D690C" w:rsidRDefault="001D69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690C" w:rsidRDefault="001D690C">
      <w:r>
        <w:separator/>
      </w:r>
    </w:p>
  </w:footnote>
  <w:footnote w:type="continuationSeparator" w:id="0">
    <w:p w:rsidR="001D690C" w:rsidRDefault="001D690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a3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a3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B3752"/>
    <w:rsid w:val="000E2911"/>
    <w:rsid w:val="001263DF"/>
    <w:rsid w:val="001D649D"/>
    <w:rsid w:val="001D690C"/>
    <w:rsid w:val="002455EC"/>
    <w:rsid w:val="00292ED9"/>
    <w:rsid w:val="00335A3C"/>
    <w:rsid w:val="00404E5B"/>
    <w:rsid w:val="00414F7B"/>
    <w:rsid w:val="004355DC"/>
    <w:rsid w:val="004749B4"/>
    <w:rsid w:val="00494130"/>
    <w:rsid w:val="004F3523"/>
    <w:rsid w:val="005973B9"/>
    <w:rsid w:val="005B3A56"/>
    <w:rsid w:val="006060CE"/>
    <w:rsid w:val="0063497F"/>
    <w:rsid w:val="006669C4"/>
    <w:rsid w:val="00723C9F"/>
    <w:rsid w:val="007829D1"/>
    <w:rsid w:val="00873DF0"/>
    <w:rsid w:val="008756E6"/>
    <w:rsid w:val="008868E5"/>
    <w:rsid w:val="008A08B6"/>
    <w:rsid w:val="008F316D"/>
    <w:rsid w:val="009003D9"/>
    <w:rsid w:val="009B2D44"/>
    <w:rsid w:val="00A07E82"/>
    <w:rsid w:val="00A4097A"/>
    <w:rsid w:val="00A9710C"/>
    <w:rsid w:val="00AE3E37"/>
    <w:rsid w:val="00B21A57"/>
    <w:rsid w:val="00C33602"/>
    <w:rsid w:val="00CD6F55"/>
    <w:rsid w:val="00DE3104"/>
    <w:rsid w:val="00E26B10"/>
    <w:rsid w:val="00F573A9"/>
    <w:rsid w:val="00F72EEA"/>
    <w:rsid w:val="00F84CAE"/>
    <w:rsid w:val="00FC55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D6F55"/>
    <w:rPr>
      <w:sz w:val="18"/>
      <w:szCs w:val="18"/>
    </w:rPr>
  </w:style>
  <w:style w:type="paragraph" w:styleId="a5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6">
    <w:name w:val="header"/>
    <w:basedOn w:val="a"/>
    <w:link w:val="a7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7">
    <w:name w:val="Верхній колонтитул Знак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8">
    <w:name w:val="footer"/>
    <w:basedOn w:val="a"/>
    <w:link w:val="a9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9">
    <w:name w:val="Нижній колонтитул Знак"/>
    <w:basedOn w:val="a0"/>
    <w:link w:val="a8"/>
    <w:uiPriority w:val="99"/>
    <w:rsid w:val="005B3A56"/>
    <w:rPr>
      <w:rFonts w:ascii="Tw Cen MT" w:eastAsia="Tw Cen MT" w:hAnsi="Tw Cen MT" w:cs="Tw Cen MT"/>
    </w:rPr>
  </w:style>
  <w:style w:type="paragraph" w:styleId="aa">
    <w:name w:val="Balloon Text"/>
    <w:basedOn w:val="a"/>
    <w:link w:val="ab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ab">
    <w:name w:val="Текст у виносці Знак"/>
    <w:basedOn w:val="a0"/>
    <w:link w:val="aa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a4">
    <w:name w:val="Основний текст Знак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ad">
    <w:name w:val="Normal (Web)"/>
    <w:basedOn w:val="a"/>
    <w:uiPriority w:val="99"/>
    <w:semiHidden/>
    <w:unhideWhenUsed/>
    <w:rsid w:val="00F573A9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D6F55"/>
    <w:rPr>
      <w:sz w:val="18"/>
      <w:szCs w:val="18"/>
    </w:rPr>
  </w:style>
  <w:style w:type="paragraph" w:styleId="a5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6">
    <w:name w:val="header"/>
    <w:basedOn w:val="a"/>
    <w:link w:val="a7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7">
    <w:name w:val="Верхній колонтитул Знак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8">
    <w:name w:val="footer"/>
    <w:basedOn w:val="a"/>
    <w:link w:val="a9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9">
    <w:name w:val="Нижній колонтитул Знак"/>
    <w:basedOn w:val="a0"/>
    <w:link w:val="a8"/>
    <w:uiPriority w:val="99"/>
    <w:rsid w:val="005B3A56"/>
    <w:rPr>
      <w:rFonts w:ascii="Tw Cen MT" w:eastAsia="Tw Cen MT" w:hAnsi="Tw Cen MT" w:cs="Tw Cen MT"/>
    </w:rPr>
  </w:style>
  <w:style w:type="paragraph" w:styleId="aa">
    <w:name w:val="Balloon Text"/>
    <w:basedOn w:val="a"/>
    <w:link w:val="ab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ab">
    <w:name w:val="Текст у виносці Знак"/>
    <w:basedOn w:val="a0"/>
    <w:link w:val="aa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a4">
    <w:name w:val="Основний текст Знак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ad">
    <w:name w:val="Normal (Web)"/>
    <w:basedOn w:val="a"/>
    <w:uiPriority w:val="99"/>
    <w:semiHidden/>
    <w:unhideWhenUsed/>
    <w:rsid w:val="00F573A9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www.researchgate.net/scientific-contributions/2150344583_MP_Savyak?_sg=dZk8GGacmoLk-39q-EmXfROoIezsneBFnJk8fOWZOHeK0BV9lJzimWunTIzAo3XteMyEGjQ.pImMeUklTDu82zJVQPHiENVTM8JkVc1hOtT-CuaPQtYtEfg6IOGmoEPcOKD8kn7uUW1cNFCGNJI-Km697MP43w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www.researchgate.net/scientific-contributions/2150344583_MP_Savyak?_sg=dZk8GGacmoLk-39q-EmXfROoIezsneBFnJk8fOWZOHeK0BV9lJzimWunTIzAo3XteMyEGjQ.pImMeUklTDu82zJVQPHiENVTM8JkVc1hOtT-CuaPQtYtEfg6IOGmoEPcOKD8kn7uUW1cNFCGNJI-Km697MP43w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file:///D:\Mariia\Documents\&#1086;&#1082;&#1089;&#1072;&#1085;&#1072;\&#1056;&#1086;&#1073;&#1086;&#1095;&#1080;&#1081;&#1057;&#1090;&#1110;&#1083;2018\Documents\&#1088;&#1086;&#1073;&#1086;&#1090;&#1072;\AppData\Local\Microsoft\Windows\Temporary%20Internet%20Files\Content.IE5\Local%20Settings\Temp\Word_0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www.researchgate.net/profile/Maria_Savyak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578</Words>
  <Characters>3297</Characters>
  <Application>Microsoft Office Word</Application>
  <DocSecurity>0</DocSecurity>
  <Lines>27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3868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Mariia</cp:lastModifiedBy>
  <cp:revision>5</cp:revision>
  <dcterms:created xsi:type="dcterms:W3CDTF">2018-12-07T00:08:00Z</dcterms:created>
  <dcterms:modified xsi:type="dcterms:W3CDTF">2018-12-07T09:45:00Z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