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71B" w:rsidRPr="00D1471B" w:rsidRDefault="00D1471B" w:rsidP="003B22C8">
      <w:pPr>
        <w:pStyle w:val="NormalLatin10pt"/>
        <w:rPr>
          <w:b/>
          <w:bCs/>
          <w:sz w:val="22"/>
          <w:szCs w:val="22"/>
        </w:rPr>
      </w:pPr>
      <w:r w:rsidRPr="00D1471B">
        <w:rPr>
          <w:b/>
          <w:bCs/>
          <w:sz w:val="22"/>
          <w:szCs w:val="22"/>
        </w:rPr>
        <w:t xml:space="preserve">Investigation </w:t>
      </w:r>
      <w:r w:rsidRPr="00D1471B">
        <w:rPr>
          <w:b/>
          <w:bCs/>
          <w:noProof/>
          <w:sz w:val="22"/>
          <w:szCs w:val="22"/>
        </w:rPr>
        <w:t>of</w:t>
      </w:r>
      <w:r w:rsidRPr="00D1471B">
        <w:rPr>
          <w:b/>
          <w:bCs/>
          <w:sz w:val="22"/>
          <w:szCs w:val="22"/>
        </w:rPr>
        <w:t xml:space="preserve"> some Mechanical, and </w:t>
      </w:r>
      <w:r w:rsidR="003B22C8">
        <w:rPr>
          <w:b/>
          <w:bCs/>
          <w:sz w:val="22"/>
          <w:szCs w:val="22"/>
        </w:rPr>
        <w:t>Physical properties</w:t>
      </w:r>
      <w:r w:rsidRPr="00D1471B">
        <w:rPr>
          <w:b/>
          <w:bCs/>
          <w:sz w:val="22"/>
          <w:szCs w:val="22"/>
        </w:rPr>
        <w:t xml:space="preserve"> of </w:t>
      </w:r>
      <w:proofErr w:type="spellStart"/>
      <w:r w:rsidRPr="00D1471B">
        <w:rPr>
          <w:b/>
          <w:bCs/>
          <w:sz w:val="22"/>
          <w:szCs w:val="22"/>
        </w:rPr>
        <w:t>Bioblend</w:t>
      </w:r>
      <w:proofErr w:type="spellEnd"/>
      <w:r w:rsidRPr="00D1471B">
        <w:rPr>
          <w:b/>
          <w:bCs/>
          <w:sz w:val="22"/>
          <w:szCs w:val="22"/>
        </w:rPr>
        <w:t xml:space="preserve"> Nanocomposites</w:t>
      </w:r>
    </w:p>
    <w:p w:rsidR="00D1471B" w:rsidRPr="00CB5CB2" w:rsidRDefault="00D1471B" w:rsidP="00D1471B">
      <w:pPr>
        <w:pStyle w:val="NormalLatin10pt"/>
        <w:rPr>
          <w:b/>
          <w:bCs/>
        </w:rPr>
      </w:pPr>
    </w:p>
    <w:p w:rsidR="00D1471B" w:rsidRPr="00D1471B" w:rsidRDefault="00D1471B" w:rsidP="00D1471B">
      <w:pPr>
        <w:pStyle w:val="NormalLatin10pt"/>
        <w:rPr>
          <w:b/>
          <w:bCs/>
          <w:sz w:val="22"/>
          <w:szCs w:val="22"/>
        </w:rPr>
      </w:pPr>
      <w:r w:rsidRPr="00D1471B">
        <w:rPr>
          <w:b/>
          <w:bCs/>
          <w:sz w:val="22"/>
          <w:szCs w:val="22"/>
        </w:rPr>
        <w:t xml:space="preserve">Mohammed K.J. </w:t>
      </w:r>
      <w:proofErr w:type="spellStart"/>
      <w:r w:rsidRPr="00D1471B">
        <w:rPr>
          <w:b/>
          <w:bCs/>
          <w:sz w:val="22"/>
          <w:szCs w:val="22"/>
        </w:rPr>
        <w:t>Alobaidi</w:t>
      </w:r>
      <w:proofErr w:type="spellEnd"/>
    </w:p>
    <w:p w:rsidR="00D1471B" w:rsidRPr="00CB5CB2" w:rsidRDefault="00D1471B" w:rsidP="00D1471B">
      <w:pPr>
        <w:pStyle w:val="NormalLatin10pt"/>
      </w:pPr>
    </w:p>
    <w:p w:rsidR="00D1471B" w:rsidRPr="00D1471B" w:rsidRDefault="00D1471B" w:rsidP="00E42406">
      <w:pPr>
        <w:pStyle w:val="NormalLatin10pt"/>
        <w:jc w:val="left"/>
        <w:rPr>
          <w:sz w:val="19"/>
          <w:szCs w:val="19"/>
        </w:rPr>
      </w:pPr>
      <w:r w:rsidRPr="00D1471B">
        <w:rPr>
          <w:sz w:val="19"/>
          <w:szCs w:val="19"/>
        </w:rPr>
        <w:t>Department of Physics, College of Science, University of Baghdad, Baghdad, Iraq</w:t>
      </w:r>
    </w:p>
    <w:p w:rsidR="00D1471B" w:rsidRPr="00CB5CB2" w:rsidRDefault="00D1471B" w:rsidP="00E42406">
      <w:pPr>
        <w:jc w:val="left"/>
        <w:rPr>
          <w:lang w:bidi="ar-IQ"/>
        </w:rPr>
      </w:pPr>
      <w:r w:rsidRPr="00D1471B">
        <w:rPr>
          <w:sz w:val="19"/>
          <w:szCs w:val="19"/>
          <w:lang w:bidi="ar-IQ"/>
        </w:rPr>
        <w:t xml:space="preserve">E-mail: </w:t>
      </w:r>
      <w:hyperlink r:id="rId6" w:history="1">
        <w:r w:rsidRPr="00D1471B">
          <w:rPr>
            <w:rStyle w:val="Hyperlink"/>
            <w:sz w:val="19"/>
            <w:szCs w:val="19"/>
            <w:lang w:bidi="ar-IQ"/>
          </w:rPr>
          <w:t>mohamedkadhom66@gmail.com</w:t>
        </w:r>
      </w:hyperlink>
    </w:p>
    <w:p w:rsidR="00D1471B" w:rsidRPr="00CB5CB2" w:rsidRDefault="00D1471B" w:rsidP="00D1471B">
      <w:pPr>
        <w:autoSpaceDE w:val="0"/>
        <w:autoSpaceDN w:val="0"/>
        <w:adjustRightInd w:val="0"/>
        <w:rPr>
          <w:b/>
          <w:bCs/>
          <w:lang w:bidi="ar-IQ"/>
        </w:rPr>
      </w:pPr>
    </w:p>
    <w:p w:rsidR="00D1471B" w:rsidRPr="00D1471B" w:rsidRDefault="00D1471B" w:rsidP="00D1471B">
      <w:pPr>
        <w:jc w:val="both"/>
        <w:rPr>
          <w:sz w:val="19"/>
          <w:szCs w:val="19"/>
        </w:rPr>
      </w:pPr>
      <w:r w:rsidRPr="00D1471B">
        <w:rPr>
          <w:b/>
          <w:bCs/>
          <w:sz w:val="19"/>
          <w:szCs w:val="19"/>
        </w:rPr>
        <w:t>Abstract</w:t>
      </w:r>
      <w:r w:rsidRPr="00D1471B">
        <w:rPr>
          <w:sz w:val="19"/>
          <w:szCs w:val="19"/>
        </w:rPr>
        <w:t xml:space="preserve"> </w:t>
      </w:r>
    </w:p>
    <w:p w:rsidR="00D1471B" w:rsidRPr="00D1471B" w:rsidRDefault="00D1471B" w:rsidP="00D1471B">
      <w:pPr>
        <w:jc w:val="both"/>
        <w:rPr>
          <w:sz w:val="19"/>
          <w:szCs w:val="19"/>
        </w:rPr>
      </w:pPr>
      <w:r w:rsidRPr="00D1471B">
        <w:rPr>
          <w:sz w:val="19"/>
          <w:szCs w:val="19"/>
        </w:rPr>
        <w:t>Chitosan (CH) / Poly (1-vinylpyrrolidone-co-</w:t>
      </w:r>
      <w:r w:rsidRPr="00D1471B">
        <w:rPr>
          <w:noProof/>
          <w:sz w:val="19"/>
          <w:szCs w:val="19"/>
        </w:rPr>
        <w:t>vinyl acetate</w:t>
      </w:r>
      <w:r w:rsidR="00F27D6E">
        <w:rPr>
          <w:sz w:val="19"/>
          <w:szCs w:val="19"/>
        </w:rPr>
        <w:t>) (PVP-co-</w:t>
      </w:r>
      <w:proofErr w:type="spellStart"/>
      <w:r w:rsidR="00F27D6E">
        <w:rPr>
          <w:sz w:val="19"/>
          <w:szCs w:val="19"/>
        </w:rPr>
        <w:t>VAc</w:t>
      </w:r>
      <w:proofErr w:type="spellEnd"/>
      <w:r w:rsidR="00F27D6E">
        <w:rPr>
          <w:sz w:val="19"/>
          <w:szCs w:val="19"/>
        </w:rPr>
        <w:t>) blend (50:50)</w:t>
      </w:r>
      <w:r w:rsidRPr="00D1471B">
        <w:rPr>
          <w:sz w:val="19"/>
          <w:szCs w:val="19"/>
        </w:rPr>
        <w:t xml:space="preserve"> [CH</w:t>
      </w:r>
      <w:proofErr w:type="gramStart"/>
      <w:r w:rsidRPr="00D1471B">
        <w:rPr>
          <w:sz w:val="19"/>
          <w:szCs w:val="19"/>
        </w:rPr>
        <w:t>/(</w:t>
      </w:r>
      <w:proofErr w:type="gramEnd"/>
      <w:r w:rsidRPr="00D1471B">
        <w:rPr>
          <w:sz w:val="19"/>
          <w:szCs w:val="19"/>
        </w:rPr>
        <w:t>PVP-co-</w:t>
      </w:r>
      <w:proofErr w:type="spellStart"/>
      <w:r w:rsidRPr="00D1471B">
        <w:rPr>
          <w:sz w:val="19"/>
          <w:szCs w:val="19"/>
        </w:rPr>
        <w:t>VAc</w:t>
      </w:r>
      <w:proofErr w:type="spellEnd"/>
      <w:r w:rsidRPr="00D1471B">
        <w:rPr>
          <w:sz w:val="19"/>
          <w:szCs w:val="19"/>
        </w:rPr>
        <w:t>)] reinforced with two particle size of TiO</w:t>
      </w:r>
      <w:r w:rsidRPr="00D1471B">
        <w:rPr>
          <w:sz w:val="19"/>
          <w:szCs w:val="19"/>
          <w:vertAlign w:val="subscript"/>
        </w:rPr>
        <w:t>2</w:t>
      </w:r>
      <w:r w:rsidRPr="00D1471B">
        <w:rPr>
          <w:sz w:val="19"/>
          <w:szCs w:val="19"/>
        </w:rPr>
        <w:t xml:space="preserve"> nanoparticles were prepared by solution casting method. Mechanical tensile strength, Elongation, Young modulus, Thermal conductivity, water absorption</w:t>
      </w:r>
      <w:r w:rsidR="003B22C8">
        <w:rPr>
          <w:sz w:val="19"/>
          <w:szCs w:val="19"/>
        </w:rPr>
        <w:t>,</w:t>
      </w:r>
      <w:r w:rsidRPr="00D1471B">
        <w:rPr>
          <w:sz w:val="19"/>
          <w:szCs w:val="19"/>
        </w:rPr>
        <w:t xml:space="preserve"> </w:t>
      </w:r>
      <w:r w:rsidRPr="003B22C8">
        <w:rPr>
          <w:noProof/>
          <w:sz w:val="19"/>
          <w:szCs w:val="19"/>
        </w:rPr>
        <w:t>and</w:t>
      </w:r>
      <w:r w:rsidRPr="00D1471B">
        <w:rPr>
          <w:sz w:val="19"/>
          <w:szCs w:val="19"/>
        </w:rPr>
        <w:t xml:space="preserve"> FTIR analysis</w:t>
      </w:r>
      <w:r w:rsidRPr="00D1471B">
        <w:rPr>
          <w:b/>
          <w:bCs/>
          <w:sz w:val="19"/>
          <w:szCs w:val="19"/>
        </w:rPr>
        <w:t xml:space="preserve"> </w:t>
      </w:r>
      <w:r w:rsidRPr="00D1471B">
        <w:rPr>
          <w:sz w:val="19"/>
          <w:szCs w:val="19"/>
        </w:rPr>
        <w:t xml:space="preserve">were studied for blend and </w:t>
      </w:r>
      <w:r w:rsidRPr="00D1471B">
        <w:rPr>
          <w:noProof/>
          <w:sz w:val="19"/>
          <w:szCs w:val="19"/>
        </w:rPr>
        <w:t>nanocomposites. The</w:t>
      </w:r>
      <w:r w:rsidRPr="00D1471B">
        <w:rPr>
          <w:sz w:val="19"/>
          <w:szCs w:val="19"/>
        </w:rPr>
        <w:t xml:space="preserve"> tensile results show that the tensile strength and Young’s modulus of the nanocomposite films </w:t>
      </w:r>
      <w:r w:rsidRPr="00D1471B">
        <w:rPr>
          <w:noProof/>
          <w:sz w:val="19"/>
          <w:szCs w:val="19"/>
        </w:rPr>
        <w:t>were improved</w:t>
      </w:r>
      <w:r w:rsidRPr="00D1471B">
        <w:rPr>
          <w:sz w:val="19"/>
          <w:szCs w:val="19"/>
        </w:rPr>
        <w:t xml:space="preserve"> compared with polymer blend [CH</w:t>
      </w:r>
      <w:proofErr w:type="gramStart"/>
      <w:r w:rsidRPr="00D1471B">
        <w:rPr>
          <w:sz w:val="19"/>
          <w:szCs w:val="19"/>
        </w:rPr>
        <w:t>/(</w:t>
      </w:r>
      <w:proofErr w:type="gramEnd"/>
      <w:r w:rsidRPr="00D1471B">
        <w:rPr>
          <w:sz w:val="19"/>
          <w:szCs w:val="19"/>
        </w:rPr>
        <w:t>PVP-co-</w:t>
      </w:r>
      <w:proofErr w:type="spellStart"/>
      <w:r w:rsidRPr="00D1471B">
        <w:rPr>
          <w:sz w:val="19"/>
          <w:szCs w:val="19"/>
        </w:rPr>
        <w:t>VAc</w:t>
      </w:r>
      <w:proofErr w:type="spellEnd"/>
      <w:r w:rsidRPr="00D1471B">
        <w:rPr>
          <w:sz w:val="19"/>
          <w:szCs w:val="19"/>
        </w:rPr>
        <w:t>)] film</w:t>
      </w:r>
      <w:r w:rsidRPr="00D1471B">
        <w:rPr>
          <w:noProof/>
          <w:sz w:val="19"/>
          <w:szCs w:val="19"/>
        </w:rPr>
        <w:t xml:space="preserve">. </w:t>
      </w:r>
      <w:r w:rsidRPr="00D1471B">
        <w:rPr>
          <w:sz w:val="19"/>
          <w:szCs w:val="19"/>
        </w:rPr>
        <w:t xml:space="preserve">The mechanical properties of the polymer blend were improved by the </w:t>
      </w:r>
      <w:r w:rsidRPr="00D1471B">
        <w:rPr>
          <w:noProof/>
          <w:sz w:val="19"/>
          <w:szCs w:val="19"/>
        </w:rPr>
        <w:t>addition</w:t>
      </w:r>
      <w:r w:rsidRPr="00D1471B">
        <w:rPr>
          <w:sz w:val="19"/>
          <w:szCs w:val="19"/>
        </w:rPr>
        <w:t xml:space="preserve"> of TiO</w:t>
      </w:r>
      <w:r w:rsidRPr="00D1471B">
        <w:rPr>
          <w:sz w:val="19"/>
          <w:szCs w:val="19"/>
          <w:vertAlign w:val="subscript"/>
        </w:rPr>
        <w:t>2</w:t>
      </w:r>
      <w:r w:rsidRPr="00D1471B">
        <w:rPr>
          <w:sz w:val="19"/>
          <w:szCs w:val="19"/>
        </w:rPr>
        <w:t xml:space="preserve"> with significant increases in Young’s modulus (from </w:t>
      </w:r>
      <w:r w:rsidRPr="00D1471B">
        <w:rPr>
          <w:rFonts w:eastAsia="TimesNewRomanPSMT"/>
          <w:sz w:val="19"/>
          <w:szCs w:val="19"/>
        </w:rPr>
        <w:t xml:space="preserve">2274 </w:t>
      </w:r>
      <w:r w:rsidRPr="00D1471B">
        <w:rPr>
          <w:sz w:val="19"/>
          <w:szCs w:val="19"/>
        </w:rPr>
        <w:t>MPa to ~</w:t>
      </w:r>
      <w:r w:rsidRPr="00D1471B">
        <w:rPr>
          <w:rFonts w:eastAsia="TimesNewRomanPSMT"/>
          <w:sz w:val="19"/>
          <w:szCs w:val="19"/>
        </w:rPr>
        <w:t>2876</w:t>
      </w:r>
      <w:r w:rsidRPr="00D1471B">
        <w:rPr>
          <w:sz w:val="19"/>
          <w:szCs w:val="19"/>
        </w:rPr>
        <w:t xml:space="preserve"> MPa) and tensile</w:t>
      </w:r>
      <w:r w:rsidRPr="00D1471B">
        <w:rPr>
          <w:rFonts w:eastAsia="TimesNewRomanPSMT"/>
          <w:sz w:val="19"/>
          <w:szCs w:val="19"/>
        </w:rPr>
        <w:t xml:space="preserve"> </w:t>
      </w:r>
      <w:r w:rsidRPr="00D1471B">
        <w:rPr>
          <w:sz w:val="19"/>
          <w:szCs w:val="19"/>
        </w:rPr>
        <w:t xml:space="preserve">strength (from </w:t>
      </w:r>
      <w:r w:rsidRPr="00D1471B">
        <w:rPr>
          <w:rFonts w:eastAsia="TimesNewRomanPSMT"/>
          <w:sz w:val="19"/>
          <w:szCs w:val="19"/>
        </w:rPr>
        <w:t>47.87</w:t>
      </w:r>
      <w:r w:rsidRPr="00D1471B">
        <w:rPr>
          <w:sz w:val="19"/>
          <w:szCs w:val="19"/>
        </w:rPr>
        <w:t xml:space="preserve"> MPa to </w:t>
      </w:r>
      <w:r w:rsidRPr="00D1471B">
        <w:rPr>
          <w:rFonts w:eastAsia="TimesNewRomanPSMT"/>
          <w:sz w:val="19"/>
          <w:szCs w:val="19"/>
        </w:rPr>
        <w:t>49.65</w:t>
      </w:r>
      <w:r w:rsidRPr="00D1471B">
        <w:rPr>
          <w:sz w:val="19"/>
          <w:szCs w:val="19"/>
        </w:rPr>
        <w:t>MPa). Strong interfacial bonding between the TiO</w:t>
      </w:r>
      <w:r w:rsidRPr="00D1471B">
        <w:rPr>
          <w:sz w:val="19"/>
          <w:szCs w:val="19"/>
          <w:vertAlign w:val="subscript"/>
        </w:rPr>
        <w:t>2</w:t>
      </w:r>
      <w:r w:rsidRPr="00D1471B">
        <w:rPr>
          <w:sz w:val="19"/>
          <w:szCs w:val="19"/>
        </w:rPr>
        <w:t xml:space="preserve"> nanoparticles and the [CH</w:t>
      </w:r>
      <w:proofErr w:type="gramStart"/>
      <w:r w:rsidRPr="00D1471B">
        <w:rPr>
          <w:sz w:val="19"/>
          <w:szCs w:val="19"/>
        </w:rPr>
        <w:t>/(</w:t>
      </w:r>
      <w:proofErr w:type="gramEnd"/>
      <w:r w:rsidRPr="00D1471B">
        <w:rPr>
          <w:sz w:val="19"/>
          <w:szCs w:val="19"/>
        </w:rPr>
        <w:t>PVP-co-</w:t>
      </w:r>
      <w:proofErr w:type="spellStart"/>
      <w:r w:rsidRPr="00D1471B">
        <w:rPr>
          <w:sz w:val="19"/>
          <w:szCs w:val="19"/>
        </w:rPr>
        <w:t>VAc</w:t>
      </w:r>
      <w:proofErr w:type="spellEnd"/>
      <w:r w:rsidRPr="00D1471B">
        <w:rPr>
          <w:sz w:val="19"/>
          <w:szCs w:val="19"/>
        </w:rPr>
        <w:t>)], homogenous distribution of the nanoparticles in [CH/(PVP-co-</w:t>
      </w:r>
      <w:proofErr w:type="spellStart"/>
      <w:r w:rsidRPr="00D1471B">
        <w:rPr>
          <w:sz w:val="19"/>
          <w:szCs w:val="19"/>
        </w:rPr>
        <w:t>VAc</w:t>
      </w:r>
      <w:proofErr w:type="spellEnd"/>
      <w:r w:rsidRPr="00D1471B">
        <w:rPr>
          <w:sz w:val="19"/>
          <w:szCs w:val="19"/>
        </w:rPr>
        <w:t xml:space="preserve">)] are supportive of markedly improved mechanical strength. </w:t>
      </w:r>
      <w:r w:rsidRPr="00D1471B">
        <w:rPr>
          <w:sz w:val="19"/>
          <w:szCs w:val="19"/>
          <w:shd w:val="clear" w:color="auto" w:fill="FFFFFF"/>
        </w:rPr>
        <w:t>The thermal accessibility of the [</w:t>
      </w:r>
      <w:r w:rsidRPr="00D1471B">
        <w:rPr>
          <w:rFonts w:eastAsia="TimesNewRomanPSMT"/>
          <w:sz w:val="19"/>
          <w:szCs w:val="19"/>
        </w:rPr>
        <w:t>CH</w:t>
      </w:r>
      <w:proofErr w:type="gramStart"/>
      <w:r w:rsidRPr="00D1471B">
        <w:rPr>
          <w:rFonts w:eastAsia="TimesNewRomanPSMT"/>
          <w:sz w:val="19"/>
          <w:szCs w:val="19"/>
        </w:rPr>
        <w:t>/</w:t>
      </w:r>
      <w:r w:rsidRPr="00D1471B">
        <w:rPr>
          <w:sz w:val="19"/>
          <w:szCs w:val="19"/>
        </w:rPr>
        <w:t>(</w:t>
      </w:r>
      <w:proofErr w:type="gramEnd"/>
      <w:r w:rsidRPr="00D1471B">
        <w:rPr>
          <w:sz w:val="19"/>
          <w:szCs w:val="19"/>
        </w:rPr>
        <w:t>PVP-co-</w:t>
      </w:r>
      <w:proofErr w:type="spellStart"/>
      <w:r w:rsidRPr="00D1471B">
        <w:rPr>
          <w:sz w:val="19"/>
          <w:szCs w:val="19"/>
        </w:rPr>
        <w:t>VAc</w:t>
      </w:r>
      <w:proofErr w:type="spellEnd"/>
      <w:r w:rsidRPr="00D1471B">
        <w:rPr>
          <w:sz w:val="19"/>
          <w:szCs w:val="19"/>
        </w:rPr>
        <w:t xml:space="preserve">)] </w:t>
      </w:r>
      <w:r w:rsidRPr="00D1471B">
        <w:rPr>
          <w:rFonts w:eastAsia="TimesNewRomanPSMT"/>
          <w:sz w:val="19"/>
          <w:szCs w:val="19"/>
        </w:rPr>
        <w:t>blend</w:t>
      </w:r>
      <w:r w:rsidRPr="00D1471B">
        <w:rPr>
          <w:rFonts w:eastAsia="TimesNewRomanPSMT"/>
          <w:noProof/>
          <w:sz w:val="19"/>
          <w:szCs w:val="19"/>
        </w:rPr>
        <w:t xml:space="preserve"> and</w:t>
      </w:r>
      <w:r w:rsidRPr="00D1471B">
        <w:rPr>
          <w:rFonts w:eastAsia="TimesNewRomanPSMT"/>
          <w:sz w:val="19"/>
          <w:szCs w:val="19"/>
        </w:rPr>
        <w:t xml:space="preserve"> [CH/</w:t>
      </w:r>
      <w:r w:rsidRPr="00D1471B">
        <w:rPr>
          <w:sz w:val="19"/>
          <w:szCs w:val="19"/>
        </w:rPr>
        <w:t>(PVP-co-</w:t>
      </w:r>
      <w:proofErr w:type="spellStart"/>
      <w:r w:rsidRPr="00D1471B">
        <w:rPr>
          <w:sz w:val="19"/>
          <w:szCs w:val="19"/>
        </w:rPr>
        <w:t>VAc</w:t>
      </w:r>
      <w:proofErr w:type="spellEnd"/>
      <w:r w:rsidRPr="00D1471B">
        <w:rPr>
          <w:sz w:val="19"/>
          <w:szCs w:val="19"/>
        </w:rPr>
        <w:t xml:space="preserve">)] </w:t>
      </w:r>
      <w:r w:rsidRPr="00D1471B">
        <w:rPr>
          <w:rFonts w:eastAsia="TimesNewRomanPSMT"/>
          <w:sz w:val="19"/>
          <w:szCs w:val="19"/>
        </w:rPr>
        <w:t>/TiO</w:t>
      </w:r>
      <w:r w:rsidRPr="00D1471B">
        <w:rPr>
          <w:rFonts w:eastAsia="TimesNewRomanPSMT"/>
          <w:sz w:val="19"/>
          <w:szCs w:val="19"/>
          <w:vertAlign w:val="subscript"/>
        </w:rPr>
        <w:t>2</w:t>
      </w:r>
      <w:r w:rsidRPr="00D1471B">
        <w:rPr>
          <w:rFonts w:eastAsia="TimesNewRomanPSMT"/>
          <w:sz w:val="19"/>
          <w:szCs w:val="19"/>
        </w:rPr>
        <w:t xml:space="preserve"> </w:t>
      </w:r>
      <w:r w:rsidRPr="00D1471B">
        <w:rPr>
          <w:rFonts w:eastAsia="TimesNewRomanPSMT"/>
          <w:noProof/>
          <w:sz w:val="19"/>
          <w:szCs w:val="19"/>
        </w:rPr>
        <w:t>nanocomposites films</w:t>
      </w:r>
      <w:r w:rsidRPr="00D1471B">
        <w:rPr>
          <w:noProof/>
          <w:sz w:val="19"/>
          <w:szCs w:val="19"/>
        </w:rPr>
        <w:t xml:space="preserve"> show</w:t>
      </w:r>
      <w:r w:rsidRPr="00D1471B">
        <w:rPr>
          <w:sz w:val="19"/>
          <w:szCs w:val="19"/>
        </w:rPr>
        <w:t xml:space="preserve"> that it decreased in the adding of nanoparticle </w:t>
      </w:r>
      <w:r w:rsidRPr="00D1471B">
        <w:rPr>
          <w:rFonts w:eastAsia="TimesNewRomanPSMT"/>
          <w:sz w:val="19"/>
          <w:szCs w:val="19"/>
        </w:rPr>
        <w:t>TiO</w:t>
      </w:r>
      <w:r w:rsidRPr="00D1471B">
        <w:rPr>
          <w:rFonts w:eastAsia="TimesNewRomanPSMT"/>
          <w:sz w:val="19"/>
          <w:szCs w:val="19"/>
          <w:vertAlign w:val="subscript"/>
        </w:rPr>
        <w:t>2</w:t>
      </w:r>
      <w:r w:rsidRPr="00D1471B">
        <w:rPr>
          <w:sz w:val="19"/>
          <w:szCs w:val="19"/>
        </w:rPr>
        <w:t xml:space="preserve">. The solubility calculations demonstrate that the nanocomposite has </w:t>
      </w:r>
      <w:r w:rsidRPr="003B22C8">
        <w:rPr>
          <w:noProof/>
          <w:sz w:val="19"/>
          <w:szCs w:val="19"/>
        </w:rPr>
        <w:t>enhanced</w:t>
      </w:r>
      <w:r w:rsidRPr="00D1471B">
        <w:rPr>
          <w:sz w:val="19"/>
          <w:szCs w:val="19"/>
        </w:rPr>
        <w:t xml:space="preserve"> water resistance. The weight gain decreased with the addition of </w:t>
      </w:r>
      <w:proofErr w:type="spellStart"/>
      <w:r w:rsidRPr="00D1471B">
        <w:rPr>
          <w:sz w:val="19"/>
          <w:szCs w:val="19"/>
        </w:rPr>
        <w:t>nano</w:t>
      </w:r>
      <w:proofErr w:type="spellEnd"/>
      <w:r w:rsidRPr="00D1471B">
        <w:rPr>
          <w:sz w:val="19"/>
          <w:szCs w:val="19"/>
        </w:rPr>
        <w:t xml:space="preserve"> TiO</w:t>
      </w:r>
      <w:r w:rsidRPr="00D1471B">
        <w:rPr>
          <w:sz w:val="19"/>
          <w:szCs w:val="19"/>
          <w:vertAlign w:val="subscript"/>
        </w:rPr>
        <w:t>2</w:t>
      </w:r>
      <w:r w:rsidRPr="00D1471B">
        <w:rPr>
          <w:sz w:val="19"/>
          <w:szCs w:val="19"/>
        </w:rPr>
        <w:t>. Blending chitosan CH with (PVP-co-</w:t>
      </w:r>
      <w:proofErr w:type="spellStart"/>
      <w:r w:rsidRPr="00D1471B">
        <w:rPr>
          <w:sz w:val="19"/>
          <w:szCs w:val="19"/>
        </w:rPr>
        <w:t>VAc</w:t>
      </w:r>
      <w:proofErr w:type="spellEnd"/>
      <w:r w:rsidRPr="00D1471B">
        <w:rPr>
          <w:sz w:val="19"/>
          <w:szCs w:val="19"/>
        </w:rPr>
        <w:t>) improved strength and young modules of the film and increased water uptake because hydrophilic of the two polymers blend films.</w:t>
      </w:r>
    </w:p>
    <w:p w:rsidR="00D1471B" w:rsidRPr="00D1471B" w:rsidRDefault="00D1471B" w:rsidP="00D1471B">
      <w:pPr>
        <w:jc w:val="both"/>
        <w:rPr>
          <w:sz w:val="19"/>
          <w:szCs w:val="19"/>
        </w:rPr>
      </w:pPr>
    </w:p>
    <w:p w:rsidR="00D1471B" w:rsidRPr="003B22C8" w:rsidRDefault="00D1471B" w:rsidP="003B22C8">
      <w:pPr>
        <w:autoSpaceDE w:val="0"/>
        <w:autoSpaceDN w:val="0"/>
        <w:adjustRightInd w:val="0"/>
        <w:jc w:val="left"/>
        <w:rPr>
          <w:b/>
          <w:bCs/>
          <w:color w:val="000000"/>
          <w:sz w:val="19"/>
          <w:szCs w:val="19"/>
        </w:rPr>
      </w:pPr>
      <w:r w:rsidRPr="003B22C8">
        <w:rPr>
          <w:b/>
          <w:bCs/>
          <w:i/>
          <w:iCs/>
          <w:color w:val="000000"/>
          <w:sz w:val="19"/>
          <w:szCs w:val="19"/>
          <w:lang w:bidi="ar-IQ"/>
        </w:rPr>
        <w:t>Keywords</w:t>
      </w:r>
      <w:r w:rsidRPr="003B22C8">
        <w:rPr>
          <w:b/>
          <w:bCs/>
          <w:color w:val="000000"/>
          <w:sz w:val="19"/>
          <w:szCs w:val="19"/>
          <w:lang w:bidi="ar-IQ"/>
        </w:rPr>
        <w:t xml:space="preserve">: </w:t>
      </w:r>
      <w:r w:rsidRPr="003B22C8">
        <w:rPr>
          <w:b/>
          <w:bCs/>
          <w:color w:val="000000"/>
          <w:sz w:val="19"/>
          <w:szCs w:val="19"/>
        </w:rPr>
        <w:t xml:space="preserve">Natural polymer; Composites; </w:t>
      </w:r>
      <w:proofErr w:type="spellStart"/>
      <w:r w:rsidRPr="003B22C8">
        <w:rPr>
          <w:b/>
          <w:bCs/>
          <w:color w:val="000000"/>
          <w:sz w:val="19"/>
          <w:szCs w:val="19"/>
        </w:rPr>
        <w:t>Bionanocomposites</w:t>
      </w:r>
      <w:proofErr w:type="spellEnd"/>
      <w:r w:rsidRPr="003B22C8">
        <w:rPr>
          <w:b/>
          <w:bCs/>
          <w:color w:val="000000"/>
          <w:sz w:val="19"/>
          <w:szCs w:val="19"/>
        </w:rPr>
        <w:t>; Thermal conductivity</w:t>
      </w:r>
    </w:p>
    <w:p w:rsidR="007804B5" w:rsidRPr="00D1471B" w:rsidRDefault="007804B5" w:rsidP="00D1471B">
      <w:pPr>
        <w:jc w:val="left"/>
        <w:rPr>
          <w:sz w:val="19"/>
          <w:szCs w:val="19"/>
        </w:rPr>
      </w:pPr>
    </w:p>
    <w:p w:rsidR="00D1471B" w:rsidRDefault="00D1471B"/>
    <w:p w:rsidR="00D1471B" w:rsidRDefault="00D1471B"/>
    <w:p w:rsidR="00D1471B" w:rsidRDefault="00D1471B"/>
    <w:p w:rsidR="00D1471B" w:rsidRDefault="00D1471B"/>
    <w:p w:rsidR="00D1471B" w:rsidRDefault="00D1471B"/>
    <w:p w:rsidR="00D1471B" w:rsidRDefault="00D1471B"/>
    <w:p w:rsidR="00D1471B" w:rsidRDefault="00D1471B"/>
    <w:p w:rsidR="00D1471B" w:rsidRDefault="00D1471B"/>
    <w:p w:rsidR="00D1471B" w:rsidRDefault="00D1471B"/>
    <w:p w:rsidR="00D1471B" w:rsidRDefault="00D1471B"/>
    <w:p w:rsidR="00D1471B" w:rsidRDefault="00D1471B"/>
    <w:p w:rsidR="00D1471B" w:rsidRPr="0005164C" w:rsidRDefault="00D1471B" w:rsidP="00D1471B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D1471B" w:rsidRPr="0005164C" w:rsidRDefault="00D1471B" w:rsidP="00D1471B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D1471B" w:rsidRPr="0005164C" w:rsidRDefault="00D1471B" w:rsidP="00D1471B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>
            <wp:extent cx="1238250" cy="1019175"/>
            <wp:effectExtent l="0" t="0" r="0" b="9525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164C">
        <w:rPr>
          <w:sz w:val="19"/>
          <w:szCs w:val="19"/>
          <w:lang w:val="en-NZ"/>
        </w:rPr>
        <w:br/>
      </w:r>
    </w:p>
    <w:p w:rsidR="00D1471B" w:rsidRPr="0005164C" w:rsidRDefault="00D1471B" w:rsidP="00D1471B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MOHAMMED KADHIM JAWAD ALOBAIDI</w:t>
      </w:r>
    </w:p>
    <w:p w:rsidR="00D1471B" w:rsidRPr="0005164C" w:rsidRDefault="00D1471B" w:rsidP="00D1471B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>00964781151111</w:t>
      </w:r>
      <w:r w:rsidR="00E42406">
        <w:rPr>
          <w:sz w:val="19"/>
          <w:szCs w:val="19"/>
          <w:lang w:val="en-NZ"/>
        </w:rPr>
        <w:t>7</w:t>
      </w:r>
      <w:bookmarkStart w:id="0" w:name="_GoBack"/>
      <w:bookmarkEnd w:id="0"/>
      <w:r w:rsidRPr="0005164C">
        <w:rPr>
          <w:sz w:val="19"/>
          <w:szCs w:val="19"/>
          <w:lang w:val="en-NZ"/>
        </w:rPr>
        <w:br/>
        <w:t>Twitter account:</w:t>
      </w:r>
      <w:r w:rsidRPr="0005164C">
        <w:rPr>
          <w:sz w:val="19"/>
          <w:szCs w:val="19"/>
          <w:lang w:val="en-NZ"/>
        </w:rPr>
        <w:br/>
        <w:t>Linked In account:</w:t>
      </w:r>
    </w:p>
    <w:p w:rsidR="00D1471B" w:rsidRPr="0005164C" w:rsidRDefault="00D1471B" w:rsidP="00D1471B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Category: (Oral presentation/ Poster presentation)</w:t>
      </w:r>
      <w:r>
        <w:rPr>
          <w:sz w:val="19"/>
          <w:szCs w:val="19"/>
          <w:lang w:val="en-NZ"/>
        </w:rPr>
        <w:t xml:space="preserve">: </w:t>
      </w:r>
      <w:r w:rsidRPr="0005164C">
        <w:rPr>
          <w:sz w:val="19"/>
          <w:szCs w:val="19"/>
          <w:lang w:val="en-NZ"/>
        </w:rPr>
        <w:t>Oral presentation</w:t>
      </w:r>
    </w:p>
    <w:p w:rsidR="00D1471B" w:rsidRPr="0005164C" w:rsidRDefault="00D1471B" w:rsidP="00D1471B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>
        <w:rPr>
          <w:sz w:val="18"/>
          <w:szCs w:val="18"/>
          <w:lang w:val="en-IN"/>
        </w:rPr>
        <w:t xml:space="preserve"> A7543423</w:t>
      </w:r>
    </w:p>
    <w:p w:rsidR="00D1471B" w:rsidRDefault="00D1471B"/>
    <w:sectPr w:rsidR="00D147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yMQBCQwszYzMTEyUdpeDU4uLM/DyQAqNaAOweW3EsAAAA"/>
  </w:docVars>
  <w:rsids>
    <w:rsidRoot w:val="00F37232"/>
    <w:rsid w:val="003B22C8"/>
    <w:rsid w:val="007804B5"/>
    <w:rsid w:val="00D1471B"/>
    <w:rsid w:val="00E42406"/>
    <w:rsid w:val="00F27D6E"/>
    <w:rsid w:val="00F3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71B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4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71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D1471B"/>
    <w:rPr>
      <w:color w:val="0000FF"/>
      <w:u w:val="single"/>
    </w:rPr>
  </w:style>
  <w:style w:type="paragraph" w:customStyle="1" w:styleId="NormalLatin10pt">
    <w:name w:val="Normal + (Latin) 10 pt"/>
    <w:aliases w:val="(Complex) 11 pt,(Complex) Bold"/>
    <w:basedOn w:val="Normal"/>
    <w:rsid w:val="00D1471B"/>
    <w:pPr>
      <w:autoSpaceDE w:val="0"/>
      <w:autoSpaceDN w:val="0"/>
      <w:adjustRightInd w:val="0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71B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4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71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D1471B"/>
    <w:rPr>
      <w:color w:val="0000FF"/>
      <w:u w:val="single"/>
    </w:rPr>
  </w:style>
  <w:style w:type="paragraph" w:customStyle="1" w:styleId="NormalLatin10pt">
    <w:name w:val="Normal + (Latin) 10 pt"/>
    <w:aliases w:val="(Complex) 11 pt,(Complex) Bold"/>
    <w:basedOn w:val="Normal"/>
    <w:rsid w:val="00D1471B"/>
    <w:pPr>
      <w:autoSpaceDE w:val="0"/>
      <w:autoSpaceDN w:val="0"/>
      <w:adjustRightInd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hamedkadhom6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2O11</dc:creator>
  <cp:keywords/>
  <dc:description/>
  <cp:lastModifiedBy>DR.Ahmed Saker 2O11</cp:lastModifiedBy>
  <cp:revision>5</cp:revision>
  <dcterms:created xsi:type="dcterms:W3CDTF">2019-01-06T09:26:00Z</dcterms:created>
  <dcterms:modified xsi:type="dcterms:W3CDTF">2019-01-06T10:22:00Z</dcterms:modified>
</cp:coreProperties>
</file>