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8B" w:rsidRPr="00F2789B" w:rsidRDefault="007A018B" w:rsidP="007A018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89B">
        <w:rPr>
          <w:rFonts w:ascii="Times New Roman" w:hAnsi="Times New Roman" w:cs="Times New Roman"/>
          <w:b/>
          <w:bCs/>
          <w:sz w:val="24"/>
          <w:szCs w:val="24"/>
        </w:rPr>
        <w:t xml:space="preserve">Transition Metal Oxide </w:t>
      </w:r>
      <w:r w:rsidR="00F2789B" w:rsidRPr="00F2789B">
        <w:rPr>
          <w:rFonts w:ascii="Times New Roman" w:hAnsi="Times New Roman" w:cs="Times New Roman"/>
          <w:b/>
          <w:bCs/>
          <w:sz w:val="24"/>
          <w:szCs w:val="24"/>
        </w:rPr>
        <w:t xml:space="preserve">Doped </w:t>
      </w:r>
      <w:r w:rsidRPr="00F2789B">
        <w:rPr>
          <w:rFonts w:ascii="Times New Roman" w:hAnsi="Times New Roman" w:cs="Times New Roman"/>
          <w:b/>
          <w:bCs/>
          <w:sz w:val="24"/>
          <w:szCs w:val="24"/>
        </w:rPr>
        <w:t>Glassy Systems</w:t>
      </w:r>
      <w:r w:rsidR="00F2789B" w:rsidRPr="00F2789B">
        <w:rPr>
          <w:rFonts w:ascii="Times New Roman" w:hAnsi="Times New Roman" w:cs="Times New Roman"/>
          <w:b/>
          <w:bCs/>
          <w:sz w:val="24"/>
          <w:szCs w:val="24"/>
        </w:rPr>
        <w:t>: Electrical transport and Microstructure</w:t>
      </w:r>
    </w:p>
    <w:p w:rsidR="007A018B" w:rsidRPr="00D90BBE" w:rsidRDefault="00F2789B" w:rsidP="007A018B">
      <w:pPr>
        <w:pStyle w:val="BodyText"/>
        <w:jc w:val="center"/>
        <w:rPr>
          <w:rFonts w:ascii="Times New Roman" w:hAnsi="Times New Roman" w:cs="Times New Roman"/>
          <w:b/>
          <w:snapToGrid w:val="0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Dr. </w:t>
      </w:r>
      <w:proofErr w:type="spellStart"/>
      <w:r w:rsidR="007A018B" w:rsidRPr="00D90BBE">
        <w:rPr>
          <w:rFonts w:ascii="Times New Roman" w:hAnsi="Times New Roman" w:cs="Times New Roman"/>
          <w:snapToGrid w:val="0"/>
          <w:sz w:val="24"/>
          <w:szCs w:val="24"/>
        </w:rPr>
        <w:t>Madhab</w:t>
      </w:r>
      <w:proofErr w:type="spellEnd"/>
      <w:r w:rsidR="007A018B" w:rsidRPr="00D90BBE">
        <w:rPr>
          <w:rFonts w:ascii="Times New Roman" w:hAnsi="Times New Roman" w:cs="Times New Roman"/>
          <w:snapToGrid w:val="0"/>
          <w:sz w:val="24"/>
          <w:szCs w:val="24"/>
        </w:rPr>
        <w:t xml:space="preserve"> Roy</w:t>
      </w:r>
      <w:r w:rsidR="007A018B" w:rsidRPr="00D90BBE">
        <w:rPr>
          <w:rFonts w:ascii="Times New Roman" w:hAnsi="Times New Roman" w:cs="Times New Roman"/>
          <w:snapToGrid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and Dr. </w:t>
      </w:r>
      <w:proofErr w:type="spellStart"/>
      <w:r w:rsidR="007A018B" w:rsidRPr="00D90BBE">
        <w:rPr>
          <w:rFonts w:ascii="Times New Roman" w:hAnsi="Times New Roman" w:cs="Times New Roman"/>
          <w:snapToGrid w:val="0"/>
          <w:sz w:val="24"/>
          <w:szCs w:val="24"/>
        </w:rPr>
        <w:t>Sanjib</w:t>
      </w:r>
      <w:proofErr w:type="spellEnd"/>
      <w:r w:rsidR="007A018B" w:rsidRPr="00D90BBE">
        <w:rPr>
          <w:rFonts w:ascii="Times New Roman" w:hAnsi="Times New Roman" w:cs="Times New Roman"/>
          <w:snapToGrid w:val="0"/>
          <w:sz w:val="24"/>
          <w:szCs w:val="24"/>
        </w:rPr>
        <w:t xml:space="preserve"> Bhattacharya</w:t>
      </w:r>
      <w:r>
        <w:rPr>
          <w:rFonts w:ascii="Times New Roman" w:hAnsi="Times New Roman" w:cs="Times New Roman"/>
          <w:snapToGrid w:val="0"/>
          <w:sz w:val="24"/>
          <w:szCs w:val="24"/>
          <w:vertAlign w:val="superscript"/>
        </w:rPr>
        <w:t>2</w:t>
      </w:r>
    </w:p>
    <w:p w:rsidR="007A018B" w:rsidRPr="00590433" w:rsidRDefault="007A018B" w:rsidP="007A018B">
      <w:pPr>
        <w:pStyle w:val="BodyText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7A018B" w:rsidRPr="00D90BBE" w:rsidRDefault="007A018B" w:rsidP="007A018B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90BBE">
        <w:rPr>
          <w:rFonts w:ascii="Times New Roman" w:hAnsi="Times New Roman" w:cs="Times New Roman"/>
          <w:sz w:val="24"/>
          <w:szCs w:val="24"/>
        </w:rPr>
        <w:t>Department of Electrical Engineering,</w:t>
      </w:r>
    </w:p>
    <w:p w:rsidR="007A018B" w:rsidRDefault="007A018B" w:rsidP="007A018B">
      <w:pPr>
        <w:pStyle w:val="BodyTex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90BBE">
        <w:rPr>
          <w:rFonts w:ascii="Times New Roman" w:hAnsi="Times New Roman" w:cs="Times New Roman"/>
          <w:sz w:val="24"/>
          <w:szCs w:val="24"/>
        </w:rPr>
        <w:t xml:space="preserve">Jadavpur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Jadavpur</w:t>
      </w:r>
      <w:proofErr w:type="spellEnd"/>
      <w:r w:rsidRPr="00D90BBE">
        <w:rPr>
          <w:rFonts w:ascii="Times New Roman" w:hAnsi="Times New Roman" w:cs="Times New Roman"/>
          <w:sz w:val="24"/>
          <w:szCs w:val="24"/>
        </w:rPr>
        <w:t>, Kolkata-700032, India.</w:t>
      </w:r>
      <w:proofErr w:type="gramEnd"/>
    </w:p>
    <w:p w:rsidR="00F2789B" w:rsidRDefault="00F2789B" w:rsidP="007A018B">
      <w:pPr>
        <w:pStyle w:val="BodyTex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18B" w:rsidRPr="00F2789B" w:rsidRDefault="00F2789B" w:rsidP="007A018B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89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A018B" w:rsidRPr="00F2789B">
        <w:rPr>
          <w:rFonts w:ascii="Times New Roman" w:hAnsi="Times New Roman" w:cs="Times New Roman"/>
          <w:sz w:val="24"/>
          <w:szCs w:val="24"/>
        </w:rPr>
        <w:t>Department of Engineering Sciences and Humanities,</w:t>
      </w:r>
    </w:p>
    <w:p w:rsidR="007A018B" w:rsidRPr="00F2789B" w:rsidRDefault="007A018B" w:rsidP="007A018B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2789B">
        <w:rPr>
          <w:rFonts w:ascii="Times New Roman" w:hAnsi="Times New Roman" w:cs="Times New Roman"/>
          <w:sz w:val="24"/>
          <w:szCs w:val="24"/>
        </w:rPr>
        <w:t>Siliguri</w:t>
      </w:r>
      <w:proofErr w:type="spellEnd"/>
      <w:r w:rsidRPr="00F2789B">
        <w:rPr>
          <w:rFonts w:ascii="Times New Roman" w:hAnsi="Times New Roman" w:cs="Times New Roman"/>
          <w:sz w:val="24"/>
          <w:szCs w:val="24"/>
        </w:rPr>
        <w:t xml:space="preserve"> Institute of Technology, Darjeeeling-734009, West Bengal, India</w:t>
      </w:r>
    </w:p>
    <w:p w:rsidR="00F2789B" w:rsidRPr="00F2789B" w:rsidRDefault="00F2789B" w:rsidP="00F2789B">
      <w:pPr>
        <w:pStyle w:val="BodyTex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789B">
        <w:rPr>
          <w:rFonts w:ascii="Times New Roman" w:hAnsi="Times New Roman" w:cs="Times New Roman"/>
          <w:sz w:val="24"/>
          <w:szCs w:val="24"/>
        </w:rPr>
        <w:t>Principal Investigator of CSIR funded major research project in India.</w:t>
      </w:r>
    </w:p>
    <w:p w:rsidR="00F2789B" w:rsidRPr="00F2789B" w:rsidRDefault="00F2789B" w:rsidP="00F2789B">
      <w:pPr>
        <w:pStyle w:val="BodyTex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789B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F2789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sanjib_ssp@yahoo.co.in</w:t>
        </w:r>
      </w:hyperlink>
    </w:p>
    <w:p w:rsidR="007A018B" w:rsidRPr="00D90BBE" w:rsidRDefault="007A018B" w:rsidP="007A01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018B" w:rsidRDefault="007A018B" w:rsidP="007A01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B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A018B" w:rsidRPr="00E945D5" w:rsidRDefault="007A018B" w:rsidP="007A01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90BBE">
        <w:rPr>
          <w:rFonts w:ascii="Times New Roman" w:hAnsi="Times New Roman" w:cs="Times New Roman"/>
          <w:sz w:val="24"/>
          <w:szCs w:val="24"/>
        </w:rPr>
        <w:t>Glassy systems, 0.3V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softHyphen/>
      </w:r>
      <w:r w:rsidRPr="00D90BBE">
        <w:rPr>
          <w:rFonts w:ascii="Times New Roman" w:hAnsi="Times New Roman" w:cs="Times New Roman"/>
          <w:sz w:val="24"/>
          <w:szCs w:val="24"/>
        </w:rPr>
        <w:t>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D90BBE">
        <w:rPr>
          <w:rFonts w:ascii="Times New Roman" w:hAnsi="Times New Roman" w:cs="Times New Roman"/>
          <w:sz w:val="24"/>
          <w:szCs w:val="24"/>
        </w:rPr>
        <w:t xml:space="preserve"> –0.7(0.05 </w:t>
      </w:r>
      <w:proofErr w:type="spellStart"/>
      <w:r w:rsidRPr="00D90BBE">
        <w:rPr>
          <w:rFonts w:ascii="Times New Roman" w:hAnsi="Times New Roman" w:cs="Times New Roman"/>
          <w:sz w:val="24"/>
          <w:szCs w:val="24"/>
        </w:rPr>
        <w:t>A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D90BBE">
        <w:rPr>
          <w:rFonts w:ascii="Times New Roman" w:hAnsi="Times New Roman" w:cs="Times New Roman"/>
          <w:sz w:val="24"/>
          <w:szCs w:val="24"/>
        </w:rPr>
        <w:t>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D90BBE">
        <w:rPr>
          <w:rFonts w:ascii="Times New Roman" w:hAnsi="Times New Roman" w:cs="Times New Roman"/>
          <w:sz w:val="24"/>
          <w:szCs w:val="24"/>
        </w:rPr>
        <w:t xml:space="preserve"> –0.95 </w:t>
      </w:r>
      <w:proofErr w:type="spellStart"/>
      <w:r w:rsidRPr="00D90BBE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D90BBE">
        <w:rPr>
          <w:rFonts w:ascii="Times New Roman" w:hAnsi="Times New Roman" w:cs="Times New Roman"/>
          <w:sz w:val="24"/>
          <w:szCs w:val="24"/>
        </w:rPr>
        <w:t xml:space="preserve">) where, </w:t>
      </w:r>
      <w:proofErr w:type="spellStart"/>
      <w:r w:rsidRPr="00D90BBE">
        <w:rPr>
          <w:rFonts w:ascii="Times New Roman" w:hAnsi="Times New Roman" w:cs="Times New Roman"/>
          <w:sz w:val="24"/>
          <w:szCs w:val="24"/>
        </w:rPr>
        <w:t>A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D90BBE">
        <w:rPr>
          <w:rFonts w:ascii="Times New Roman" w:hAnsi="Times New Roman" w:cs="Times New Roman"/>
          <w:sz w:val="24"/>
          <w:szCs w:val="24"/>
        </w:rPr>
        <w:t>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90BBE">
        <w:rPr>
          <w:rFonts w:ascii="Times New Roman" w:hAnsi="Times New Roman" w:cs="Times New Roman"/>
          <w:sz w:val="24"/>
          <w:szCs w:val="24"/>
        </w:rPr>
        <w:t>= MoO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90BBE">
        <w:rPr>
          <w:rFonts w:ascii="Times New Roman" w:hAnsi="Times New Roman" w:cs="Times New Roman"/>
          <w:sz w:val="24"/>
          <w:szCs w:val="24"/>
        </w:rPr>
        <w:t>, Nd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>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90B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0BBE">
        <w:rPr>
          <w:rFonts w:ascii="Times New Roman" w:hAnsi="Times New Roman" w:cs="Times New Roman"/>
          <w:sz w:val="24"/>
          <w:szCs w:val="24"/>
        </w:rPr>
        <w:t>CdO</w:t>
      </w:r>
      <w:proofErr w:type="spellEnd"/>
      <w:r w:rsidRPr="00D90BBE">
        <w:rPr>
          <w:rFonts w:ascii="Times New Roman" w:hAnsi="Times New Roman" w:cs="Times New Roman"/>
          <w:sz w:val="24"/>
          <w:szCs w:val="24"/>
        </w:rPr>
        <w:t>, and SeO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 xml:space="preserve"> respectively have been prepared by melt quenching route. Crystallite sizes of new phases Zn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90BBE">
        <w:rPr>
          <w:rFonts w:ascii="Times New Roman" w:hAnsi="Times New Roman" w:cs="Times New Roman"/>
          <w:sz w:val="24"/>
          <w:szCs w:val="24"/>
        </w:rPr>
        <w:t>V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>MoO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D90BBE">
        <w:rPr>
          <w:rFonts w:ascii="Times New Roman" w:hAnsi="Times New Roman" w:cs="Times New Roman"/>
          <w:sz w:val="24"/>
          <w:szCs w:val="24"/>
        </w:rPr>
        <w:t xml:space="preserve"> and Zn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D90BBE">
        <w:rPr>
          <w:rFonts w:ascii="Times New Roman" w:hAnsi="Times New Roman" w:cs="Times New Roman"/>
          <w:sz w:val="24"/>
          <w:szCs w:val="24"/>
        </w:rPr>
        <w:t>VMoO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D90BBE">
        <w:rPr>
          <w:rFonts w:ascii="Times New Roman" w:hAnsi="Times New Roman" w:cs="Times New Roman"/>
          <w:sz w:val="24"/>
          <w:szCs w:val="24"/>
        </w:rPr>
        <w:t>, NdVO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90BBE">
        <w:rPr>
          <w:rFonts w:ascii="Times New Roman" w:hAnsi="Times New Roman" w:cs="Times New Roman"/>
          <w:sz w:val="24"/>
          <w:szCs w:val="24"/>
        </w:rPr>
        <w:t>, Cd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>V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>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D90BBE">
        <w:rPr>
          <w:rFonts w:ascii="Times New Roman" w:hAnsi="Times New Roman" w:cs="Times New Roman"/>
          <w:sz w:val="24"/>
          <w:szCs w:val="24"/>
        </w:rPr>
        <w:t xml:space="preserve"> and ZnVSe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>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D90BBE">
        <w:rPr>
          <w:rFonts w:ascii="Times New Roman" w:hAnsi="Times New Roman" w:cs="Times New Roman"/>
          <w:sz w:val="24"/>
          <w:szCs w:val="24"/>
        </w:rPr>
        <w:t xml:space="preserve"> have been estimated from XRD studies. Average sizes of ZnVSe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>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D90BBE">
        <w:rPr>
          <w:rFonts w:ascii="Times New Roman" w:hAnsi="Times New Roman" w:cs="Times New Roman"/>
          <w:sz w:val="24"/>
          <w:szCs w:val="24"/>
        </w:rPr>
        <w:t xml:space="preserve"> and Zn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90BBE">
        <w:rPr>
          <w:rFonts w:ascii="Times New Roman" w:hAnsi="Times New Roman" w:cs="Times New Roman"/>
          <w:sz w:val="24"/>
          <w:szCs w:val="24"/>
        </w:rPr>
        <w:t>V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>MoO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 xml:space="preserve">11 </w:t>
      </w:r>
      <w:r w:rsidRPr="00D90BBE">
        <w:rPr>
          <w:rFonts w:ascii="Times New Roman" w:hAnsi="Times New Roman" w:cs="Times New Roman"/>
          <w:sz w:val="24"/>
          <w:szCs w:val="24"/>
        </w:rPr>
        <w:t>are found to be maximum and minimum in SeO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 xml:space="preserve"> and MoO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D90BBE">
        <w:rPr>
          <w:rFonts w:ascii="Times New Roman" w:hAnsi="Times New Roman" w:cs="Times New Roman"/>
          <w:sz w:val="24"/>
          <w:szCs w:val="24"/>
        </w:rPr>
        <w:t>doped glassy systems respectively. Bond weakening in SeO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90BBE">
        <w:rPr>
          <w:rFonts w:ascii="Times New Roman" w:hAnsi="Times New Roman" w:cs="Times New Roman"/>
          <w:sz w:val="24"/>
          <w:szCs w:val="24"/>
        </w:rPr>
        <w:t xml:space="preserve"> doped glassy system is </w:t>
      </w:r>
      <w:proofErr w:type="gramStart"/>
      <w:r w:rsidRPr="00D90BBE">
        <w:rPr>
          <w:rFonts w:ascii="Times New Roman" w:hAnsi="Times New Roman" w:cs="Times New Roman"/>
          <w:sz w:val="24"/>
          <w:szCs w:val="24"/>
        </w:rPr>
        <w:t>maximum</w:t>
      </w:r>
      <w:proofErr w:type="gramEnd"/>
      <w:r w:rsidRPr="00D90BBE">
        <w:rPr>
          <w:rFonts w:ascii="Times New Roman" w:hAnsi="Times New Roman" w:cs="Times New Roman"/>
          <w:sz w:val="24"/>
          <w:szCs w:val="24"/>
        </w:rPr>
        <w:t xml:space="preserve">. More number of bond breaking may increase the more number of cluster formation and may offer high resistive path for electron or </w:t>
      </w:r>
      <w:proofErr w:type="spellStart"/>
      <w:r w:rsidRPr="00D90BBE">
        <w:rPr>
          <w:rFonts w:ascii="Times New Roman" w:hAnsi="Times New Roman" w:cs="Times New Roman"/>
          <w:sz w:val="24"/>
          <w:szCs w:val="24"/>
        </w:rPr>
        <w:t>polaron</w:t>
      </w:r>
      <w:proofErr w:type="spellEnd"/>
      <w:r w:rsidRPr="00D90BBE">
        <w:rPr>
          <w:rFonts w:ascii="Times New Roman" w:hAnsi="Times New Roman" w:cs="Times New Roman"/>
          <w:sz w:val="24"/>
          <w:szCs w:val="24"/>
        </w:rPr>
        <w:t xml:space="preserve"> conduction. The present glassy systems behave as an indirect gap semiconductor. The variation of dc conductivity data with reciprocal temperature indicates small </w:t>
      </w:r>
      <w:proofErr w:type="spellStart"/>
      <w:r w:rsidRPr="00D90BBE">
        <w:rPr>
          <w:rFonts w:ascii="Times New Roman" w:hAnsi="Times New Roman" w:cs="Times New Roman"/>
          <w:sz w:val="24"/>
          <w:szCs w:val="24"/>
        </w:rPr>
        <w:t>polaron</w:t>
      </w:r>
      <w:proofErr w:type="spellEnd"/>
      <w:r w:rsidRPr="00D90BBE">
        <w:rPr>
          <w:rFonts w:ascii="Times New Roman" w:hAnsi="Times New Roman" w:cs="Times New Roman"/>
          <w:sz w:val="24"/>
          <w:szCs w:val="24"/>
        </w:rPr>
        <w:t xml:space="preserve"> hopping conduction in transition metal oxide glassy system. The electrical measurement data also show that dc conductivity increases with increasing </w:t>
      </w:r>
      <w:proofErr w:type="spellStart"/>
      <w:r w:rsidRPr="00D90BBE">
        <w:rPr>
          <w:rFonts w:ascii="Times New Roman" w:hAnsi="Times New Roman" w:cs="Times New Roman"/>
          <w:sz w:val="24"/>
          <w:szCs w:val="24"/>
        </w:rPr>
        <w:t>polaron</w:t>
      </w:r>
      <w:proofErr w:type="spellEnd"/>
      <w:r w:rsidRPr="00D90BBE">
        <w:rPr>
          <w:rFonts w:ascii="Times New Roman" w:hAnsi="Times New Roman" w:cs="Times New Roman"/>
          <w:sz w:val="24"/>
          <w:szCs w:val="24"/>
        </w:rPr>
        <w:t xml:space="preserve"> radius. The threshold temperature (T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Pr="00D90BBE">
        <w:rPr>
          <w:rFonts w:ascii="Times New Roman" w:hAnsi="Times New Roman" w:cs="Times New Roman"/>
          <w:sz w:val="24"/>
          <w:szCs w:val="24"/>
        </w:rPr>
        <w:t>) for sharply increasing density of states at Fermi level shows minimum for MoO</w:t>
      </w:r>
      <w:r w:rsidRPr="00D90BB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90BBE">
        <w:rPr>
          <w:rFonts w:ascii="Times New Roman" w:hAnsi="Times New Roman" w:cs="Times New Roman"/>
          <w:sz w:val="24"/>
          <w:szCs w:val="24"/>
        </w:rPr>
        <w:t xml:space="preserve"> doped glassy system.</w:t>
      </w:r>
    </w:p>
    <w:p w:rsidR="00550576" w:rsidRDefault="007A018B">
      <w:r>
        <w:rPr>
          <w:rFonts w:ascii="Times New Roman" w:hAnsi="Times New Roman" w:cs="Times New Roman"/>
          <w:b/>
          <w:sz w:val="24"/>
          <w:szCs w:val="24"/>
        </w:rPr>
        <w:t>[</w:t>
      </w:r>
      <w:r w:rsidRPr="00D90BBE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 Transition Metal Ion,</w:t>
      </w:r>
      <w:r w:rsidRPr="00D90BBE">
        <w:rPr>
          <w:rFonts w:ascii="Times New Roman" w:hAnsi="Times New Roman" w:cs="Times New Roman"/>
          <w:sz w:val="24"/>
          <w:szCs w:val="24"/>
        </w:rPr>
        <w:t xml:space="preserve"> Semiconducting glassy systems</w:t>
      </w:r>
      <w:r w:rsidRPr="00D90BBE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Hopping, UV-VIS absorption, FE-SEM and TEM]</w:t>
      </w:r>
    </w:p>
    <w:sectPr w:rsidR="00550576" w:rsidSect="00600527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7A018B"/>
    <w:rsid w:val="00001BA4"/>
    <w:rsid w:val="00006E04"/>
    <w:rsid w:val="00014C02"/>
    <w:rsid w:val="000221DB"/>
    <w:rsid w:val="00031281"/>
    <w:rsid w:val="000417F4"/>
    <w:rsid w:val="0004183B"/>
    <w:rsid w:val="000450BC"/>
    <w:rsid w:val="00045D18"/>
    <w:rsid w:val="00050EE7"/>
    <w:rsid w:val="000615CD"/>
    <w:rsid w:val="00062BB5"/>
    <w:rsid w:val="000642B3"/>
    <w:rsid w:val="000661DD"/>
    <w:rsid w:val="00067BCE"/>
    <w:rsid w:val="000755A4"/>
    <w:rsid w:val="000841B0"/>
    <w:rsid w:val="00085A63"/>
    <w:rsid w:val="00095C9B"/>
    <w:rsid w:val="00097CA2"/>
    <w:rsid w:val="000A4DE6"/>
    <w:rsid w:val="000A73EF"/>
    <w:rsid w:val="000C2CE5"/>
    <w:rsid w:val="000D4079"/>
    <w:rsid w:val="000D6DB1"/>
    <w:rsid w:val="000D7240"/>
    <w:rsid w:val="000D773A"/>
    <w:rsid w:val="000E0B7A"/>
    <w:rsid w:val="000F19A1"/>
    <w:rsid w:val="000F42F3"/>
    <w:rsid w:val="00110C63"/>
    <w:rsid w:val="001225F0"/>
    <w:rsid w:val="00122989"/>
    <w:rsid w:val="00133DA8"/>
    <w:rsid w:val="001433ED"/>
    <w:rsid w:val="001617A7"/>
    <w:rsid w:val="00176990"/>
    <w:rsid w:val="001813AA"/>
    <w:rsid w:val="001842A7"/>
    <w:rsid w:val="00184F32"/>
    <w:rsid w:val="001868C6"/>
    <w:rsid w:val="00186B44"/>
    <w:rsid w:val="001976C3"/>
    <w:rsid w:val="001A3EF9"/>
    <w:rsid w:val="001A5145"/>
    <w:rsid w:val="001C0E31"/>
    <w:rsid w:val="001C60DE"/>
    <w:rsid w:val="001D53F1"/>
    <w:rsid w:val="001F00AC"/>
    <w:rsid w:val="001F1FAD"/>
    <w:rsid w:val="001F4E69"/>
    <w:rsid w:val="0022671D"/>
    <w:rsid w:val="00241611"/>
    <w:rsid w:val="002505F9"/>
    <w:rsid w:val="00250D80"/>
    <w:rsid w:val="00252AD9"/>
    <w:rsid w:val="00267257"/>
    <w:rsid w:val="00276E1B"/>
    <w:rsid w:val="002B5D7D"/>
    <w:rsid w:val="002C0B8B"/>
    <w:rsid w:val="002C537C"/>
    <w:rsid w:val="002D1B33"/>
    <w:rsid w:val="002E5808"/>
    <w:rsid w:val="002F344F"/>
    <w:rsid w:val="00305E47"/>
    <w:rsid w:val="00307EDD"/>
    <w:rsid w:val="0031046E"/>
    <w:rsid w:val="00315A12"/>
    <w:rsid w:val="00316543"/>
    <w:rsid w:val="00320C77"/>
    <w:rsid w:val="003532F5"/>
    <w:rsid w:val="00362C86"/>
    <w:rsid w:val="00363BD1"/>
    <w:rsid w:val="003A7FED"/>
    <w:rsid w:val="003B39C3"/>
    <w:rsid w:val="003C63E3"/>
    <w:rsid w:val="003E7C47"/>
    <w:rsid w:val="003F2421"/>
    <w:rsid w:val="00413E18"/>
    <w:rsid w:val="00434406"/>
    <w:rsid w:val="004373FC"/>
    <w:rsid w:val="004501C7"/>
    <w:rsid w:val="004508C5"/>
    <w:rsid w:val="00473F51"/>
    <w:rsid w:val="004742EF"/>
    <w:rsid w:val="00491102"/>
    <w:rsid w:val="004A1196"/>
    <w:rsid w:val="004A3E68"/>
    <w:rsid w:val="004A7444"/>
    <w:rsid w:val="004B65A1"/>
    <w:rsid w:val="004C154D"/>
    <w:rsid w:val="004D2EA8"/>
    <w:rsid w:val="004D674A"/>
    <w:rsid w:val="004F4874"/>
    <w:rsid w:val="00500B3C"/>
    <w:rsid w:val="005105A5"/>
    <w:rsid w:val="00520445"/>
    <w:rsid w:val="005227B2"/>
    <w:rsid w:val="00522E53"/>
    <w:rsid w:val="00524622"/>
    <w:rsid w:val="00542FEA"/>
    <w:rsid w:val="00550576"/>
    <w:rsid w:val="00555B8B"/>
    <w:rsid w:val="005632AA"/>
    <w:rsid w:val="005675DF"/>
    <w:rsid w:val="00567F7A"/>
    <w:rsid w:val="005B0005"/>
    <w:rsid w:val="005C0015"/>
    <w:rsid w:val="005C2E52"/>
    <w:rsid w:val="005C47FD"/>
    <w:rsid w:val="005C4AAD"/>
    <w:rsid w:val="005D148F"/>
    <w:rsid w:val="005D1C15"/>
    <w:rsid w:val="005D2658"/>
    <w:rsid w:val="005D4613"/>
    <w:rsid w:val="005D62E8"/>
    <w:rsid w:val="005D6B56"/>
    <w:rsid w:val="005F1570"/>
    <w:rsid w:val="005F6EE9"/>
    <w:rsid w:val="005F7228"/>
    <w:rsid w:val="005F7261"/>
    <w:rsid w:val="00600527"/>
    <w:rsid w:val="006034FB"/>
    <w:rsid w:val="006148B8"/>
    <w:rsid w:val="00624CE5"/>
    <w:rsid w:val="00626539"/>
    <w:rsid w:val="00634D46"/>
    <w:rsid w:val="006578AA"/>
    <w:rsid w:val="00672E6B"/>
    <w:rsid w:val="00681193"/>
    <w:rsid w:val="0068406B"/>
    <w:rsid w:val="00685366"/>
    <w:rsid w:val="00693482"/>
    <w:rsid w:val="006948F4"/>
    <w:rsid w:val="006B5E96"/>
    <w:rsid w:val="006B608B"/>
    <w:rsid w:val="006C44BB"/>
    <w:rsid w:val="006E4C32"/>
    <w:rsid w:val="006E562B"/>
    <w:rsid w:val="00710CC7"/>
    <w:rsid w:val="00732871"/>
    <w:rsid w:val="00746639"/>
    <w:rsid w:val="0076185E"/>
    <w:rsid w:val="00766D8C"/>
    <w:rsid w:val="007868E1"/>
    <w:rsid w:val="007A018B"/>
    <w:rsid w:val="007B1CDE"/>
    <w:rsid w:val="007B2F50"/>
    <w:rsid w:val="007B5558"/>
    <w:rsid w:val="007D56F7"/>
    <w:rsid w:val="007D6EEE"/>
    <w:rsid w:val="007E0C7C"/>
    <w:rsid w:val="007E460B"/>
    <w:rsid w:val="008210AE"/>
    <w:rsid w:val="00821867"/>
    <w:rsid w:val="008244C3"/>
    <w:rsid w:val="00825D9E"/>
    <w:rsid w:val="00825F68"/>
    <w:rsid w:val="0082715C"/>
    <w:rsid w:val="00827EA4"/>
    <w:rsid w:val="008300CC"/>
    <w:rsid w:val="008306C7"/>
    <w:rsid w:val="00831166"/>
    <w:rsid w:val="00843035"/>
    <w:rsid w:val="008442B7"/>
    <w:rsid w:val="00852F86"/>
    <w:rsid w:val="00855359"/>
    <w:rsid w:val="00855D63"/>
    <w:rsid w:val="008566B2"/>
    <w:rsid w:val="00865E29"/>
    <w:rsid w:val="008748F0"/>
    <w:rsid w:val="00875050"/>
    <w:rsid w:val="008760BE"/>
    <w:rsid w:val="00890253"/>
    <w:rsid w:val="008A6BCE"/>
    <w:rsid w:val="008B6803"/>
    <w:rsid w:val="008D3D20"/>
    <w:rsid w:val="008D4793"/>
    <w:rsid w:val="008D76BA"/>
    <w:rsid w:val="008E1DD0"/>
    <w:rsid w:val="008F3618"/>
    <w:rsid w:val="00914869"/>
    <w:rsid w:val="00915C5D"/>
    <w:rsid w:val="00915D90"/>
    <w:rsid w:val="00921575"/>
    <w:rsid w:val="00923E0F"/>
    <w:rsid w:val="009341C5"/>
    <w:rsid w:val="00936392"/>
    <w:rsid w:val="00937242"/>
    <w:rsid w:val="00937A3E"/>
    <w:rsid w:val="009502A0"/>
    <w:rsid w:val="00954DE7"/>
    <w:rsid w:val="009643E8"/>
    <w:rsid w:val="00987C4C"/>
    <w:rsid w:val="009A314F"/>
    <w:rsid w:val="009A7BF4"/>
    <w:rsid w:val="009A7ECD"/>
    <w:rsid w:val="009B3521"/>
    <w:rsid w:val="009B3AFA"/>
    <w:rsid w:val="009C46BF"/>
    <w:rsid w:val="009E08F1"/>
    <w:rsid w:val="009E42EE"/>
    <w:rsid w:val="009F2D27"/>
    <w:rsid w:val="00A12BB3"/>
    <w:rsid w:val="00A34FEE"/>
    <w:rsid w:val="00A36254"/>
    <w:rsid w:val="00A44F9A"/>
    <w:rsid w:val="00A65656"/>
    <w:rsid w:val="00A77A45"/>
    <w:rsid w:val="00A868B9"/>
    <w:rsid w:val="00AA05ED"/>
    <w:rsid w:val="00AA7BD2"/>
    <w:rsid w:val="00AC7B10"/>
    <w:rsid w:val="00AD0635"/>
    <w:rsid w:val="00AD063C"/>
    <w:rsid w:val="00AE2903"/>
    <w:rsid w:val="00AF30EB"/>
    <w:rsid w:val="00B0565B"/>
    <w:rsid w:val="00B133A6"/>
    <w:rsid w:val="00B17730"/>
    <w:rsid w:val="00B17BF9"/>
    <w:rsid w:val="00B34AFA"/>
    <w:rsid w:val="00B65D1D"/>
    <w:rsid w:val="00B667A0"/>
    <w:rsid w:val="00B92950"/>
    <w:rsid w:val="00BB3D29"/>
    <w:rsid w:val="00BC5151"/>
    <w:rsid w:val="00BD4390"/>
    <w:rsid w:val="00BD5D91"/>
    <w:rsid w:val="00BE0CEC"/>
    <w:rsid w:val="00BE1CCF"/>
    <w:rsid w:val="00BE2905"/>
    <w:rsid w:val="00BE429E"/>
    <w:rsid w:val="00BF5416"/>
    <w:rsid w:val="00C00712"/>
    <w:rsid w:val="00C04257"/>
    <w:rsid w:val="00C04311"/>
    <w:rsid w:val="00C16B5C"/>
    <w:rsid w:val="00C426ED"/>
    <w:rsid w:val="00C43536"/>
    <w:rsid w:val="00C6761B"/>
    <w:rsid w:val="00C67F04"/>
    <w:rsid w:val="00C76754"/>
    <w:rsid w:val="00C94451"/>
    <w:rsid w:val="00C954EE"/>
    <w:rsid w:val="00CA1BE2"/>
    <w:rsid w:val="00CC007F"/>
    <w:rsid w:val="00CD1AE0"/>
    <w:rsid w:val="00CD7631"/>
    <w:rsid w:val="00CE4CA2"/>
    <w:rsid w:val="00CE59FB"/>
    <w:rsid w:val="00CF4BA9"/>
    <w:rsid w:val="00D1569A"/>
    <w:rsid w:val="00D25C4C"/>
    <w:rsid w:val="00D47FB5"/>
    <w:rsid w:val="00D52269"/>
    <w:rsid w:val="00D52EA6"/>
    <w:rsid w:val="00D53958"/>
    <w:rsid w:val="00D559E3"/>
    <w:rsid w:val="00D62DD4"/>
    <w:rsid w:val="00D719A3"/>
    <w:rsid w:val="00D73850"/>
    <w:rsid w:val="00D87338"/>
    <w:rsid w:val="00D97F2D"/>
    <w:rsid w:val="00DA1AF0"/>
    <w:rsid w:val="00DB5223"/>
    <w:rsid w:val="00DC7C51"/>
    <w:rsid w:val="00DD01B3"/>
    <w:rsid w:val="00DD1632"/>
    <w:rsid w:val="00DD566D"/>
    <w:rsid w:val="00DD77B7"/>
    <w:rsid w:val="00DE2493"/>
    <w:rsid w:val="00DE4300"/>
    <w:rsid w:val="00DF002F"/>
    <w:rsid w:val="00DF066F"/>
    <w:rsid w:val="00DF09A6"/>
    <w:rsid w:val="00DF0CAA"/>
    <w:rsid w:val="00E01CB0"/>
    <w:rsid w:val="00E17E18"/>
    <w:rsid w:val="00E24A5B"/>
    <w:rsid w:val="00E3217E"/>
    <w:rsid w:val="00E547B9"/>
    <w:rsid w:val="00E57B97"/>
    <w:rsid w:val="00E61DB7"/>
    <w:rsid w:val="00E61E8E"/>
    <w:rsid w:val="00E64F6E"/>
    <w:rsid w:val="00E65C90"/>
    <w:rsid w:val="00E84341"/>
    <w:rsid w:val="00E87A0B"/>
    <w:rsid w:val="00EB1998"/>
    <w:rsid w:val="00EB50E8"/>
    <w:rsid w:val="00EC70CD"/>
    <w:rsid w:val="00EE636B"/>
    <w:rsid w:val="00EF2BC7"/>
    <w:rsid w:val="00F005FF"/>
    <w:rsid w:val="00F03DF4"/>
    <w:rsid w:val="00F21570"/>
    <w:rsid w:val="00F23C71"/>
    <w:rsid w:val="00F25F62"/>
    <w:rsid w:val="00F2789B"/>
    <w:rsid w:val="00F37599"/>
    <w:rsid w:val="00F4754D"/>
    <w:rsid w:val="00F47C60"/>
    <w:rsid w:val="00F84B11"/>
    <w:rsid w:val="00F93747"/>
    <w:rsid w:val="00FA6E56"/>
    <w:rsid w:val="00FA732D"/>
    <w:rsid w:val="00FC0F6A"/>
    <w:rsid w:val="00FD2B0F"/>
    <w:rsid w:val="00FE51A7"/>
    <w:rsid w:val="00FE6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018B"/>
    <w:pPr>
      <w:spacing w:after="160" w:line="259" w:lineRule="auto"/>
      <w:jc w:val="left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A0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A018B"/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rsid w:val="007A01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jib_ssp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1458</Characters>
  <Application>Microsoft Office Word</Application>
  <DocSecurity>0</DocSecurity>
  <Lines>12</Lines>
  <Paragraphs>3</Paragraphs>
  <ScaleCrop>false</ScaleCrop>
  <Company>Wipro Limited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WIPRO</dc:creator>
  <cp:lastModifiedBy>sit</cp:lastModifiedBy>
  <cp:revision>4</cp:revision>
  <dcterms:created xsi:type="dcterms:W3CDTF">2016-07-18T07:29:00Z</dcterms:created>
  <dcterms:modified xsi:type="dcterms:W3CDTF">2018-01-23T05:35:00Z</dcterms:modified>
</cp:coreProperties>
</file>