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Borders>
          <w:top w:val="none" w:sz="0" w:space="0" w:color="auto"/>
          <w:bottom w:val="single" w:sz="4" w:space="0" w:color="4472C4" w:themeColor="accent1"/>
          <w:insideH w:val="none" w:sz="0" w:space="0" w:color="auto"/>
          <w:insideV w:val="none" w:sz="0" w:space="0" w:color="auto"/>
        </w:tblBorders>
        <w:tblLook w:val="04A0" w:firstRow="1" w:lastRow="0" w:firstColumn="1" w:lastColumn="0" w:noHBand="0" w:noVBand="1"/>
      </w:tblPr>
      <w:tblGrid>
        <w:gridCol w:w="9348"/>
      </w:tblGrid>
      <w:tr w:rsidR="005A1536" w14:paraId="25B525C1" w14:textId="77777777" w:rsidTr="005A1536">
        <w:trPr>
          <w:trHeight w:val="810"/>
        </w:trPr>
        <w:tc>
          <w:tcPr>
            <w:tcW w:w="9348" w:type="dxa"/>
            <w:tcBorders>
              <w:left w:val="nil"/>
              <w:bottom w:val="single" w:sz="4" w:space="0" w:color="4472C4" w:themeColor="accent1"/>
              <w:right w:val="nil"/>
            </w:tcBorders>
          </w:tcPr>
          <w:p w14:paraId="43155D9D" w14:textId="2D962D0F" w:rsidR="005A1536" w:rsidRPr="0010541E" w:rsidRDefault="005A1536" w:rsidP="005A1536">
            <w:pPr>
              <w:jc w:val="both"/>
              <w:rPr>
                <w:rFonts w:ascii="Times New Roman" w:hAnsi="Times New Roman" w:cs="Times New Roman"/>
                <w:b/>
                <w:bCs/>
                <w:i/>
                <w:iCs/>
                <w:sz w:val="32"/>
                <w:szCs w:val="32"/>
              </w:rPr>
            </w:pPr>
            <w:r w:rsidRPr="0010541E">
              <w:rPr>
                <w:rFonts w:ascii="Times New Roman" w:hAnsi="Times New Roman" w:cs="Times New Roman"/>
                <w:b/>
                <w:bCs/>
                <w:i/>
                <w:iCs/>
                <w:sz w:val="32"/>
                <w:szCs w:val="32"/>
              </w:rPr>
              <w:t xml:space="preserve">Microencapsulation of copper rods with silver nanoparticles through liquid-plasma interaction method. </w:t>
            </w:r>
          </w:p>
        </w:tc>
      </w:tr>
    </w:tbl>
    <w:p w14:paraId="7C830A4B" w14:textId="77777777" w:rsidR="0094293D" w:rsidRDefault="005A1536">
      <w:r>
        <w:t xml:space="preserve">                              </w:t>
      </w:r>
      <w:r w:rsidR="0094293D">
        <w:t xml:space="preserve">                       </w:t>
      </w:r>
    </w:p>
    <w:p w14:paraId="6633832E" w14:textId="0F5F1BFD" w:rsidR="005A1536" w:rsidRPr="005A1536" w:rsidRDefault="0094293D">
      <w:r>
        <w:t xml:space="preserve">                                                         </w:t>
      </w:r>
      <w:r w:rsidR="005A1536">
        <w:t xml:space="preserve"> </w:t>
      </w:r>
      <w:r w:rsidR="005A1536" w:rsidRPr="005A1536">
        <w:rPr>
          <w:rFonts w:ascii="Times New Roman" w:hAnsi="Times New Roman" w:cs="Times New Roman"/>
          <w:sz w:val="24"/>
          <w:szCs w:val="24"/>
        </w:rPr>
        <w:t>M. Y. Naz</w:t>
      </w:r>
      <w:r w:rsidR="005A1536" w:rsidRPr="005A1536">
        <w:rPr>
          <w:rFonts w:ascii="Times New Roman" w:hAnsi="Times New Roman" w:cs="Times New Roman"/>
          <w:vertAlign w:val="superscript"/>
        </w:rPr>
        <w:t xml:space="preserve"> </w:t>
      </w:r>
      <w:r w:rsidR="005A1536" w:rsidRPr="005A1536">
        <w:rPr>
          <w:rFonts w:ascii="Times New Roman" w:hAnsi="Times New Roman" w:cs="Times New Roman"/>
          <w:sz w:val="24"/>
          <w:szCs w:val="24"/>
          <w:vertAlign w:val="superscript"/>
        </w:rPr>
        <w:t xml:space="preserve">1* </w:t>
      </w:r>
      <w:r w:rsidR="005A1536" w:rsidRPr="005A1536">
        <w:rPr>
          <w:rFonts w:ascii="Times New Roman" w:hAnsi="Times New Roman" w:cs="Times New Roman"/>
          <w:sz w:val="24"/>
          <w:szCs w:val="24"/>
        </w:rPr>
        <w:t xml:space="preserve">, S. Shukrullah </w:t>
      </w:r>
      <w:r w:rsidR="005A1536" w:rsidRPr="005A1536">
        <w:rPr>
          <w:rFonts w:ascii="Times New Roman" w:hAnsi="Times New Roman" w:cs="Times New Roman"/>
          <w:sz w:val="24"/>
          <w:szCs w:val="24"/>
          <w:vertAlign w:val="superscript"/>
        </w:rPr>
        <w:t xml:space="preserve">1 </w:t>
      </w:r>
    </w:p>
    <w:p w14:paraId="5CE8E2C8" w14:textId="4C5936E5" w:rsidR="005A1536" w:rsidRDefault="005A1536">
      <w:pPr>
        <w:rPr>
          <w:rFonts w:ascii="Times New Roman" w:hAnsi="Times New Roman" w:cs="Times New Roman"/>
          <w:sz w:val="24"/>
          <w:szCs w:val="24"/>
        </w:rPr>
      </w:pPr>
      <w:r>
        <w:rPr>
          <w:rFonts w:ascii="Times New Roman" w:hAnsi="Times New Roman" w:cs="Times New Roman"/>
          <w:sz w:val="24"/>
          <w:szCs w:val="24"/>
          <w:vertAlign w:val="superscript"/>
        </w:rPr>
        <w:t xml:space="preserve"> </w:t>
      </w:r>
      <w:r w:rsidRPr="005A1536">
        <w:rPr>
          <w:rFonts w:ascii="Times New Roman" w:hAnsi="Times New Roman" w:cs="Times New Roman"/>
          <w:sz w:val="24"/>
          <w:szCs w:val="24"/>
          <w:vertAlign w:val="superscript"/>
        </w:rPr>
        <w:t>1</w:t>
      </w:r>
      <w:r>
        <w:rPr>
          <w:rFonts w:ascii="Times New Roman" w:hAnsi="Times New Roman" w:cs="Times New Roman"/>
          <w:sz w:val="24"/>
          <w:szCs w:val="24"/>
        </w:rPr>
        <w:t xml:space="preserve"> Department of Physics, University of Agriculture Faisalabad, </w:t>
      </w:r>
    </w:p>
    <w:p w14:paraId="159BC344" w14:textId="20308EF0" w:rsidR="005A1536" w:rsidRDefault="005A1536">
      <w:pPr>
        <w:rPr>
          <w:rFonts w:ascii="Times New Roman" w:hAnsi="Times New Roman" w:cs="Times New Roman"/>
          <w:sz w:val="24"/>
          <w:szCs w:val="24"/>
        </w:rPr>
      </w:pPr>
      <w:r>
        <w:rPr>
          <w:rFonts w:ascii="Times New Roman" w:hAnsi="Times New Roman" w:cs="Times New Roman"/>
          <w:sz w:val="24"/>
          <w:szCs w:val="24"/>
        </w:rPr>
        <w:t>Pakistan.</w:t>
      </w:r>
    </w:p>
    <w:p w14:paraId="01E8440A" w14:textId="1A25FA32" w:rsidR="005A1536" w:rsidRDefault="005A1536">
      <w:pPr>
        <w:rPr>
          <w:rFonts w:ascii="Times New Roman" w:hAnsi="Times New Roman" w:cs="Times New Roman"/>
          <w:sz w:val="24"/>
          <w:szCs w:val="24"/>
        </w:rPr>
      </w:pPr>
      <w:r>
        <w:rPr>
          <w:rFonts w:ascii="Times New Roman" w:hAnsi="Times New Roman" w:cs="Times New Roman"/>
          <w:sz w:val="24"/>
          <w:szCs w:val="24"/>
        </w:rPr>
        <w:t xml:space="preserve">Corresponding Author E-mail: </w:t>
      </w:r>
      <w:hyperlink r:id="rId5" w:history="1">
        <w:r w:rsidRPr="00B72F61">
          <w:rPr>
            <w:rStyle w:val="Hyperlink"/>
            <w:rFonts w:ascii="Times New Roman" w:hAnsi="Times New Roman" w:cs="Times New Roman"/>
            <w:sz w:val="24"/>
            <w:szCs w:val="24"/>
          </w:rPr>
          <w:t>yasin603@yahoo.com</w:t>
        </w:r>
      </w:hyperlink>
      <w:r>
        <w:rPr>
          <w:rFonts w:ascii="Times New Roman" w:hAnsi="Times New Roman" w:cs="Times New Roman"/>
          <w:sz w:val="24"/>
          <w:szCs w:val="24"/>
        </w:rPr>
        <w:t xml:space="preserve"> </w:t>
      </w:r>
    </w:p>
    <w:p w14:paraId="79958BC1" w14:textId="77777777" w:rsidR="005A1536" w:rsidRPr="00D25BCE" w:rsidRDefault="005A1536" w:rsidP="005A1536">
      <w:pPr>
        <w:spacing w:line="360" w:lineRule="auto"/>
        <w:jc w:val="center"/>
        <w:rPr>
          <w:rFonts w:ascii="Times New Roman" w:hAnsi="Times New Roman" w:cs="Times New Roman"/>
          <w:b/>
          <w:bCs/>
          <w:sz w:val="28"/>
          <w:szCs w:val="28"/>
        </w:rPr>
      </w:pPr>
      <w:r w:rsidRPr="00D25BCE">
        <w:rPr>
          <w:rFonts w:ascii="Times New Roman" w:hAnsi="Times New Roman" w:cs="Times New Roman"/>
          <w:b/>
          <w:bCs/>
          <w:sz w:val="28"/>
          <w:szCs w:val="28"/>
        </w:rPr>
        <w:t>ABSTRACT</w:t>
      </w:r>
    </w:p>
    <w:p w14:paraId="791F63BF" w14:textId="5D822BA6" w:rsidR="005A1536" w:rsidRDefault="005A1536" w:rsidP="005A1536">
      <w:pPr>
        <w:spacing w:line="360" w:lineRule="auto"/>
        <w:jc w:val="both"/>
        <w:rPr>
          <w:rFonts w:ascii="Times New Roman" w:eastAsiaTheme="minorEastAsia" w:hAnsi="Times New Roman" w:cs="Times New Roman"/>
          <w:sz w:val="24"/>
          <w:szCs w:val="24"/>
        </w:rPr>
      </w:pPr>
      <w:r w:rsidRPr="001C6A77">
        <w:rPr>
          <w:rFonts w:ascii="Times New Roman" w:hAnsi="Times New Roman" w:cs="Times New Roman"/>
          <w:sz w:val="24"/>
          <w:szCs w:val="24"/>
        </w:rPr>
        <w:t xml:space="preserve"> For a wide variety of innovation, </w:t>
      </w:r>
      <w:r>
        <w:rPr>
          <w:rFonts w:ascii="Times New Roman" w:hAnsi="Times New Roman" w:cs="Times New Roman"/>
          <w:sz w:val="24"/>
          <w:szCs w:val="24"/>
        </w:rPr>
        <w:t>n</w:t>
      </w:r>
      <w:r w:rsidRPr="001C6A77">
        <w:rPr>
          <w:rFonts w:ascii="Times New Roman" w:hAnsi="Times New Roman" w:cs="Times New Roman"/>
          <w:sz w:val="24"/>
          <w:szCs w:val="24"/>
        </w:rPr>
        <w:t xml:space="preserve">ano-technology is an umbrella term. </w:t>
      </w:r>
      <w:r w:rsidRPr="00D25BCE">
        <w:rPr>
          <w:rFonts w:ascii="Times New Roman" w:hAnsi="Times New Roman" w:cs="Times New Roman"/>
          <w:sz w:val="24"/>
          <w:szCs w:val="24"/>
        </w:rPr>
        <w:t xml:space="preserve">Nano-technology and Nano-science is an exceptional multidisciplinary field of technology and applied science proposed to understand, use and create molecular and atomic-scale structures. </w:t>
      </w:r>
      <w:r w:rsidRPr="009C4B48">
        <w:rPr>
          <w:rFonts w:ascii="Times New Roman" w:hAnsi="Times New Roman" w:cs="Times New Roman"/>
          <w:sz w:val="24"/>
          <w:szCs w:val="24"/>
        </w:rPr>
        <w:t>Plasma Nanoscience is an extremely fascinating and fertile field where many exciting discoveries and feasible</w:t>
      </w:r>
      <w:r>
        <w:rPr>
          <w:rFonts w:ascii="Times New Roman" w:hAnsi="Times New Roman" w:cs="Times New Roman"/>
          <w:sz w:val="24"/>
          <w:szCs w:val="24"/>
        </w:rPr>
        <w:t xml:space="preserve"> </w:t>
      </w:r>
      <w:r w:rsidRPr="009C4B48">
        <w:rPr>
          <w:rFonts w:ascii="Times New Roman" w:hAnsi="Times New Roman" w:cs="Times New Roman"/>
          <w:sz w:val="24"/>
          <w:szCs w:val="24"/>
        </w:rPr>
        <w:t>applications</w:t>
      </w:r>
      <w:r>
        <w:rPr>
          <w:rFonts w:ascii="Times New Roman" w:hAnsi="Times New Roman" w:cs="Times New Roman"/>
          <w:sz w:val="24"/>
          <w:szCs w:val="24"/>
        </w:rPr>
        <w:t xml:space="preserve"> can be anticipated</w:t>
      </w:r>
      <w:r w:rsidRPr="009C4B48">
        <w:rPr>
          <w:rFonts w:ascii="Times New Roman" w:hAnsi="Times New Roman" w:cs="Times New Roman"/>
          <w:sz w:val="24"/>
          <w:szCs w:val="24"/>
        </w:rPr>
        <w:t xml:space="preserve"> in the years ahead. Plasma nano-science research bridges the nano-technology and nano-science, physics of plasma and gas discharges. </w:t>
      </w:r>
      <w:r w:rsidRPr="00D25BCE">
        <w:rPr>
          <w:rFonts w:ascii="Times New Roman" w:hAnsi="Times New Roman" w:cs="Times New Roman"/>
          <w:sz w:val="24"/>
          <w:szCs w:val="24"/>
        </w:rPr>
        <w:t>The most widely recognized types of plasma reactors and plasma utilized in the nanoscale plasma processing and synthesis is low and high pressure, thermal plasma, liquid-plasma interaction and etc.</w:t>
      </w:r>
      <w:r>
        <w:rPr>
          <w:rFonts w:ascii="Times New Roman" w:hAnsi="Times New Roman" w:cs="Times New Roman"/>
          <w:sz w:val="24"/>
          <w:szCs w:val="24"/>
        </w:rPr>
        <w:t xml:space="preserve"> In the field of plasma science and technology, m</w:t>
      </w:r>
      <w:r w:rsidRPr="00D25BCE">
        <w:rPr>
          <w:rFonts w:ascii="Times New Roman" w:hAnsi="Times New Roman" w:cs="Times New Roman"/>
          <w:sz w:val="24"/>
          <w:szCs w:val="24"/>
        </w:rPr>
        <w:t>icroencapsulati</w:t>
      </w:r>
      <w:r w:rsidRPr="0027457E">
        <w:rPr>
          <w:rFonts w:ascii="Times New Roman" w:hAnsi="Times New Roman" w:cs="Times New Roman"/>
          <w:sz w:val="24"/>
          <w:szCs w:val="24"/>
        </w:rPr>
        <w:t>on</w:t>
      </w:r>
      <w:r w:rsidRPr="00D25BCE">
        <w:rPr>
          <w:rFonts w:ascii="Times New Roman" w:hAnsi="Times New Roman" w:cs="Times New Roman"/>
          <w:sz w:val="24"/>
          <w:szCs w:val="24"/>
        </w:rPr>
        <w:t xml:space="preserve"> through liquid-</w:t>
      </w:r>
      <w:r w:rsidRPr="0027457E">
        <w:rPr>
          <w:rFonts w:ascii="Times New Roman" w:hAnsi="Times New Roman" w:cs="Times New Roman"/>
          <w:sz w:val="24"/>
          <w:szCs w:val="24"/>
        </w:rPr>
        <w:t>plasma interaction methods is turning into an undeniably significant topic. In numerous applications extending from</w:t>
      </w:r>
      <w:r w:rsidRPr="00D25BCE">
        <w:rPr>
          <w:rFonts w:ascii="Times New Roman" w:hAnsi="Times New Roman" w:cs="Times New Roman"/>
          <w:sz w:val="24"/>
          <w:szCs w:val="24"/>
        </w:rPr>
        <w:t xml:space="preserve"> </w:t>
      </w:r>
      <w:r w:rsidRPr="0027457E">
        <w:rPr>
          <w:rFonts w:ascii="Times New Roman" w:hAnsi="Times New Roman" w:cs="Times New Roman"/>
          <w:sz w:val="24"/>
          <w:szCs w:val="24"/>
        </w:rPr>
        <w:t>material science,</w:t>
      </w:r>
      <w:r>
        <w:rPr>
          <w:rFonts w:ascii="Times New Roman" w:hAnsi="Times New Roman" w:cs="Times New Roman"/>
          <w:sz w:val="24"/>
          <w:szCs w:val="24"/>
        </w:rPr>
        <w:t xml:space="preserve"> </w:t>
      </w:r>
      <w:r w:rsidRPr="0027457E">
        <w:rPr>
          <w:rFonts w:ascii="Times New Roman" w:hAnsi="Times New Roman" w:cs="Times New Roman"/>
          <w:sz w:val="24"/>
          <w:szCs w:val="24"/>
        </w:rPr>
        <w:t>health treatment</w:t>
      </w:r>
      <w:r>
        <w:rPr>
          <w:rFonts w:ascii="Times New Roman" w:hAnsi="Times New Roman" w:cs="Times New Roman"/>
          <w:sz w:val="24"/>
          <w:szCs w:val="24"/>
        </w:rPr>
        <w:t xml:space="preserve"> and </w:t>
      </w:r>
      <w:r w:rsidRPr="0027457E">
        <w:rPr>
          <w:rFonts w:ascii="Times New Roman" w:hAnsi="Times New Roman" w:cs="Times New Roman"/>
          <w:sz w:val="24"/>
          <w:szCs w:val="24"/>
        </w:rPr>
        <w:t>ecological remediation</w:t>
      </w:r>
      <w:r>
        <w:rPr>
          <w:rFonts w:ascii="Times New Roman" w:hAnsi="Times New Roman" w:cs="Times New Roman"/>
          <w:sz w:val="24"/>
          <w:szCs w:val="24"/>
        </w:rPr>
        <w:t xml:space="preserve"> the interaction of non-equilibrium plasma with fluid state is significant</w:t>
      </w:r>
      <w:r w:rsidRPr="0027457E">
        <w:rPr>
          <w:rFonts w:ascii="Times New Roman" w:hAnsi="Times New Roman" w:cs="Times New Roman"/>
          <w:sz w:val="24"/>
          <w:szCs w:val="24"/>
        </w:rPr>
        <w:t>.</w:t>
      </w:r>
      <w:r w:rsidRPr="00D25BCE">
        <w:rPr>
          <w:rFonts w:ascii="Times New Roman" w:hAnsi="Times New Roman" w:cs="Times New Roman"/>
          <w:sz w:val="24"/>
          <w:szCs w:val="24"/>
        </w:rPr>
        <w:t xml:space="preserve"> Silver coated copper nanorods have been one of the intriguing materials in micro-electronic engineering because of their extraordinary thermal and electrical properties. Copper rods show dominant electrical, mechanical and optical properties and held great promise for low-cost fabrication.</w:t>
      </w:r>
      <w:r>
        <w:rPr>
          <w:rFonts w:ascii="Times New Roman" w:hAnsi="Times New Roman" w:cs="Times New Roman"/>
          <w:sz w:val="24"/>
          <w:szCs w:val="24"/>
        </w:rPr>
        <w:t xml:space="preserve"> The oxidation of the copper nanowires and strong thermal stability can be well suppressed by the encapsulation of copper rods with silver nanoparticles. </w:t>
      </w:r>
      <w:r w:rsidRPr="00D25BCE">
        <w:rPr>
          <w:rFonts w:ascii="Times New Roman" w:hAnsi="Times New Roman" w:cs="Times New Roman"/>
          <w:sz w:val="24"/>
          <w:szCs w:val="24"/>
        </w:rPr>
        <w:t>Microencapsulation of copper nanowires with silver nanoparticles is done through DC thermal plasma. In this technique, silver coated copper nanowires synthesized through silver nitrate, fructose and sucrose. The samples were prepared through the various concentration ratio of fructose and sucrose. During the synthesis process, samples dried at 90</w:t>
      </w:r>
      <m:oMath>
        <m:r>
          <w:rPr>
            <w:rFonts w:ascii="Cambria Math" w:hAnsi="Cambria Math" w:cs="Times New Roman"/>
            <w:sz w:val="24"/>
            <w:szCs w:val="24"/>
          </w:rPr>
          <m:t>℃</m:t>
        </m:r>
      </m:oMath>
      <w:r w:rsidRPr="00D25BCE">
        <w:rPr>
          <w:rFonts w:ascii="Times New Roman" w:hAnsi="Times New Roman" w:cs="Times New Roman"/>
          <w:sz w:val="24"/>
          <w:szCs w:val="24"/>
        </w:rPr>
        <w:t xml:space="preserve"> temperature in an oven and annealed at 300</w:t>
      </w:r>
      <m:oMath>
        <m:r>
          <w:rPr>
            <w:rFonts w:ascii="Cambria Math" w:hAnsi="Cambria Math" w:cs="Times New Roman"/>
            <w:sz w:val="24"/>
            <w:szCs w:val="24"/>
          </w:rPr>
          <m:t>℃</m:t>
        </m:r>
      </m:oMath>
      <w:r w:rsidRPr="00D25BCE">
        <w:rPr>
          <w:rFonts w:ascii="Times New Roman" w:eastAsiaTheme="minorEastAsia" w:hAnsi="Times New Roman" w:cs="Times New Roman"/>
          <w:sz w:val="24"/>
          <w:szCs w:val="24"/>
        </w:rPr>
        <w:t xml:space="preserve"> for one hour. The samples were prepared for further characterization. XRD and SEM technique were used </w:t>
      </w:r>
      <w:r w:rsidRPr="00D25BCE">
        <w:rPr>
          <w:rFonts w:ascii="Times New Roman" w:eastAsiaTheme="minorEastAsia" w:hAnsi="Times New Roman" w:cs="Times New Roman"/>
          <w:sz w:val="24"/>
          <w:szCs w:val="24"/>
        </w:rPr>
        <w:lastRenderedPageBreak/>
        <w:t xml:space="preserve">to explain structure, phase and particles size and surface morphology. Thermo gravimetry analysis was used to elaborate the thermal behavior of metallic nanowires. </w:t>
      </w:r>
    </w:p>
    <w:p w14:paraId="65D157B8" w14:textId="21FCE4A4" w:rsidR="005A1536" w:rsidRPr="00305F60" w:rsidRDefault="00305F60" w:rsidP="005A1536">
      <w:pPr>
        <w:spacing w:line="360" w:lineRule="auto"/>
        <w:jc w:val="both"/>
        <w:rPr>
          <w:rFonts w:ascii="Times New Roman" w:hAnsi="Times New Roman" w:cs="Times New Roman"/>
          <w:sz w:val="24"/>
          <w:szCs w:val="24"/>
        </w:rPr>
      </w:pPr>
      <w:r w:rsidRPr="00305F60">
        <w:rPr>
          <w:rFonts w:ascii="Times New Roman" w:eastAsiaTheme="minorEastAsia" w:hAnsi="Times New Roman" w:cs="Times New Roman"/>
          <w:b/>
          <w:bCs/>
          <w:sz w:val="28"/>
          <w:szCs w:val="28"/>
        </w:rPr>
        <w:t>Keywords</w:t>
      </w:r>
      <w:r w:rsidRPr="00305F60">
        <w:rPr>
          <w:rFonts w:ascii="Times New Roman" w:eastAsiaTheme="minorEastAsia" w:hAnsi="Times New Roman" w:cs="Times New Roman"/>
          <w:b/>
          <w:bCs/>
          <w:sz w:val="24"/>
          <w:szCs w:val="24"/>
        </w:rPr>
        <w:t xml:space="preserve">: </w:t>
      </w:r>
      <w:r>
        <w:rPr>
          <w:rFonts w:ascii="Times New Roman" w:eastAsiaTheme="minorEastAsia" w:hAnsi="Times New Roman" w:cs="Times New Roman"/>
          <w:b/>
          <w:bCs/>
          <w:sz w:val="24"/>
          <w:szCs w:val="24"/>
        </w:rPr>
        <w:t xml:space="preserve"> </w:t>
      </w:r>
      <w:r>
        <w:rPr>
          <w:rFonts w:ascii="Times New Roman" w:eastAsiaTheme="minorEastAsia" w:hAnsi="Times New Roman" w:cs="Times New Roman"/>
          <w:sz w:val="24"/>
          <w:szCs w:val="24"/>
        </w:rPr>
        <w:t>Liquid-plasma interaction; Ag/Cu encapsulation; copper rods; silver NPs; anti-oxidation.</w:t>
      </w:r>
    </w:p>
    <w:p w14:paraId="2444AC5F" w14:textId="77777777" w:rsidR="005A1536" w:rsidRDefault="005A1536">
      <w:pPr>
        <w:rPr>
          <w:rFonts w:ascii="Times New Roman" w:hAnsi="Times New Roman" w:cs="Times New Roman"/>
          <w:sz w:val="24"/>
          <w:szCs w:val="24"/>
        </w:rPr>
      </w:pPr>
    </w:p>
    <w:p w14:paraId="3379D91F" w14:textId="77777777" w:rsidR="005A1536" w:rsidRPr="005A1536" w:rsidRDefault="005A1536">
      <w:pPr>
        <w:rPr>
          <w:rFonts w:ascii="Times New Roman" w:hAnsi="Times New Roman" w:cs="Times New Roman"/>
        </w:rPr>
      </w:pPr>
    </w:p>
    <w:sectPr w:rsidR="005A1536" w:rsidRPr="005A15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536"/>
    <w:rsid w:val="0010541E"/>
    <w:rsid w:val="00111EB0"/>
    <w:rsid w:val="00305F60"/>
    <w:rsid w:val="005A1536"/>
    <w:rsid w:val="0094293D"/>
    <w:rsid w:val="009F5A7E"/>
    <w:rsid w:val="00AE6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6071D"/>
  <w15:chartTrackingRefBased/>
  <w15:docId w15:val="{82671D7B-1AC8-488A-A808-F1A38179D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A1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A1536"/>
    <w:rPr>
      <w:color w:val="0563C1" w:themeColor="hyperlink"/>
      <w:u w:val="single"/>
    </w:rPr>
  </w:style>
  <w:style w:type="character" w:styleId="UnresolvedMention">
    <w:name w:val="Unresolved Mention"/>
    <w:basedOn w:val="DefaultParagraphFont"/>
    <w:uiPriority w:val="99"/>
    <w:semiHidden/>
    <w:unhideWhenUsed/>
    <w:rsid w:val="005A15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yasin603@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73D9499-226A-49D0-BDC8-4767A4796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anum</dc:creator>
  <cp:keywords/>
  <dc:description/>
  <cp:lastModifiedBy>anum</cp:lastModifiedBy>
  <cp:revision>4</cp:revision>
  <dcterms:created xsi:type="dcterms:W3CDTF">2021-02-16T09:37:00Z</dcterms:created>
  <dcterms:modified xsi:type="dcterms:W3CDTF">2021-02-16T10:13:00Z</dcterms:modified>
</cp:coreProperties>
</file>