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F1DF5" w14:textId="142CD67E" w:rsidR="00AE3E37" w:rsidRDefault="002D451F" w:rsidP="00494130">
      <w:pPr>
        <w:pStyle w:val="Heading1"/>
        <w:spacing w:before="170"/>
        <w:ind w:left="0"/>
      </w:pPr>
      <w:r>
        <w:rPr>
          <w:color w:val="337AB7"/>
        </w:rPr>
        <w:t>Biomimetic</w:t>
      </w:r>
      <w:r w:rsidR="00455E86">
        <w:rPr>
          <w:color w:val="337AB7"/>
        </w:rPr>
        <w:t xml:space="preserve"> structures and materials for energy absorption</w:t>
      </w:r>
    </w:p>
    <w:p w14:paraId="537D4ED1" w14:textId="0AAF90D9" w:rsidR="005973B9" w:rsidRDefault="00455E86" w:rsidP="005973B9">
      <w:pPr>
        <w:pStyle w:val="BodyText"/>
        <w:spacing w:before="73" w:line="198" w:lineRule="exact"/>
        <w:ind w:left="100" w:right="5987"/>
        <w:rPr>
          <w:rFonts w:ascii="Arial"/>
        </w:rPr>
      </w:pPr>
      <w:r>
        <w:rPr>
          <w:rFonts w:ascii="Arial"/>
        </w:rPr>
        <w:t>Ngoc San Ha, School of Engineering, Swinburne University of Technology, Australia</w:t>
      </w:r>
      <w:r w:rsidR="005973B9">
        <w:rPr>
          <w:rFonts w:ascii="Arial"/>
        </w:rPr>
        <w:t xml:space="preserve"> </w:t>
      </w:r>
    </w:p>
    <w:p w14:paraId="094589DC" w14:textId="77777777" w:rsidR="00AE3E37" w:rsidRDefault="00AE3E37">
      <w:pPr>
        <w:pStyle w:val="BodyText"/>
        <w:rPr>
          <w:rFonts w:ascii="Arial"/>
          <w:sz w:val="20"/>
        </w:rPr>
      </w:pPr>
    </w:p>
    <w:p w14:paraId="4BC67FE8" w14:textId="77777777" w:rsidR="00AE3E37" w:rsidRDefault="00AE3E37">
      <w:pPr>
        <w:pStyle w:val="BodyText"/>
        <w:spacing w:before="3"/>
        <w:rPr>
          <w:rFonts w:ascii="Arial"/>
          <w:sz w:val="21"/>
        </w:rPr>
      </w:pPr>
    </w:p>
    <w:p w14:paraId="1925CFF5"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AA7BA53" w14:textId="77777777" w:rsidR="00AE3E37" w:rsidRDefault="00A9710C">
      <w:pPr>
        <w:pStyle w:val="Heading3"/>
        <w:spacing w:before="147"/>
        <w:jc w:val="both"/>
      </w:pPr>
      <w:r>
        <w:rPr>
          <w:color w:val="BF5A14"/>
        </w:rPr>
        <w:t>Abstract</w:t>
      </w:r>
      <w:r w:rsidR="00404E5B">
        <w:rPr>
          <w:color w:val="BF5A14"/>
        </w:rPr>
        <w:t xml:space="preserve"> (300 word limit)</w:t>
      </w:r>
    </w:p>
    <w:p w14:paraId="3E9836E6" w14:textId="6B86666A" w:rsidR="00455E86" w:rsidRDefault="00A9710C" w:rsidP="00455E86">
      <w:pPr>
        <w:pStyle w:val="BodyText"/>
        <w:spacing w:before="90" w:line="280" w:lineRule="auto"/>
        <w:ind w:left="100"/>
        <w:jc w:val="both"/>
      </w:pPr>
      <w:r>
        <w:t xml:space="preserve">Statement of the Problem: </w:t>
      </w:r>
      <w:r w:rsidR="00455E86" w:rsidRPr="00455E86">
        <w:t>It is widely known that the availability of lightweight structures with excellent energy absorption capacity is essential for numerous engineering applications. Inspired by many biological structures in nature, bio-inspired structures have been proved to exhibit a significant improvement over conventional structures in energy absorption capacity. Therefore, use of the biomimetic approach for designing novel lightweight structures with excellent energy absorption capacity has been increasing in engineering fields in recent years</w:t>
      </w:r>
      <w:r w:rsidR="00455E86">
        <w:t xml:space="preserve">. </w:t>
      </w:r>
      <w:r w:rsidR="007F7103">
        <w:t xml:space="preserve">In this </w:t>
      </w:r>
      <w:r w:rsidR="00AF0BD9">
        <w:t>presentation,</w:t>
      </w:r>
      <w:r w:rsidR="00455E86" w:rsidRPr="00455E86">
        <w:t xml:space="preserve"> a comprehensive overview of recent advances in the development of bio-inspired structures for energy absorption applications</w:t>
      </w:r>
      <w:r w:rsidR="007F7103">
        <w:t xml:space="preserve"> at the Swinburne University Technology, Australia is presented</w:t>
      </w:r>
      <w:r w:rsidR="00455E86" w:rsidRPr="00455E86">
        <w:t xml:space="preserve">. </w:t>
      </w:r>
      <w:r w:rsidR="00A30CD3">
        <w:t>Firstly</w:t>
      </w:r>
      <w:r w:rsidR="00455E86" w:rsidRPr="00455E86">
        <w:t xml:space="preserve">, </w:t>
      </w:r>
      <w:r w:rsidR="007F7103">
        <w:t>I</w:t>
      </w:r>
      <w:r w:rsidR="00455E86" w:rsidRPr="00455E86">
        <w:t xml:space="preserve"> describe the unique features and remarkable mechanical properties of biological structures such as </w:t>
      </w:r>
      <w:r w:rsidR="007F7103">
        <w:t>durian shell, pomelo peel</w:t>
      </w:r>
      <w:r w:rsidR="00455E86" w:rsidRPr="00455E86">
        <w:t xml:space="preserve">, which can be mimicked to design efficient energy absorbers. </w:t>
      </w:r>
      <w:r w:rsidR="00A30CD3">
        <w:t>I</w:t>
      </w:r>
      <w:r w:rsidR="00A30CD3" w:rsidRPr="007F7103">
        <w:t xml:space="preserve"> exposed the role of mesocarp layers and thorns in protecting the flesh of durians </w:t>
      </w:r>
      <w:r w:rsidR="00A30CD3">
        <w:t xml:space="preserve">as well as the mesocarp layer in pomelo </w:t>
      </w:r>
      <w:r w:rsidR="00A30CD3" w:rsidRPr="007F7103">
        <w:t>during their drop impact on the ground in terms of energy absorption</w:t>
      </w:r>
      <w:r w:rsidR="00A30CD3">
        <w:t>.</w:t>
      </w:r>
      <w:r w:rsidR="00A30CD3">
        <w:t xml:space="preserve"> </w:t>
      </w:r>
      <w:r w:rsidR="00455E86" w:rsidRPr="00455E86">
        <w:t xml:space="preserve">Next, </w:t>
      </w:r>
      <w:r w:rsidR="007F7103">
        <w:t xml:space="preserve">I will </w:t>
      </w:r>
      <w:r w:rsidR="00455E86" w:rsidRPr="00455E86">
        <w:t>discuss the structural designs as well as the energy absorption characteristics of current bio-inspired structures with different configurations and structures, including multi-cell tubes, frusta, sandwich panels, honeycombs.</w:t>
      </w:r>
      <w:r w:rsidR="007F7103">
        <w:t xml:space="preserve"> For instance,</w:t>
      </w:r>
      <w:r w:rsidR="007F7103" w:rsidRPr="007F7103">
        <w:t xml:space="preserve"> </w:t>
      </w:r>
      <w:r w:rsidR="007F7103">
        <w:t>I</w:t>
      </w:r>
      <w:r w:rsidR="007F7103" w:rsidRPr="007F7103">
        <w:t xml:space="preserve"> proposed a novel tubular corrugated configuration mimicking the coconut tree profile</w:t>
      </w:r>
      <w:r w:rsidR="007F7103">
        <w:t xml:space="preserve"> </w:t>
      </w:r>
      <w:proofErr w:type="gramStart"/>
      <w:r w:rsidR="007F7103" w:rsidRPr="007F7103">
        <w:t>in an attempt to</w:t>
      </w:r>
      <w:proofErr w:type="gramEnd"/>
      <w:r w:rsidR="007F7103" w:rsidRPr="007F7103">
        <w:t xml:space="preserve"> enhance the energy absorption, minimize the initial peak crushing force, and stabilize the crushing process</w:t>
      </w:r>
      <w:r w:rsidR="007F7103">
        <w:t>.</w:t>
      </w:r>
      <w:r w:rsidR="007F7103" w:rsidRPr="007F7103">
        <w:t xml:space="preserve"> I </w:t>
      </w:r>
      <w:r w:rsidR="00A30CD3">
        <w:t xml:space="preserve">also </w:t>
      </w:r>
      <w:r w:rsidR="007F7103" w:rsidRPr="007F7103">
        <w:t>proposed and fabricated bio-inspired</w:t>
      </w:r>
      <w:r w:rsidR="007F7103">
        <w:t xml:space="preserve"> multi-layer graded foam-filled</w:t>
      </w:r>
      <w:r w:rsidR="007F7103" w:rsidRPr="007F7103">
        <w:t xml:space="preserve"> structures mimicking the bone structures</w:t>
      </w:r>
      <w:r w:rsidR="007F7103">
        <w:t>.</w:t>
      </w:r>
      <w:r w:rsidR="00A71290">
        <w:t xml:space="preserve"> Moreover, </w:t>
      </w:r>
      <w:r w:rsidR="00A71290" w:rsidRPr="00A71290">
        <w:t>a novel bio-inspired honeycomb sandwich panel</w:t>
      </w:r>
      <w:r w:rsidR="00A71290">
        <w:t xml:space="preserve"> </w:t>
      </w:r>
      <w:r w:rsidR="00A71290" w:rsidRPr="00A71290">
        <w:t>based on the microstructure of a woodpecker’s beak</w:t>
      </w:r>
      <w:r w:rsidR="00A30CD3">
        <w:t xml:space="preserve"> and a bio-inspired multi-cell tubes are presented</w:t>
      </w:r>
      <w:r w:rsidR="00A71290">
        <w:t xml:space="preserve">. </w:t>
      </w:r>
      <w:r w:rsidR="00AF0BD9">
        <w:t>Besides</w:t>
      </w:r>
      <w:r w:rsidR="00A71290">
        <w:t xml:space="preserve">, </w:t>
      </w:r>
      <w:r w:rsidR="00A71290" w:rsidRPr="00A71290">
        <w:t xml:space="preserve">a theoretical model to predict the mean crushing force of the </w:t>
      </w:r>
      <w:r w:rsidR="00AF0BD9">
        <w:t>bio-inspired structures</w:t>
      </w:r>
      <w:r w:rsidR="00A71290" w:rsidRPr="00A71290">
        <w:t xml:space="preserve"> under axial dynamic impact loading based on the plastic deformation theory</w:t>
      </w:r>
      <w:r w:rsidR="00A71290">
        <w:t xml:space="preserve"> is developed.</w:t>
      </w:r>
      <w:r w:rsidR="00A71290" w:rsidRPr="00A71290">
        <w:t xml:space="preserve"> </w:t>
      </w:r>
      <w:r w:rsidR="00455E86" w:rsidRPr="00455E86">
        <w:t xml:space="preserve">Finally, contemporary challenges and future directions for bio-inspired structures are </w:t>
      </w:r>
      <w:r w:rsidR="00A30CD3">
        <w:t>discussed</w:t>
      </w:r>
      <w:r w:rsidR="00455E86" w:rsidRPr="00455E86">
        <w:t xml:space="preserve">. </w:t>
      </w:r>
    </w:p>
    <w:p w14:paraId="005D415C" w14:textId="3491207D" w:rsidR="00AE3E37" w:rsidRDefault="00A9710C" w:rsidP="00455E86">
      <w:pPr>
        <w:pStyle w:val="BodyText"/>
        <w:spacing w:before="90" w:line="280" w:lineRule="auto"/>
        <w:ind w:left="100"/>
        <w:jc w:val="both"/>
      </w:pPr>
      <w:r>
        <w:br w:type="column"/>
      </w:r>
      <w:r>
        <w:rPr>
          <w:color w:val="BF5A14"/>
        </w:rPr>
        <w:t>Image</w:t>
      </w:r>
    </w:p>
    <w:p w14:paraId="14A10538" w14:textId="3EC15323" w:rsidR="00AE3E37" w:rsidRDefault="0090666D" w:rsidP="00455E86">
      <w:pPr>
        <w:pStyle w:val="BodyText"/>
        <w:spacing w:before="2"/>
        <w:jc w:val="center"/>
        <w:rPr>
          <w:rFonts w:ascii="Arial"/>
          <w:b/>
          <w:sz w:val="16"/>
        </w:rPr>
      </w:pPr>
      <w:r>
        <w:rPr>
          <w:rFonts w:ascii="Arial"/>
          <w:b/>
          <w:noProof/>
          <w:sz w:val="16"/>
        </w:rPr>
        <w:drawing>
          <wp:inline distT="0" distB="0" distL="0" distR="0" wp14:anchorId="566D7783" wp14:editId="6AECCA2B">
            <wp:extent cx="2514512" cy="2498759"/>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4225" cy="2518349"/>
                    </a:xfrm>
                    <a:prstGeom prst="rect">
                      <a:avLst/>
                    </a:prstGeom>
                    <a:noFill/>
                  </pic:spPr>
                </pic:pic>
              </a:graphicData>
            </a:graphic>
          </wp:inline>
        </w:drawing>
      </w:r>
    </w:p>
    <w:p w14:paraId="005201ED" w14:textId="77777777" w:rsidR="005973B9" w:rsidRDefault="005973B9" w:rsidP="005973B9">
      <w:pPr>
        <w:spacing w:line="204" w:lineRule="exact"/>
        <w:rPr>
          <w:rFonts w:ascii="Arial"/>
          <w:b/>
          <w:sz w:val="20"/>
        </w:rPr>
      </w:pPr>
      <w:r>
        <w:rPr>
          <w:rFonts w:ascii="Arial"/>
          <w:b/>
          <w:color w:val="BF5A14"/>
          <w:sz w:val="20"/>
        </w:rPr>
        <w:br/>
        <w:t>Recent Publications (minimum 5)</w:t>
      </w:r>
      <w:bookmarkStart w:id="0" w:name="_GoBack"/>
      <w:bookmarkEnd w:id="0"/>
    </w:p>
    <w:p w14:paraId="65209501" w14:textId="69850131" w:rsidR="005973B9" w:rsidRDefault="00A71290" w:rsidP="005973B9">
      <w:pPr>
        <w:pStyle w:val="ListParagraph"/>
        <w:numPr>
          <w:ilvl w:val="0"/>
          <w:numId w:val="3"/>
        </w:numPr>
        <w:tabs>
          <w:tab w:val="left" w:pos="384"/>
        </w:tabs>
        <w:spacing w:before="103" w:line="216" w:lineRule="exact"/>
        <w:ind w:right="138" w:hanging="283"/>
        <w:rPr>
          <w:sz w:val="18"/>
        </w:rPr>
      </w:pPr>
      <w:r>
        <w:rPr>
          <w:sz w:val="18"/>
        </w:rPr>
        <w:t>Xiang X, Zou S, Ha N S, Lu G, Kong, I</w:t>
      </w:r>
      <w:r w:rsidR="005973B9">
        <w:rPr>
          <w:sz w:val="18"/>
        </w:rPr>
        <w:t xml:space="preserve"> (20</w:t>
      </w:r>
      <w:r w:rsidR="001F2436">
        <w:rPr>
          <w:sz w:val="18"/>
        </w:rPr>
        <w:t>20</w:t>
      </w:r>
      <w:r w:rsidR="005973B9">
        <w:rPr>
          <w:sz w:val="18"/>
        </w:rPr>
        <w:t xml:space="preserve">) </w:t>
      </w:r>
      <w:r w:rsidRPr="00A71290">
        <w:rPr>
          <w:sz w:val="18"/>
        </w:rPr>
        <w:t>Energy absorption of bio-inspired multi-layered graded foam-filled structures under axial crushing</w:t>
      </w:r>
      <w:r w:rsidR="005973B9" w:rsidRPr="005973B9">
        <w:rPr>
          <w:sz w:val="18"/>
        </w:rPr>
        <w:t xml:space="preserve">. </w:t>
      </w:r>
      <w:r w:rsidR="001F2436" w:rsidRPr="001F2436">
        <w:rPr>
          <w:sz w:val="18"/>
        </w:rPr>
        <w:t>C</w:t>
      </w:r>
      <w:r w:rsidR="001F2436">
        <w:rPr>
          <w:sz w:val="18"/>
        </w:rPr>
        <w:t>ompos</w:t>
      </w:r>
      <w:r w:rsidR="001F2436" w:rsidRPr="001F2436">
        <w:rPr>
          <w:sz w:val="18"/>
        </w:rPr>
        <w:t xml:space="preserve"> P</w:t>
      </w:r>
      <w:r w:rsidR="001F2436">
        <w:rPr>
          <w:sz w:val="18"/>
        </w:rPr>
        <w:t>art</w:t>
      </w:r>
      <w:r w:rsidR="001F2436" w:rsidRPr="001F2436">
        <w:rPr>
          <w:sz w:val="18"/>
        </w:rPr>
        <w:t xml:space="preserve"> B-</w:t>
      </w:r>
      <w:proofErr w:type="spellStart"/>
      <w:r w:rsidR="001F2436" w:rsidRPr="001F2436">
        <w:rPr>
          <w:sz w:val="18"/>
        </w:rPr>
        <w:t>E</w:t>
      </w:r>
      <w:r w:rsidR="001F2436">
        <w:rPr>
          <w:sz w:val="18"/>
        </w:rPr>
        <w:t>ng</w:t>
      </w:r>
      <w:proofErr w:type="spellEnd"/>
      <w:r w:rsidR="001F2436" w:rsidRPr="001F2436">
        <w:rPr>
          <w:sz w:val="18"/>
        </w:rPr>
        <w:t xml:space="preserve"> </w:t>
      </w:r>
      <w:r w:rsidR="001F2436">
        <w:rPr>
          <w:sz w:val="18"/>
        </w:rPr>
        <w:t>198</w:t>
      </w:r>
      <w:r w:rsidR="005973B9" w:rsidRPr="005973B9">
        <w:rPr>
          <w:sz w:val="18"/>
        </w:rPr>
        <w:t>:1</w:t>
      </w:r>
      <w:r w:rsidR="001F2436">
        <w:rPr>
          <w:sz w:val="18"/>
        </w:rPr>
        <w:t>08216</w:t>
      </w:r>
      <w:r w:rsidR="005973B9" w:rsidRPr="005973B9">
        <w:rPr>
          <w:sz w:val="18"/>
        </w:rPr>
        <w:t>.</w:t>
      </w:r>
    </w:p>
    <w:p w14:paraId="2E012455" w14:textId="055F433B" w:rsidR="005973B9" w:rsidRDefault="001F2436" w:rsidP="005973B9">
      <w:pPr>
        <w:pStyle w:val="ListParagraph"/>
        <w:numPr>
          <w:ilvl w:val="0"/>
          <w:numId w:val="3"/>
        </w:numPr>
        <w:tabs>
          <w:tab w:val="left" w:pos="384"/>
        </w:tabs>
        <w:spacing w:line="216" w:lineRule="exact"/>
        <w:ind w:right="137" w:hanging="283"/>
        <w:rPr>
          <w:sz w:val="18"/>
        </w:rPr>
      </w:pPr>
      <w:r>
        <w:rPr>
          <w:sz w:val="18"/>
        </w:rPr>
        <w:t>Ha N S, Lu G, Shu D, Yu TX</w:t>
      </w:r>
      <w:r w:rsidR="005973B9">
        <w:rPr>
          <w:sz w:val="18"/>
        </w:rPr>
        <w:t xml:space="preserve"> (</w:t>
      </w:r>
      <w:r>
        <w:rPr>
          <w:sz w:val="18"/>
        </w:rPr>
        <w:t>2020</w:t>
      </w:r>
      <w:r w:rsidR="005973B9">
        <w:rPr>
          <w:sz w:val="18"/>
        </w:rPr>
        <w:t xml:space="preserve">) </w:t>
      </w:r>
      <w:r w:rsidRPr="001F2436">
        <w:rPr>
          <w:sz w:val="18"/>
        </w:rPr>
        <w:t>Mechanical properties and energy absorption characteristics of tropical fruit durian (</w:t>
      </w:r>
      <w:proofErr w:type="spellStart"/>
      <w:r w:rsidRPr="001F2436">
        <w:rPr>
          <w:sz w:val="18"/>
        </w:rPr>
        <w:t>Durio</w:t>
      </w:r>
      <w:proofErr w:type="spellEnd"/>
      <w:r w:rsidRPr="001F2436">
        <w:rPr>
          <w:sz w:val="18"/>
        </w:rPr>
        <w:t xml:space="preserve"> </w:t>
      </w:r>
      <w:proofErr w:type="spellStart"/>
      <w:r w:rsidRPr="001F2436">
        <w:rPr>
          <w:sz w:val="18"/>
        </w:rPr>
        <w:t>zibethinus</w:t>
      </w:r>
      <w:proofErr w:type="spellEnd"/>
      <w:r w:rsidRPr="001F2436">
        <w:t xml:space="preserve"> </w:t>
      </w:r>
      <w:r w:rsidRPr="001F2436">
        <w:rPr>
          <w:sz w:val="18"/>
        </w:rPr>
        <w:t xml:space="preserve">J Mech </w:t>
      </w:r>
      <w:proofErr w:type="spellStart"/>
      <w:r w:rsidRPr="001F2436">
        <w:rPr>
          <w:sz w:val="18"/>
        </w:rPr>
        <w:t>Behav</w:t>
      </w:r>
      <w:proofErr w:type="spellEnd"/>
      <w:r w:rsidRPr="001F2436">
        <w:rPr>
          <w:sz w:val="18"/>
        </w:rPr>
        <w:t xml:space="preserve"> Biomed Mater</w:t>
      </w:r>
      <w:r w:rsidRPr="001F2436">
        <w:rPr>
          <w:sz w:val="18"/>
        </w:rPr>
        <w:t xml:space="preserve"> </w:t>
      </w:r>
      <w:r w:rsidR="005973B9">
        <w:rPr>
          <w:sz w:val="18"/>
        </w:rPr>
        <w:t>1</w:t>
      </w:r>
      <w:r>
        <w:rPr>
          <w:sz w:val="18"/>
        </w:rPr>
        <w:t>04</w:t>
      </w:r>
      <w:r w:rsidR="005973B9">
        <w:rPr>
          <w:sz w:val="18"/>
        </w:rPr>
        <w:t>:</w:t>
      </w:r>
      <w:r>
        <w:rPr>
          <w:sz w:val="18"/>
        </w:rPr>
        <w:t>103603</w:t>
      </w:r>
    </w:p>
    <w:p w14:paraId="10D7D050" w14:textId="77777777" w:rsidR="002D451F" w:rsidRDefault="001F2436" w:rsidP="002D451F">
      <w:pPr>
        <w:pStyle w:val="ListParagraph"/>
        <w:numPr>
          <w:ilvl w:val="0"/>
          <w:numId w:val="3"/>
        </w:numPr>
        <w:tabs>
          <w:tab w:val="left" w:pos="384"/>
        </w:tabs>
        <w:spacing w:before="92" w:line="218" w:lineRule="exact"/>
        <w:ind w:hanging="283"/>
        <w:rPr>
          <w:sz w:val="18"/>
        </w:rPr>
      </w:pPr>
      <w:r>
        <w:rPr>
          <w:sz w:val="18"/>
        </w:rPr>
        <w:t xml:space="preserve">Ha </w:t>
      </w:r>
      <w:r w:rsidRPr="001F2436">
        <w:rPr>
          <w:sz w:val="18"/>
        </w:rPr>
        <w:t xml:space="preserve">N </w:t>
      </w:r>
      <w:r>
        <w:rPr>
          <w:sz w:val="18"/>
        </w:rPr>
        <w:t>S</w:t>
      </w:r>
      <w:r w:rsidRPr="001F2436">
        <w:rPr>
          <w:sz w:val="18"/>
        </w:rPr>
        <w:t>, Lu</w:t>
      </w:r>
      <w:r>
        <w:rPr>
          <w:sz w:val="18"/>
        </w:rPr>
        <w:t xml:space="preserve"> G</w:t>
      </w:r>
      <w:r w:rsidRPr="001F2436">
        <w:rPr>
          <w:sz w:val="18"/>
        </w:rPr>
        <w:t>, Xiang</w:t>
      </w:r>
      <w:r>
        <w:rPr>
          <w:sz w:val="18"/>
        </w:rPr>
        <w:t xml:space="preserve"> X</w:t>
      </w:r>
      <w:r w:rsidRPr="001F2436">
        <w:rPr>
          <w:sz w:val="18"/>
        </w:rPr>
        <w:t xml:space="preserve"> (2019) Energy absorption of a bio-inspired honeycomb sandwich panel</w:t>
      </w:r>
      <w:r>
        <w:rPr>
          <w:sz w:val="18"/>
        </w:rPr>
        <w:t>.</w:t>
      </w:r>
      <w:r w:rsidRPr="001F2436">
        <w:rPr>
          <w:sz w:val="18"/>
        </w:rPr>
        <w:t xml:space="preserve"> J</w:t>
      </w:r>
      <w:r>
        <w:rPr>
          <w:sz w:val="18"/>
        </w:rPr>
        <w:t xml:space="preserve"> </w:t>
      </w:r>
      <w:r w:rsidRPr="001F2436">
        <w:rPr>
          <w:sz w:val="18"/>
        </w:rPr>
        <w:t xml:space="preserve"> Mat</w:t>
      </w:r>
      <w:r w:rsidR="002D451F">
        <w:rPr>
          <w:sz w:val="18"/>
        </w:rPr>
        <w:t>er</w:t>
      </w:r>
      <w:r w:rsidRPr="001F2436">
        <w:rPr>
          <w:sz w:val="18"/>
        </w:rPr>
        <w:t xml:space="preserve"> Sci</w:t>
      </w:r>
      <w:r w:rsidR="002D451F">
        <w:rPr>
          <w:sz w:val="18"/>
        </w:rPr>
        <w:t xml:space="preserve"> </w:t>
      </w:r>
      <w:r w:rsidRPr="001F2436">
        <w:rPr>
          <w:sz w:val="18"/>
        </w:rPr>
        <w:t>54</w:t>
      </w:r>
      <w:r w:rsidR="002D451F">
        <w:rPr>
          <w:sz w:val="18"/>
        </w:rPr>
        <w:t>:</w:t>
      </w:r>
      <w:r w:rsidRPr="001F2436">
        <w:rPr>
          <w:sz w:val="18"/>
        </w:rPr>
        <w:t xml:space="preserve">6286-6300 </w:t>
      </w:r>
    </w:p>
    <w:p w14:paraId="6FA167D4" w14:textId="6A969906" w:rsidR="002D451F" w:rsidRPr="002D451F" w:rsidRDefault="002D451F" w:rsidP="002D451F">
      <w:pPr>
        <w:pStyle w:val="ListParagraph"/>
        <w:numPr>
          <w:ilvl w:val="0"/>
          <w:numId w:val="3"/>
        </w:numPr>
        <w:tabs>
          <w:tab w:val="left" w:pos="384"/>
        </w:tabs>
        <w:spacing w:before="92" w:line="218" w:lineRule="exact"/>
        <w:ind w:hanging="283"/>
        <w:rPr>
          <w:sz w:val="18"/>
        </w:rPr>
      </w:pPr>
      <w:r>
        <w:rPr>
          <w:sz w:val="18"/>
        </w:rPr>
        <w:t xml:space="preserve">Ha </w:t>
      </w:r>
      <w:r w:rsidRPr="001F2436">
        <w:rPr>
          <w:sz w:val="18"/>
        </w:rPr>
        <w:t xml:space="preserve">N </w:t>
      </w:r>
      <w:r>
        <w:rPr>
          <w:sz w:val="18"/>
        </w:rPr>
        <w:t>S</w:t>
      </w:r>
      <w:r w:rsidRPr="001F2436">
        <w:rPr>
          <w:sz w:val="18"/>
        </w:rPr>
        <w:t>, Lu</w:t>
      </w:r>
      <w:r>
        <w:rPr>
          <w:sz w:val="18"/>
        </w:rPr>
        <w:t xml:space="preserve"> G</w:t>
      </w:r>
      <w:r w:rsidRPr="001F2436">
        <w:rPr>
          <w:sz w:val="18"/>
        </w:rPr>
        <w:t>, Xiang</w:t>
      </w:r>
      <w:r>
        <w:rPr>
          <w:sz w:val="18"/>
        </w:rPr>
        <w:t xml:space="preserve"> X</w:t>
      </w:r>
      <w:r w:rsidRPr="001F2436">
        <w:rPr>
          <w:sz w:val="18"/>
        </w:rPr>
        <w:t xml:space="preserve"> </w:t>
      </w:r>
      <w:r w:rsidRPr="002D451F">
        <w:rPr>
          <w:sz w:val="18"/>
        </w:rPr>
        <w:t>(2018) High energy absorption efficiency of thin-walled conical corrugation tubes mimicking coconut tree configuration</w:t>
      </w:r>
      <w:r>
        <w:rPr>
          <w:sz w:val="18"/>
        </w:rPr>
        <w:t>,</w:t>
      </w:r>
      <w:r w:rsidRPr="002D451F">
        <w:rPr>
          <w:sz w:val="18"/>
        </w:rPr>
        <w:t xml:space="preserve"> Int J Mech Sci</w:t>
      </w:r>
      <w:r>
        <w:rPr>
          <w:sz w:val="18"/>
        </w:rPr>
        <w:t xml:space="preserve"> </w:t>
      </w:r>
      <w:r w:rsidRPr="002D451F">
        <w:rPr>
          <w:sz w:val="18"/>
        </w:rPr>
        <w:t>148</w:t>
      </w:r>
      <w:r>
        <w:rPr>
          <w:sz w:val="18"/>
        </w:rPr>
        <w:t>:</w:t>
      </w:r>
      <w:r w:rsidRPr="002D451F">
        <w:rPr>
          <w:sz w:val="18"/>
        </w:rPr>
        <w:t>409-421</w:t>
      </w:r>
    </w:p>
    <w:p w14:paraId="5719082D" w14:textId="74AE7705" w:rsidR="00AE3E37" w:rsidRPr="008756E6" w:rsidRDefault="005973B9" w:rsidP="002D451F">
      <w:pPr>
        <w:pStyle w:val="BodyText"/>
        <w:spacing w:before="85" w:line="216" w:lineRule="exact"/>
        <w:ind w:left="383" w:right="138" w:hanging="284"/>
        <w:jc w:val="both"/>
      </w:pPr>
      <w:r>
        <w:rPr>
          <w:rFonts w:ascii="Calibri" w:hAnsi="Calibri"/>
        </w:rPr>
        <w:t xml:space="preserve">5. </w:t>
      </w:r>
      <w:r w:rsidR="002D451F" w:rsidRPr="002D451F">
        <w:rPr>
          <w:rFonts w:ascii="Calibri" w:eastAsia="Calibri" w:hAnsi="Calibri" w:cs="Calibri"/>
          <w:szCs w:val="22"/>
        </w:rPr>
        <w:tab/>
      </w:r>
      <w:r w:rsidR="002D451F" w:rsidRPr="002D451F">
        <w:rPr>
          <w:rFonts w:ascii="Calibri" w:eastAsia="Calibri" w:hAnsi="Calibri" w:cs="Calibri"/>
          <w:szCs w:val="22"/>
        </w:rPr>
        <w:t>Ha N S, Lu G</w:t>
      </w:r>
      <w:r w:rsidR="002D451F" w:rsidRPr="002D451F">
        <w:rPr>
          <w:rFonts w:ascii="Calibri" w:eastAsia="Calibri" w:hAnsi="Calibri" w:cs="Calibri"/>
          <w:szCs w:val="22"/>
        </w:rPr>
        <w:t xml:space="preserve"> </w:t>
      </w:r>
      <w:r w:rsidR="002D451F" w:rsidRPr="002D451F">
        <w:rPr>
          <w:rFonts w:ascii="Calibri" w:eastAsia="Calibri" w:hAnsi="Calibri" w:cs="Calibri"/>
          <w:szCs w:val="22"/>
        </w:rPr>
        <w:t>(2020) A review of bio-inspired structures and materials for energy absorption application Compos Part B-</w:t>
      </w:r>
      <w:proofErr w:type="spellStart"/>
      <w:r w:rsidR="002D451F" w:rsidRPr="002D451F">
        <w:rPr>
          <w:rFonts w:ascii="Calibri" w:eastAsia="Calibri" w:hAnsi="Calibri" w:cs="Calibri"/>
          <w:szCs w:val="22"/>
        </w:rPr>
        <w:t>Eng</w:t>
      </w:r>
      <w:proofErr w:type="spellEnd"/>
      <w:r w:rsidR="002D451F" w:rsidRPr="002D451F">
        <w:rPr>
          <w:rFonts w:ascii="Calibri" w:eastAsia="Calibri" w:hAnsi="Calibri" w:cs="Calibri"/>
          <w:szCs w:val="22"/>
        </w:rPr>
        <w:t xml:space="preserve"> 181</w:t>
      </w:r>
      <w:r w:rsidR="002D451F">
        <w:rPr>
          <w:rFonts w:ascii="Calibri" w:eastAsia="Calibri" w:hAnsi="Calibri" w:cs="Calibri"/>
          <w:szCs w:val="22"/>
        </w:rPr>
        <w:t>:</w:t>
      </w:r>
      <w:r w:rsidR="002D451F" w:rsidRPr="002D451F">
        <w:rPr>
          <w:rFonts w:ascii="Calibri" w:eastAsia="Calibri" w:hAnsi="Calibri" w:cs="Calibri"/>
          <w:szCs w:val="22"/>
        </w:rPr>
        <w:t>107496</w:t>
      </w:r>
    </w:p>
    <w:p w14:paraId="765B9B8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36AB3E8" w14:textId="77777777" w:rsidR="00AE3E37" w:rsidRDefault="00AE3E37">
      <w:pPr>
        <w:pStyle w:val="BodyText"/>
        <w:rPr>
          <w:rFonts w:ascii="Calibri"/>
          <w:sz w:val="20"/>
        </w:rPr>
      </w:pPr>
    </w:p>
    <w:p w14:paraId="1F849CB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567A2E3" wp14:editId="03E0BEF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E9F5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D7D766B" w14:textId="531741AC" w:rsidR="00AE3E37" w:rsidRDefault="008756E6" w:rsidP="00404E5B">
      <w:pPr>
        <w:spacing w:before="92"/>
        <w:ind w:right="4234"/>
        <w:rPr>
          <w:rFonts w:ascii="Arial"/>
        </w:rPr>
      </w:pPr>
      <w:r>
        <w:rPr>
          <w:noProof/>
        </w:rPr>
        <w:t xml:space="preserve">              </w:t>
      </w:r>
      <w:r w:rsidR="002C150E" w:rsidRPr="00A90F32">
        <w:rPr>
          <w:rFonts w:ascii="Garamond-Normal" w:hAnsi="Garamond-Normal" w:cs="Times New Roman"/>
          <w:b/>
          <w:noProof/>
          <w:lang w:val="en-AU" w:eastAsia="en-AU"/>
        </w:rPr>
        <w:drawing>
          <wp:inline distT="0" distB="0" distL="0" distR="0" wp14:anchorId="3E3F4052" wp14:editId="3DEE355E">
            <wp:extent cx="645459" cy="663981"/>
            <wp:effectExtent l="0" t="0" r="2540" b="3175"/>
            <wp:docPr id="1" name="Picture 1" descr="E:\From F\Photos\한넉산비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rom F\Photos\한넉산비자.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3322" cy="75436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46BFF26" w14:textId="1479A0CC" w:rsidR="00D50977" w:rsidRDefault="002D451F" w:rsidP="00D50977">
      <w:pPr>
        <w:spacing w:before="41" w:line="154" w:lineRule="exact"/>
        <w:ind w:left="213" w:right="231"/>
        <w:jc w:val="both"/>
        <w:rPr>
          <w:rFonts w:ascii="Arial"/>
          <w:sz w:val="14"/>
        </w:rPr>
      </w:pPr>
      <w:r>
        <w:rPr>
          <w:rFonts w:ascii="Arial"/>
          <w:sz w:val="14"/>
        </w:rPr>
        <w:t>Dr</w:t>
      </w:r>
      <w:r w:rsidRPr="002D451F">
        <w:rPr>
          <w:rFonts w:ascii="Arial"/>
          <w:sz w:val="14"/>
        </w:rPr>
        <w:t xml:space="preserve"> Ha has acquired extensive research experience</w:t>
      </w:r>
      <w:r w:rsidR="002C150E">
        <w:rPr>
          <w:rFonts w:ascii="Arial"/>
          <w:sz w:val="14"/>
        </w:rPr>
        <w:t xml:space="preserve"> and</w:t>
      </w:r>
      <w:r w:rsidRPr="002D451F">
        <w:rPr>
          <w:rFonts w:ascii="Arial"/>
          <w:sz w:val="14"/>
        </w:rPr>
        <w:t xml:space="preserve"> expertis</w:t>
      </w:r>
      <w:r w:rsidR="00CA525E">
        <w:rPr>
          <w:rFonts w:ascii="Arial"/>
          <w:sz w:val="14"/>
        </w:rPr>
        <w:t>e i</w:t>
      </w:r>
      <w:r w:rsidRPr="002D451F">
        <w:rPr>
          <w:rFonts w:ascii="Arial"/>
          <w:sz w:val="14"/>
        </w:rPr>
        <w:t xml:space="preserve">n biological materials, bio-inspired structures, </w:t>
      </w:r>
      <w:r w:rsidR="00D50977">
        <w:rPr>
          <w:rFonts w:ascii="Arial"/>
          <w:sz w:val="14"/>
        </w:rPr>
        <w:t xml:space="preserve">structural design, energy absorption, </w:t>
      </w:r>
      <w:r w:rsidRPr="002D451F">
        <w:rPr>
          <w:rFonts w:ascii="Arial"/>
          <w:sz w:val="14"/>
        </w:rPr>
        <w:t xml:space="preserve">impact mechanics and </w:t>
      </w:r>
      <w:r w:rsidR="00D50977">
        <w:rPr>
          <w:rFonts w:ascii="Arial"/>
          <w:sz w:val="14"/>
        </w:rPr>
        <w:t xml:space="preserve">application of the </w:t>
      </w:r>
      <w:r w:rsidRPr="002D451F">
        <w:rPr>
          <w:rFonts w:ascii="Arial"/>
          <w:sz w:val="14"/>
        </w:rPr>
        <w:t xml:space="preserve">digital image correlation technique. He developed several advanced experimental techniques as well as numerous numerical models to investigate the </w:t>
      </w:r>
      <w:r w:rsidR="002C150E">
        <w:rPr>
          <w:rFonts w:ascii="Arial"/>
          <w:sz w:val="14"/>
        </w:rPr>
        <w:t xml:space="preserve">mechanical properties and </w:t>
      </w:r>
      <w:proofErr w:type="spellStart"/>
      <w:r w:rsidR="00D50977" w:rsidRPr="002D451F">
        <w:rPr>
          <w:rFonts w:ascii="Arial"/>
          <w:sz w:val="14"/>
        </w:rPr>
        <w:t>behavio</w:t>
      </w:r>
      <w:r w:rsidR="00AF0BD9">
        <w:rPr>
          <w:rFonts w:ascii="Arial"/>
          <w:sz w:val="14"/>
        </w:rPr>
        <w:t>u</w:t>
      </w:r>
      <w:r w:rsidR="00D50977" w:rsidRPr="002D451F">
        <w:rPr>
          <w:rFonts w:ascii="Arial"/>
          <w:sz w:val="14"/>
        </w:rPr>
        <w:t>r</w:t>
      </w:r>
      <w:proofErr w:type="spellEnd"/>
      <w:r w:rsidRPr="002D451F">
        <w:rPr>
          <w:rFonts w:ascii="Arial"/>
          <w:sz w:val="14"/>
        </w:rPr>
        <w:t xml:space="preserve"> of biological materials under static and dynamic condition. </w:t>
      </w:r>
      <w:r w:rsidR="00D50977" w:rsidRPr="00D50977">
        <w:rPr>
          <w:rFonts w:ascii="Arial"/>
          <w:sz w:val="14"/>
        </w:rPr>
        <w:t>His past and on-going research works span across several subjects in protective biological materials such as protective beetle forewing, durian skin and in numerical modelling for a variety of bio-inspired structures to investigate their energy absorption characteristics, such as bio-inspired corrugated tube mimicking the coconut configuration</w:t>
      </w:r>
      <w:r w:rsidR="00D50977">
        <w:rPr>
          <w:rFonts w:ascii="Arial"/>
          <w:sz w:val="14"/>
        </w:rPr>
        <w:t xml:space="preserve">, </w:t>
      </w:r>
      <w:r w:rsidR="00D50977" w:rsidRPr="00D50977">
        <w:rPr>
          <w:rFonts w:ascii="Arial"/>
          <w:sz w:val="14"/>
        </w:rPr>
        <w:t>bio-inspired corrugated honeycomb core sandwich panel</w:t>
      </w:r>
      <w:r w:rsidR="00D50977">
        <w:rPr>
          <w:rFonts w:ascii="Arial"/>
          <w:sz w:val="14"/>
        </w:rPr>
        <w:t xml:space="preserve">, bio-inspired multi-cell structures, bio-inspired multi-layer graded foam-filled </w:t>
      </w:r>
      <w:r w:rsidR="00F82732">
        <w:rPr>
          <w:rFonts w:ascii="Arial"/>
          <w:sz w:val="14"/>
        </w:rPr>
        <w:t>structures</w:t>
      </w:r>
      <w:r w:rsidR="00D50977">
        <w:rPr>
          <w:rFonts w:ascii="Arial"/>
          <w:sz w:val="14"/>
        </w:rPr>
        <w:t>.</w:t>
      </w:r>
      <w:r w:rsidR="00D50977" w:rsidRPr="00D50977">
        <w:t xml:space="preserve"> </w:t>
      </w:r>
      <w:r w:rsidR="00D50977" w:rsidRPr="00D50977">
        <w:rPr>
          <w:rFonts w:ascii="Arial"/>
          <w:sz w:val="14"/>
        </w:rPr>
        <w:t xml:space="preserve">Through his research, </w:t>
      </w:r>
      <w:r w:rsidR="00D50977">
        <w:rPr>
          <w:rFonts w:ascii="Arial"/>
          <w:sz w:val="14"/>
        </w:rPr>
        <w:t>Dr</w:t>
      </w:r>
      <w:r w:rsidR="00D50977" w:rsidRPr="00D50977">
        <w:rPr>
          <w:rFonts w:ascii="Arial"/>
          <w:sz w:val="14"/>
        </w:rPr>
        <w:t xml:space="preserve"> </w:t>
      </w:r>
      <w:r w:rsidR="00D50977">
        <w:rPr>
          <w:rFonts w:ascii="Arial"/>
          <w:sz w:val="14"/>
        </w:rPr>
        <w:t>Ha</w:t>
      </w:r>
      <w:r w:rsidR="00D50977" w:rsidRPr="00D50977">
        <w:rPr>
          <w:rFonts w:ascii="Arial"/>
          <w:sz w:val="14"/>
        </w:rPr>
        <w:t xml:space="preserve"> aims to advance our understanding of underlying </w:t>
      </w:r>
      <w:r w:rsidR="002C150E">
        <w:rPr>
          <w:rFonts w:ascii="Arial"/>
          <w:sz w:val="14"/>
        </w:rPr>
        <w:t>biological structural design</w:t>
      </w:r>
      <w:r w:rsidR="00D50977" w:rsidRPr="00D50977">
        <w:rPr>
          <w:rFonts w:ascii="Arial"/>
          <w:sz w:val="14"/>
        </w:rPr>
        <w:t xml:space="preserve"> that </w:t>
      </w:r>
      <w:r w:rsidR="00AF0BD9">
        <w:rPr>
          <w:rFonts w:ascii="Arial"/>
          <w:sz w:val="14"/>
        </w:rPr>
        <w:t xml:space="preserve">can </w:t>
      </w:r>
      <w:r w:rsidR="002C150E">
        <w:rPr>
          <w:rFonts w:ascii="Arial"/>
          <w:sz w:val="14"/>
        </w:rPr>
        <w:t xml:space="preserve">create an effective guideline for the design of high-performance bio-inspired structures for many </w:t>
      </w:r>
      <w:r w:rsidR="00D50977" w:rsidRPr="00D50977">
        <w:rPr>
          <w:rFonts w:ascii="Arial"/>
          <w:sz w:val="14"/>
        </w:rPr>
        <w:t>real-life engineering applications.</w:t>
      </w:r>
      <w:r w:rsidR="00D50977">
        <w:rPr>
          <w:rFonts w:ascii="Arial"/>
          <w:sz w:val="14"/>
        </w:rPr>
        <w:t xml:space="preserve"> </w:t>
      </w:r>
      <w:r w:rsidR="00D50977" w:rsidRPr="00D50977">
        <w:rPr>
          <w:rFonts w:ascii="Arial"/>
          <w:sz w:val="14"/>
        </w:rPr>
        <w:t xml:space="preserve"> </w:t>
      </w:r>
    </w:p>
    <w:p w14:paraId="037E6A69" w14:textId="77777777" w:rsidR="002C150E" w:rsidRDefault="002C150E" w:rsidP="00D50977">
      <w:pPr>
        <w:spacing w:before="41" w:line="154" w:lineRule="exact"/>
        <w:ind w:left="213" w:right="231"/>
        <w:jc w:val="center"/>
        <w:rPr>
          <w:rFonts w:ascii="Arial"/>
          <w:sz w:val="14"/>
        </w:rPr>
      </w:pPr>
    </w:p>
    <w:p w14:paraId="2FEE967F" w14:textId="36CD77EC" w:rsidR="00AE3E37" w:rsidRDefault="00A9710C" w:rsidP="00D50977">
      <w:pPr>
        <w:spacing w:before="41" w:line="154" w:lineRule="exact"/>
        <w:ind w:left="213" w:right="231"/>
        <w:jc w:val="center"/>
        <w:rPr>
          <w:rFonts w:ascii="Arial"/>
          <w:sz w:val="14"/>
        </w:rPr>
      </w:pPr>
      <w:r>
        <w:rPr>
          <w:rFonts w:ascii="Arial"/>
          <w:sz w:val="14"/>
        </w:rPr>
        <w:t xml:space="preserve">Email: </w:t>
      </w:r>
      <w:hyperlink r:id="rId12" w:history="1">
        <w:r w:rsidR="007F7103" w:rsidRPr="00F66519">
          <w:rPr>
            <w:rStyle w:val="Hyperlink"/>
            <w:rFonts w:ascii="Arial"/>
            <w:sz w:val="14"/>
          </w:rPr>
          <w:t>nha@swin.edu.au</w:t>
        </w:r>
      </w:hyperlink>
    </w:p>
    <w:p w14:paraId="6F105CA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DD0A39A" wp14:editId="7821367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4EC8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9F74720" w14:textId="77777777" w:rsidR="00AE3E37" w:rsidRDefault="00AE3E37">
      <w:pPr>
        <w:pStyle w:val="BodyText"/>
        <w:rPr>
          <w:rFonts w:ascii="Arial"/>
          <w:sz w:val="20"/>
        </w:rPr>
      </w:pPr>
    </w:p>
    <w:p w14:paraId="08780F59" w14:textId="77777777" w:rsidR="00AE3E37" w:rsidRPr="00B21A57" w:rsidRDefault="00A9710C">
      <w:pPr>
        <w:spacing w:before="39"/>
        <w:ind w:left="100"/>
        <w:rPr>
          <w:rFonts w:ascii="Minion Pro"/>
          <w:b/>
          <w:sz w:val="20"/>
        </w:rPr>
      </w:pPr>
      <w:r w:rsidRPr="00B21A57">
        <w:rPr>
          <w:rFonts w:ascii="Minion Pro"/>
          <w:b/>
          <w:sz w:val="20"/>
        </w:rPr>
        <w:t>Notes/Comments:</w:t>
      </w:r>
    </w:p>
    <w:p w14:paraId="00F187F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CFA2F9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20357" w14:textId="77777777" w:rsidR="0063013D" w:rsidRDefault="0063013D">
      <w:r>
        <w:separator/>
      </w:r>
    </w:p>
  </w:endnote>
  <w:endnote w:type="continuationSeparator" w:id="0">
    <w:p w14:paraId="3C467CE9" w14:textId="77777777" w:rsidR="0063013D" w:rsidRDefault="00630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aramond-Normal">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D05A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64CB99C" wp14:editId="787995A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BA2B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DEA7B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CB99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13BA2B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DEA7B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B6EE46F" wp14:editId="183E5C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BE7B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040B9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EE46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B4BE7B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040B9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B621850" wp14:editId="6D4B8E3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A5C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D927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2185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94A5C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D927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3DFFA" w14:textId="77777777" w:rsidR="0063013D" w:rsidRDefault="0063013D">
      <w:r>
        <w:separator/>
      </w:r>
    </w:p>
  </w:footnote>
  <w:footnote w:type="continuationSeparator" w:id="0">
    <w:p w14:paraId="1DB747E7" w14:textId="77777777" w:rsidR="0063013D" w:rsidRDefault="00630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4B5D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E8C8DC3" wp14:editId="51276A8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C26C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8C8DC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69C26C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02F6E99" wp14:editId="66B2D97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48C2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81C1D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F6E9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F048C2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81C1D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F2436"/>
    <w:rsid w:val="002455EC"/>
    <w:rsid w:val="00292ED9"/>
    <w:rsid w:val="002C150E"/>
    <w:rsid w:val="002D451F"/>
    <w:rsid w:val="00404E5B"/>
    <w:rsid w:val="00414F7B"/>
    <w:rsid w:val="004355DC"/>
    <w:rsid w:val="00455E86"/>
    <w:rsid w:val="004749B4"/>
    <w:rsid w:val="00494130"/>
    <w:rsid w:val="004F3523"/>
    <w:rsid w:val="005973B9"/>
    <w:rsid w:val="005B3A56"/>
    <w:rsid w:val="006060CE"/>
    <w:rsid w:val="0063013D"/>
    <w:rsid w:val="0063497F"/>
    <w:rsid w:val="007F7103"/>
    <w:rsid w:val="00873DF0"/>
    <w:rsid w:val="008756E6"/>
    <w:rsid w:val="008A08B6"/>
    <w:rsid w:val="0090666D"/>
    <w:rsid w:val="009B2D44"/>
    <w:rsid w:val="00A07E82"/>
    <w:rsid w:val="00A30CD3"/>
    <w:rsid w:val="00A71290"/>
    <w:rsid w:val="00A9710C"/>
    <w:rsid w:val="00AE3E37"/>
    <w:rsid w:val="00AF0BD9"/>
    <w:rsid w:val="00B21A57"/>
    <w:rsid w:val="00C33602"/>
    <w:rsid w:val="00CA525E"/>
    <w:rsid w:val="00CD6F55"/>
    <w:rsid w:val="00D50977"/>
    <w:rsid w:val="00DE3104"/>
    <w:rsid w:val="00E26B10"/>
    <w:rsid w:val="00F72EEA"/>
    <w:rsid w:val="00F82732"/>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40E74"/>
  <w15:docId w15:val="{E6A59AFE-68C6-41CF-9E11-3D9319F35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55E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ha@swin.edu.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7CB69-0673-448C-B35E-FAD8DA833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1</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Ngoc San Ha</cp:lastModifiedBy>
  <cp:revision>3</cp:revision>
  <dcterms:created xsi:type="dcterms:W3CDTF">2020-08-16T11:02:00Z</dcterms:created>
  <dcterms:modified xsi:type="dcterms:W3CDTF">2020-08-16T14:27:00Z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