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2334" w14:textId="651B7F81" w:rsidR="00E62505" w:rsidRPr="00A478E5" w:rsidRDefault="00EE5264" w:rsidP="00701E0C">
      <w:pPr>
        <w:rPr>
          <w:rFonts w:ascii="Arial" w:eastAsia="Times New Roman" w:hAnsi="Arial" w:cs="Arial"/>
          <w:b/>
          <w:lang w:val="en-US" w:eastAsia="de-DE"/>
        </w:rPr>
      </w:pPr>
      <w:r>
        <w:rPr>
          <w:rFonts w:ascii="Arial" w:eastAsia="Times New Roman" w:hAnsi="Arial" w:cs="Arial"/>
          <w:b/>
          <w:lang w:val="en-US" w:eastAsia="de-DE"/>
        </w:rPr>
        <w:t>New</w:t>
      </w:r>
      <w:r w:rsidR="00177EC8" w:rsidRPr="00A478E5">
        <w:rPr>
          <w:rFonts w:ascii="Arial" w:eastAsia="Times New Roman" w:hAnsi="Arial" w:cs="Arial"/>
          <w:b/>
          <w:lang w:val="en-US" w:eastAsia="de-DE"/>
        </w:rPr>
        <w:t xml:space="preserve"> </w:t>
      </w:r>
      <w:r w:rsidR="00064A4C">
        <w:rPr>
          <w:rFonts w:ascii="Arial" w:eastAsia="Times New Roman" w:hAnsi="Arial" w:cs="Arial"/>
          <w:b/>
          <w:lang w:val="en-US" w:eastAsia="de-DE"/>
        </w:rPr>
        <w:t xml:space="preserve">advanced </w:t>
      </w:r>
      <w:r>
        <w:rPr>
          <w:rFonts w:ascii="Arial" w:eastAsia="Times New Roman" w:hAnsi="Arial" w:cs="Arial"/>
          <w:b/>
          <w:lang w:val="en-US" w:eastAsia="de-DE"/>
        </w:rPr>
        <w:t>skin delivery</w:t>
      </w:r>
      <w:r w:rsidR="00177EC8" w:rsidRPr="00A478E5">
        <w:rPr>
          <w:rFonts w:ascii="Arial" w:eastAsia="Times New Roman" w:hAnsi="Arial" w:cs="Arial"/>
          <w:b/>
          <w:lang w:val="en-US" w:eastAsia="de-DE"/>
        </w:rPr>
        <w:t xml:space="preserve"> system</w:t>
      </w:r>
      <w:r>
        <w:rPr>
          <w:rFonts w:ascii="Arial" w:eastAsia="Times New Roman" w:hAnsi="Arial" w:cs="Arial"/>
          <w:b/>
          <w:lang w:val="en-US" w:eastAsia="de-DE"/>
        </w:rPr>
        <w:t>s</w:t>
      </w:r>
      <w:r w:rsidR="00BD4ADC" w:rsidRPr="00A478E5">
        <w:rPr>
          <w:rFonts w:ascii="Arial" w:eastAsia="Times New Roman" w:hAnsi="Arial" w:cs="Arial"/>
          <w:b/>
          <w:lang w:val="en-US" w:eastAsia="de-DE"/>
        </w:rPr>
        <w:t xml:space="preserve"> </w:t>
      </w:r>
      <w:r>
        <w:rPr>
          <w:rFonts w:ascii="Arial" w:eastAsia="Times New Roman" w:hAnsi="Arial" w:cs="Arial"/>
          <w:b/>
          <w:lang w:val="en-US" w:eastAsia="de-DE"/>
        </w:rPr>
        <w:t>that add value to bio-resources</w:t>
      </w:r>
    </w:p>
    <w:p w14:paraId="59BF6093" w14:textId="67405681" w:rsidR="001E4A56" w:rsidRPr="00940767" w:rsidRDefault="0062445E" w:rsidP="00701E0C">
      <w:pPr>
        <w:rPr>
          <w:rFonts w:ascii="Verdana" w:hAnsi="Verdana"/>
          <w:sz w:val="18"/>
          <w:szCs w:val="18"/>
          <w:lang w:val="en-US"/>
        </w:rPr>
      </w:pPr>
      <w:r w:rsidRPr="00865516">
        <w:rPr>
          <w:rFonts w:ascii="Verdana" w:hAnsi="Verdana"/>
          <w:sz w:val="18"/>
          <w:szCs w:val="18"/>
          <w:u w:val="single"/>
          <w:lang w:val="en-US"/>
        </w:rPr>
        <w:t>Konstantinos Gardikis</w:t>
      </w:r>
    </w:p>
    <w:p w14:paraId="79BF846A" w14:textId="295CAD06" w:rsidR="0062445E" w:rsidRPr="00940767" w:rsidRDefault="009E6898" w:rsidP="00701E0C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Research and Development Department, </w:t>
      </w:r>
      <w:r w:rsidR="00CA7826" w:rsidRPr="00940767">
        <w:rPr>
          <w:rFonts w:ascii="Verdana" w:hAnsi="Verdana"/>
          <w:sz w:val="18"/>
          <w:szCs w:val="18"/>
          <w:lang w:val="en-US"/>
        </w:rPr>
        <w:t xml:space="preserve">APIVITA SA, </w:t>
      </w:r>
      <w:r w:rsidR="00D50E4C" w:rsidRPr="00940767">
        <w:rPr>
          <w:rFonts w:ascii="Verdana" w:hAnsi="Verdana"/>
          <w:sz w:val="18"/>
          <w:szCs w:val="18"/>
          <w:lang w:val="en-US"/>
        </w:rPr>
        <w:t xml:space="preserve">Natural Cosmetics, </w:t>
      </w:r>
      <w:r w:rsidR="006004D7" w:rsidRPr="00940767">
        <w:rPr>
          <w:rFonts w:ascii="Verdana" w:hAnsi="Verdana"/>
          <w:sz w:val="18"/>
          <w:szCs w:val="18"/>
          <w:lang w:val="en-US"/>
        </w:rPr>
        <w:t>Markopoulo Mesogaias, Greece</w:t>
      </w:r>
    </w:p>
    <w:p w14:paraId="308F953E" w14:textId="77777777" w:rsidR="00E62505" w:rsidRDefault="00E62505" w:rsidP="00701E0C">
      <w:pPr>
        <w:rPr>
          <w:lang w:val="en-US"/>
        </w:rPr>
      </w:pPr>
    </w:p>
    <w:p w14:paraId="13938FDA" w14:textId="77777777" w:rsidR="00047937" w:rsidRDefault="00047937" w:rsidP="00123F06">
      <w:pPr>
        <w:jc w:val="both"/>
        <w:rPr>
          <w:rFonts w:ascii="Arial" w:eastAsia="Times New Roman" w:hAnsi="Arial" w:cs="Arial"/>
          <w:lang w:val="en-US" w:eastAsia="de-DE"/>
        </w:rPr>
      </w:pPr>
    </w:p>
    <w:p w14:paraId="37997E6F" w14:textId="26DF6D03" w:rsidR="00047937" w:rsidRDefault="00047937" w:rsidP="00123F06">
      <w:pPr>
        <w:jc w:val="both"/>
        <w:rPr>
          <w:rFonts w:ascii="Arial" w:eastAsia="Times New Roman" w:hAnsi="Arial" w:cs="Arial"/>
          <w:lang w:val="en-US" w:eastAsia="de-DE"/>
        </w:rPr>
      </w:pPr>
      <w:r>
        <w:rPr>
          <w:rFonts w:ascii="Arial" w:eastAsia="Times New Roman" w:hAnsi="Arial" w:cs="Arial"/>
          <w:lang w:val="en-US" w:eastAsia="de-DE"/>
        </w:rPr>
        <w:t>Natural products are</w:t>
      </w:r>
      <w:r w:rsidRPr="00047937">
        <w:rPr>
          <w:rFonts w:ascii="Arial" w:eastAsia="Times New Roman" w:hAnsi="Arial" w:cs="Arial"/>
          <w:lang w:val="en-US" w:eastAsia="de-DE"/>
        </w:rPr>
        <w:t xml:space="preserve"> rich source</w:t>
      </w:r>
      <w:r>
        <w:rPr>
          <w:rFonts w:ascii="Arial" w:eastAsia="Times New Roman" w:hAnsi="Arial" w:cs="Arial"/>
          <w:lang w:val="en-US" w:eastAsia="de-DE"/>
        </w:rPr>
        <w:t>s</w:t>
      </w:r>
      <w:r w:rsidRPr="00047937">
        <w:rPr>
          <w:rFonts w:ascii="Arial" w:eastAsia="Times New Roman" w:hAnsi="Arial" w:cs="Arial"/>
          <w:lang w:val="en-US" w:eastAsia="de-DE"/>
        </w:rPr>
        <w:t xml:space="preserve"> of diverse classes of valuable </w:t>
      </w:r>
      <w:r>
        <w:rPr>
          <w:rFonts w:ascii="Arial" w:eastAsia="Times New Roman" w:hAnsi="Arial" w:cs="Arial"/>
          <w:lang w:val="en-US" w:eastAsia="de-DE"/>
        </w:rPr>
        <w:t>bioactive molecules</w:t>
      </w:r>
      <w:r w:rsidRPr="00047937">
        <w:rPr>
          <w:rFonts w:ascii="Arial" w:eastAsia="Times New Roman" w:hAnsi="Arial" w:cs="Arial"/>
          <w:lang w:val="en-US" w:eastAsia="de-DE"/>
        </w:rPr>
        <w:t xml:space="preserve"> (e.g., </w:t>
      </w:r>
      <w:r w:rsidR="0012692F">
        <w:rPr>
          <w:rFonts w:ascii="Arial" w:eastAsia="Times New Roman" w:hAnsi="Arial" w:cs="Arial"/>
          <w:lang w:val="en-US" w:eastAsia="de-DE"/>
        </w:rPr>
        <w:t>phenols</w:t>
      </w:r>
      <w:r w:rsidRPr="00047937">
        <w:rPr>
          <w:rFonts w:ascii="Arial" w:eastAsia="Times New Roman" w:hAnsi="Arial" w:cs="Arial"/>
          <w:lang w:val="en-US" w:eastAsia="de-DE"/>
        </w:rPr>
        <w:t xml:space="preserve">, flavonoids, carotenoids, alkaloids) </w:t>
      </w:r>
      <w:r>
        <w:rPr>
          <w:rFonts w:ascii="Arial" w:eastAsia="Times New Roman" w:hAnsi="Arial" w:cs="Arial"/>
          <w:lang w:val="en-US" w:eastAsia="de-DE"/>
        </w:rPr>
        <w:t>that exhibit significant</w:t>
      </w:r>
      <w:r w:rsidRPr="00047937">
        <w:rPr>
          <w:rFonts w:ascii="Arial" w:eastAsia="Times New Roman" w:hAnsi="Arial" w:cs="Arial"/>
          <w:lang w:val="en-US" w:eastAsia="de-DE"/>
        </w:rPr>
        <w:t xml:space="preserve"> biological activity (e.g., antioxidant, anti-inflammatory, antimicrobial, etc.). </w:t>
      </w:r>
      <w:r w:rsidR="0012692F">
        <w:rPr>
          <w:rFonts w:ascii="Arial" w:eastAsia="Times New Roman" w:hAnsi="Arial" w:cs="Arial"/>
          <w:lang w:val="en-US" w:eastAsia="de-DE"/>
        </w:rPr>
        <w:t>Their bioactivity is usually hindered by</w:t>
      </w:r>
      <w:r w:rsidRPr="00047937">
        <w:rPr>
          <w:rFonts w:ascii="Arial" w:eastAsia="Times New Roman" w:hAnsi="Arial" w:cs="Arial"/>
          <w:lang w:val="en-US" w:eastAsia="de-DE"/>
        </w:rPr>
        <w:t xml:space="preserve"> factors such as low stability, poor solubility and bioavailability </w:t>
      </w:r>
      <w:r w:rsidR="0012692F">
        <w:rPr>
          <w:rFonts w:ascii="Arial" w:eastAsia="Times New Roman" w:hAnsi="Arial" w:cs="Arial"/>
          <w:lang w:val="en-US" w:eastAsia="de-DE"/>
        </w:rPr>
        <w:t>– making</w:t>
      </w:r>
      <w:r w:rsidRPr="00047937">
        <w:rPr>
          <w:rFonts w:ascii="Arial" w:eastAsia="Times New Roman" w:hAnsi="Arial" w:cs="Arial"/>
          <w:lang w:val="en-US" w:eastAsia="de-DE"/>
        </w:rPr>
        <w:t xml:space="preserve"> their food, cosmetics and pharmaceutical applications</w:t>
      </w:r>
      <w:r w:rsidR="0012692F">
        <w:rPr>
          <w:rFonts w:ascii="Arial" w:eastAsia="Times New Roman" w:hAnsi="Arial" w:cs="Arial"/>
          <w:lang w:val="en-US" w:eastAsia="de-DE"/>
        </w:rPr>
        <w:t xml:space="preserve"> difficult</w:t>
      </w:r>
      <w:r w:rsidRPr="00047937">
        <w:rPr>
          <w:rFonts w:ascii="Arial" w:eastAsia="Times New Roman" w:hAnsi="Arial" w:cs="Arial"/>
          <w:lang w:val="en-US" w:eastAsia="de-DE"/>
        </w:rPr>
        <w:t xml:space="preserve">. </w:t>
      </w:r>
      <w:r w:rsidR="0012692F">
        <w:rPr>
          <w:rFonts w:ascii="Arial" w:eastAsia="Times New Roman" w:hAnsi="Arial" w:cs="Arial"/>
          <w:lang w:val="en-US" w:eastAsia="de-DE"/>
        </w:rPr>
        <w:t xml:space="preserve">To overcome these issues several strategies have been developed, with </w:t>
      </w:r>
      <w:r w:rsidRPr="00047937">
        <w:rPr>
          <w:rFonts w:ascii="Arial" w:eastAsia="Times New Roman" w:hAnsi="Arial" w:cs="Arial"/>
          <w:lang w:val="en-US" w:eastAsia="de-DE"/>
        </w:rPr>
        <w:t xml:space="preserve">delivery systems </w:t>
      </w:r>
      <w:r w:rsidR="0012692F">
        <w:rPr>
          <w:rFonts w:ascii="Arial" w:eastAsia="Times New Roman" w:hAnsi="Arial" w:cs="Arial"/>
          <w:lang w:val="en-US" w:eastAsia="de-DE"/>
        </w:rPr>
        <w:t>being</w:t>
      </w:r>
      <w:r w:rsidR="00F05943">
        <w:rPr>
          <w:rFonts w:ascii="Arial" w:eastAsia="Times New Roman" w:hAnsi="Arial" w:cs="Arial"/>
          <w:lang w:val="en-US" w:eastAsia="de-DE"/>
        </w:rPr>
        <w:t xml:space="preserve"> probably the most important </w:t>
      </w:r>
      <w:r w:rsidR="0012692F">
        <w:rPr>
          <w:rFonts w:ascii="Arial" w:eastAsia="Times New Roman" w:hAnsi="Arial" w:cs="Arial"/>
          <w:lang w:val="en-US" w:eastAsia="de-DE"/>
        </w:rPr>
        <w:t>of them. Depending on their design</w:t>
      </w:r>
      <w:r w:rsidR="00F05943">
        <w:rPr>
          <w:rFonts w:ascii="Arial" w:eastAsia="Times New Roman" w:hAnsi="Arial" w:cs="Arial"/>
          <w:lang w:val="en-US" w:eastAsia="de-DE"/>
        </w:rPr>
        <w:t>,</w:t>
      </w:r>
      <w:r w:rsidR="0012692F">
        <w:rPr>
          <w:rFonts w:ascii="Arial" w:eastAsia="Times New Roman" w:hAnsi="Arial" w:cs="Arial"/>
          <w:lang w:val="en-US" w:eastAsia="de-DE"/>
        </w:rPr>
        <w:t xml:space="preserve"> such systems may</w:t>
      </w:r>
      <w:r w:rsidRPr="00047937">
        <w:rPr>
          <w:rFonts w:ascii="Arial" w:eastAsia="Times New Roman" w:hAnsi="Arial" w:cs="Arial"/>
          <w:lang w:val="en-US" w:eastAsia="de-DE"/>
        </w:rPr>
        <w:t xml:space="preserve"> increase the stability of </w:t>
      </w:r>
      <w:r w:rsidR="0012692F">
        <w:rPr>
          <w:rFonts w:ascii="Arial" w:eastAsia="Times New Roman" w:hAnsi="Arial" w:cs="Arial"/>
          <w:lang w:val="en-US" w:eastAsia="de-DE"/>
        </w:rPr>
        <w:t>natural</w:t>
      </w:r>
      <w:r w:rsidRPr="00047937">
        <w:rPr>
          <w:rFonts w:ascii="Arial" w:eastAsia="Times New Roman" w:hAnsi="Arial" w:cs="Arial"/>
          <w:lang w:val="en-US" w:eastAsia="de-DE"/>
        </w:rPr>
        <w:t xml:space="preserve"> bioactive compounds upon processing, storage or </w:t>
      </w:r>
      <w:r w:rsidR="0012692F">
        <w:rPr>
          <w:rFonts w:ascii="Arial" w:eastAsia="Times New Roman" w:hAnsi="Arial" w:cs="Arial"/>
          <w:lang w:val="en-US" w:eastAsia="de-DE"/>
        </w:rPr>
        <w:t>application</w:t>
      </w:r>
      <w:r w:rsidR="00F05943">
        <w:rPr>
          <w:rFonts w:ascii="Arial" w:eastAsia="Times New Roman" w:hAnsi="Arial" w:cs="Arial"/>
          <w:lang w:val="en-US" w:eastAsia="de-DE"/>
        </w:rPr>
        <w:t xml:space="preserve">. They </w:t>
      </w:r>
      <w:r w:rsidR="0012692F">
        <w:rPr>
          <w:rFonts w:ascii="Arial" w:eastAsia="Times New Roman" w:hAnsi="Arial" w:cs="Arial"/>
          <w:lang w:val="en-US" w:eastAsia="de-DE"/>
        </w:rPr>
        <w:t>can</w:t>
      </w:r>
      <w:r w:rsidRPr="00047937">
        <w:rPr>
          <w:rFonts w:ascii="Arial" w:eastAsia="Times New Roman" w:hAnsi="Arial" w:cs="Arial"/>
          <w:lang w:val="en-US" w:eastAsia="de-DE"/>
        </w:rPr>
        <w:t xml:space="preserve"> </w:t>
      </w:r>
      <w:r w:rsidR="00F05943">
        <w:rPr>
          <w:rFonts w:ascii="Arial" w:eastAsia="Times New Roman" w:hAnsi="Arial" w:cs="Arial"/>
          <w:lang w:val="en-US" w:eastAsia="de-DE"/>
        </w:rPr>
        <w:t xml:space="preserve">also </w:t>
      </w:r>
      <w:r w:rsidRPr="00047937">
        <w:rPr>
          <w:rFonts w:ascii="Arial" w:eastAsia="Times New Roman" w:hAnsi="Arial" w:cs="Arial"/>
          <w:lang w:val="en-US" w:eastAsia="de-DE"/>
        </w:rPr>
        <w:t>enhance their solubility, mask undesirable flavors as well as efficiently deliver them to the target tissues where they can exert their biological activity.</w:t>
      </w:r>
    </w:p>
    <w:p w14:paraId="1BB4199C" w14:textId="1DAAC382" w:rsidR="00CB3971" w:rsidRDefault="00CB3971" w:rsidP="00123F06">
      <w:pPr>
        <w:jc w:val="both"/>
        <w:rPr>
          <w:rFonts w:ascii="Arial" w:eastAsia="Times New Roman" w:hAnsi="Arial" w:cs="Arial"/>
          <w:lang w:val="en-US" w:eastAsia="de-DE"/>
        </w:rPr>
      </w:pPr>
      <w:r>
        <w:rPr>
          <w:rFonts w:ascii="Arial" w:eastAsia="Times New Roman" w:hAnsi="Arial" w:cs="Arial"/>
          <w:lang w:val="en-US" w:eastAsia="de-DE"/>
        </w:rPr>
        <w:t xml:space="preserve">In this context, </w:t>
      </w:r>
      <w:r w:rsidRPr="00CB3971">
        <w:rPr>
          <w:rFonts w:ascii="Arial" w:eastAsia="Times New Roman" w:hAnsi="Arial" w:cs="Arial"/>
          <w:lang w:val="en-US" w:eastAsia="de-DE"/>
        </w:rPr>
        <w:t>advanced drug delivery nanosystems (aDDNSs)</w:t>
      </w:r>
      <w:r>
        <w:rPr>
          <w:rFonts w:ascii="Arial" w:eastAsia="Times New Roman" w:hAnsi="Arial" w:cs="Arial"/>
          <w:lang w:val="en-US" w:eastAsia="de-DE"/>
        </w:rPr>
        <w:t xml:space="preserve"> that </w:t>
      </w:r>
      <w:r w:rsidRPr="00CB3971">
        <w:rPr>
          <w:rFonts w:ascii="Arial" w:eastAsia="Times New Roman" w:hAnsi="Arial" w:cs="Arial"/>
          <w:lang w:val="en-US" w:eastAsia="de-DE"/>
        </w:rPr>
        <w:t>consist of the combination of more than one different biomaterials (e.g., lipids, phospholipids, chitosan, dendrimers, etc.) may offer several advantages</w:t>
      </w:r>
      <w:r w:rsidR="00064A4C">
        <w:rPr>
          <w:rFonts w:ascii="Arial" w:eastAsia="Times New Roman" w:hAnsi="Arial" w:cs="Arial"/>
          <w:lang w:val="en-US" w:eastAsia="de-DE"/>
        </w:rPr>
        <w:t>:</w:t>
      </w:r>
      <w:r w:rsidRPr="00CB3971">
        <w:rPr>
          <w:rFonts w:ascii="Arial" w:eastAsia="Times New Roman" w:hAnsi="Arial" w:cs="Arial"/>
          <w:lang w:val="en-US" w:eastAsia="de-DE"/>
        </w:rPr>
        <w:t xml:space="preserve"> </w:t>
      </w:r>
      <w:r w:rsidR="00064A4C">
        <w:rPr>
          <w:rFonts w:ascii="Arial" w:eastAsia="Times New Roman" w:hAnsi="Arial" w:cs="Arial"/>
          <w:lang w:val="en-US" w:eastAsia="de-DE"/>
        </w:rPr>
        <w:t>they can</w:t>
      </w:r>
      <w:r w:rsidRPr="00CB3971">
        <w:rPr>
          <w:rFonts w:ascii="Arial" w:eastAsia="Times New Roman" w:hAnsi="Arial" w:cs="Arial"/>
          <w:lang w:val="en-US" w:eastAsia="de-DE"/>
        </w:rPr>
        <w:t xml:space="preserve"> </w:t>
      </w:r>
      <w:r w:rsidR="00064A4C">
        <w:rPr>
          <w:rFonts w:ascii="Arial" w:eastAsia="Times New Roman" w:hAnsi="Arial" w:cs="Arial"/>
          <w:lang w:val="en-US" w:eastAsia="de-DE"/>
        </w:rPr>
        <w:t>modify</w:t>
      </w:r>
      <w:r w:rsidRPr="00CB3971">
        <w:rPr>
          <w:rFonts w:ascii="Arial" w:eastAsia="Times New Roman" w:hAnsi="Arial" w:cs="Arial"/>
          <w:lang w:val="en-US" w:eastAsia="de-DE"/>
        </w:rPr>
        <w:t xml:space="preserve"> the release profile of the entrapped bioactive molecule, alter its pharmacokinetic profile and consequently improve its biodistribution, absorption and metabolism</w:t>
      </w:r>
      <w:r w:rsidR="00064A4C">
        <w:rPr>
          <w:rFonts w:ascii="Arial" w:eastAsia="Times New Roman" w:hAnsi="Arial" w:cs="Arial"/>
          <w:lang w:val="en-US" w:eastAsia="de-DE"/>
        </w:rPr>
        <w:t>.</w:t>
      </w:r>
    </w:p>
    <w:p w14:paraId="4C39657C" w14:textId="64FDDF71" w:rsidR="00351F3B" w:rsidRDefault="007E2A13" w:rsidP="00123F06">
      <w:pPr>
        <w:jc w:val="both"/>
        <w:rPr>
          <w:rFonts w:ascii="Arial" w:eastAsia="Times New Roman" w:hAnsi="Arial" w:cs="Arial"/>
          <w:lang w:val="en-US" w:eastAsia="de-DE"/>
        </w:rPr>
      </w:pPr>
      <w:r w:rsidRPr="00123F06">
        <w:rPr>
          <w:rFonts w:ascii="Arial" w:eastAsia="Times New Roman" w:hAnsi="Arial" w:cs="Arial"/>
          <w:lang w:val="en-US" w:eastAsia="de-DE"/>
        </w:rPr>
        <w:t xml:space="preserve">In the present </w:t>
      </w:r>
      <w:r w:rsidR="00064A4C">
        <w:rPr>
          <w:rFonts w:ascii="Arial" w:eastAsia="Times New Roman" w:hAnsi="Arial" w:cs="Arial"/>
          <w:lang w:val="en-US" w:eastAsia="de-DE"/>
        </w:rPr>
        <w:t xml:space="preserve">several advanced skin delivery systems incorporating plant or bee product biomolecules are presented. The carriers used consist of liposomes and cyclodextrins and have been proven to </w:t>
      </w:r>
      <w:r w:rsidR="00697373">
        <w:rPr>
          <w:rFonts w:ascii="Arial" w:eastAsia="Times New Roman" w:hAnsi="Arial" w:cs="Arial"/>
          <w:lang w:val="en-US" w:eastAsia="de-DE"/>
        </w:rPr>
        <w:t>provide stability, controlled release, increase of solubility and significant in vitro efficacy</w:t>
      </w:r>
      <w:r w:rsidR="00F05943">
        <w:rPr>
          <w:rFonts w:ascii="Arial" w:eastAsia="Times New Roman" w:hAnsi="Arial" w:cs="Arial"/>
          <w:lang w:val="en-US" w:eastAsia="de-DE"/>
        </w:rPr>
        <w:t>.</w:t>
      </w:r>
    </w:p>
    <w:p w14:paraId="5F7A0FD1" w14:textId="2B09E6BF" w:rsidR="00697373" w:rsidRPr="00123F06" w:rsidRDefault="00697373" w:rsidP="00123F06">
      <w:pPr>
        <w:jc w:val="both"/>
        <w:rPr>
          <w:rFonts w:ascii="Arial" w:eastAsia="Times New Roman" w:hAnsi="Arial" w:cs="Arial"/>
          <w:lang w:val="en-US" w:eastAsia="de-DE"/>
        </w:rPr>
      </w:pPr>
      <w:r>
        <w:rPr>
          <w:rFonts w:ascii="Arial" w:eastAsia="Times New Roman" w:hAnsi="Arial" w:cs="Arial"/>
          <w:lang w:val="en-US" w:eastAsia="de-DE"/>
        </w:rPr>
        <w:t xml:space="preserve">The development of such applications is of utmost importance as significant value </w:t>
      </w:r>
      <w:r w:rsidR="00196C50">
        <w:rPr>
          <w:rFonts w:ascii="Arial" w:eastAsia="Times New Roman" w:hAnsi="Arial" w:cs="Arial"/>
          <w:lang w:val="en-US" w:eastAsia="de-DE"/>
        </w:rPr>
        <w:t>may</w:t>
      </w:r>
      <w:r>
        <w:rPr>
          <w:rFonts w:ascii="Arial" w:eastAsia="Times New Roman" w:hAnsi="Arial" w:cs="Arial"/>
          <w:lang w:val="en-US" w:eastAsia="de-DE"/>
        </w:rPr>
        <w:t xml:space="preserve"> be provided to precious bioresources that, in such formulations, can be exploited to their full potential in an environmentally friendly way.</w:t>
      </w:r>
    </w:p>
    <w:sectPr w:rsidR="00697373" w:rsidRPr="00123F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0ADBF" w14:textId="77777777" w:rsidR="00AD1F61" w:rsidRDefault="00AD1F61" w:rsidP="00E62505">
      <w:pPr>
        <w:spacing w:after="0" w:line="240" w:lineRule="auto"/>
      </w:pPr>
      <w:r>
        <w:separator/>
      </w:r>
    </w:p>
  </w:endnote>
  <w:endnote w:type="continuationSeparator" w:id="0">
    <w:p w14:paraId="2F2D722D" w14:textId="77777777" w:rsidR="00AD1F61" w:rsidRDefault="00AD1F61" w:rsidP="00E6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05CE" w14:textId="77777777" w:rsidR="00AD1F61" w:rsidRDefault="00AD1F61" w:rsidP="00E62505">
      <w:pPr>
        <w:spacing w:after="0" w:line="240" w:lineRule="auto"/>
      </w:pPr>
      <w:r>
        <w:separator/>
      </w:r>
    </w:p>
  </w:footnote>
  <w:footnote w:type="continuationSeparator" w:id="0">
    <w:p w14:paraId="41B19922" w14:textId="77777777" w:rsidR="00AD1F61" w:rsidRDefault="00AD1F61" w:rsidP="00E62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8C"/>
    <w:rsid w:val="000054A3"/>
    <w:rsid w:val="00006D2F"/>
    <w:rsid w:val="000117CE"/>
    <w:rsid w:val="00042448"/>
    <w:rsid w:val="00045CFB"/>
    <w:rsid w:val="00047937"/>
    <w:rsid w:val="00064A4C"/>
    <w:rsid w:val="00090702"/>
    <w:rsid w:val="00095CA9"/>
    <w:rsid w:val="000E6A7E"/>
    <w:rsid w:val="00100665"/>
    <w:rsid w:val="00123F06"/>
    <w:rsid w:val="0012692F"/>
    <w:rsid w:val="00160DC1"/>
    <w:rsid w:val="00177EC8"/>
    <w:rsid w:val="00196C50"/>
    <w:rsid w:val="001A1C64"/>
    <w:rsid w:val="001E4A56"/>
    <w:rsid w:val="001E6D7C"/>
    <w:rsid w:val="002100D0"/>
    <w:rsid w:val="002858FE"/>
    <w:rsid w:val="002E17BA"/>
    <w:rsid w:val="002F308C"/>
    <w:rsid w:val="00317432"/>
    <w:rsid w:val="00324DD0"/>
    <w:rsid w:val="00351F3B"/>
    <w:rsid w:val="00383557"/>
    <w:rsid w:val="003B3F1C"/>
    <w:rsid w:val="003C7671"/>
    <w:rsid w:val="003D36F4"/>
    <w:rsid w:val="00421A32"/>
    <w:rsid w:val="00487060"/>
    <w:rsid w:val="00495FB2"/>
    <w:rsid w:val="004D1566"/>
    <w:rsid w:val="004D7C51"/>
    <w:rsid w:val="004E3670"/>
    <w:rsid w:val="00517406"/>
    <w:rsid w:val="00535682"/>
    <w:rsid w:val="005B178D"/>
    <w:rsid w:val="005D3168"/>
    <w:rsid w:val="005F71C2"/>
    <w:rsid w:val="006004D7"/>
    <w:rsid w:val="00604EB0"/>
    <w:rsid w:val="00612B57"/>
    <w:rsid w:val="0062445E"/>
    <w:rsid w:val="00624E3E"/>
    <w:rsid w:val="00683EBA"/>
    <w:rsid w:val="0069447A"/>
    <w:rsid w:val="00697373"/>
    <w:rsid w:val="006A617D"/>
    <w:rsid w:val="006C2E85"/>
    <w:rsid w:val="006D415E"/>
    <w:rsid w:val="00701E0C"/>
    <w:rsid w:val="00702F50"/>
    <w:rsid w:val="0071763D"/>
    <w:rsid w:val="00774392"/>
    <w:rsid w:val="0079451E"/>
    <w:rsid w:val="007C6332"/>
    <w:rsid w:val="007E2A13"/>
    <w:rsid w:val="007F3179"/>
    <w:rsid w:val="00813F7F"/>
    <w:rsid w:val="00831BC9"/>
    <w:rsid w:val="0086545E"/>
    <w:rsid w:val="00865516"/>
    <w:rsid w:val="00892FAF"/>
    <w:rsid w:val="008B293C"/>
    <w:rsid w:val="008B3151"/>
    <w:rsid w:val="008D3EDB"/>
    <w:rsid w:val="008D5018"/>
    <w:rsid w:val="008F2165"/>
    <w:rsid w:val="008F7775"/>
    <w:rsid w:val="00940767"/>
    <w:rsid w:val="0096753E"/>
    <w:rsid w:val="009E6898"/>
    <w:rsid w:val="00A20EC1"/>
    <w:rsid w:val="00A478E5"/>
    <w:rsid w:val="00A83559"/>
    <w:rsid w:val="00AB1156"/>
    <w:rsid w:val="00AC1C1E"/>
    <w:rsid w:val="00AD1F61"/>
    <w:rsid w:val="00B34790"/>
    <w:rsid w:val="00B45FAD"/>
    <w:rsid w:val="00BC4F3C"/>
    <w:rsid w:val="00BD4ADC"/>
    <w:rsid w:val="00BE1D43"/>
    <w:rsid w:val="00BF6BDF"/>
    <w:rsid w:val="00BF7062"/>
    <w:rsid w:val="00CA7826"/>
    <w:rsid w:val="00CB3971"/>
    <w:rsid w:val="00CC0488"/>
    <w:rsid w:val="00D10F7D"/>
    <w:rsid w:val="00D22B61"/>
    <w:rsid w:val="00D50E4C"/>
    <w:rsid w:val="00D86A40"/>
    <w:rsid w:val="00E504BB"/>
    <w:rsid w:val="00E558FB"/>
    <w:rsid w:val="00E62505"/>
    <w:rsid w:val="00EE5264"/>
    <w:rsid w:val="00EE5D55"/>
    <w:rsid w:val="00F05943"/>
    <w:rsid w:val="00F6111D"/>
    <w:rsid w:val="00FB2272"/>
    <w:rsid w:val="00FB7A6A"/>
    <w:rsid w:val="00FD343D"/>
    <w:rsid w:val="00FD7A41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A2D0"/>
  <w15:chartTrackingRefBased/>
  <w15:docId w15:val="{F78AA40A-FD3D-4F89-92AC-04939EC0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505"/>
  </w:style>
  <w:style w:type="paragraph" w:styleId="Footer">
    <w:name w:val="footer"/>
    <w:basedOn w:val="Normal"/>
    <w:link w:val="FooterChar"/>
    <w:uiPriority w:val="99"/>
    <w:unhideWhenUsed/>
    <w:rsid w:val="00E62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505"/>
  </w:style>
  <w:style w:type="character" w:styleId="Emphasis">
    <w:name w:val="Emphasis"/>
    <w:basedOn w:val="DefaultParagraphFont"/>
    <w:uiPriority w:val="20"/>
    <w:qFormat/>
    <w:rsid w:val="00EE5D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Vana Mpoka</dc:creator>
  <cp:keywords/>
  <dc:description/>
  <cp:lastModifiedBy>Konstantinos Gardikis</cp:lastModifiedBy>
  <cp:revision>8</cp:revision>
  <dcterms:created xsi:type="dcterms:W3CDTF">2022-05-03T09:44:00Z</dcterms:created>
  <dcterms:modified xsi:type="dcterms:W3CDTF">2022-07-28T13:28:00Z</dcterms:modified>
</cp:coreProperties>
</file>