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47" w:rsidRDefault="00740147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18"/>
          <w:szCs w:val="18"/>
        </w:rPr>
      </w:pPr>
    </w:p>
    <w:p w:rsidR="00740147" w:rsidRDefault="00380C26">
      <w:pPr>
        <w:pStyle w:val="Title"/>
        <w:rPr>
          <w:u w:val="none"/>
        </w:rPr>
      </w:pPr>
      <w:r>
        <w:rPr>
          <w:color w:val="555555"/>
        </w:rPr>
        <w:t>Materials Research 2022</w:t>
      </w:r>
      <w:r>
        <w:rPr>
          <w:color w:val="555555"/>
          <w:u w:val="none"/>
        </w:rPr>
        <w:t xml:space="preserve"> </w:t>
      </w:r>
    </w:p>
    <w:p w:rsidR="00740147" w:rsidRDefault="00740147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740147" w:rsidRDefault="00740147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740147" w:rsidRDefault="00740147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29"/>
          <w:szCs w:val="29"/>
        </w:rPr>
      </w:pPr>
    </w:p>
    <w:p w:rsidR="00740147" w:rsidRDefault="003C5D26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18"/>
          <w:szCs w:val="18"/>
        </w:rPr>
      </w:pPr>
      <w:proofErr w:type="spellStart"/>
      <w:r>
        <w:rPr>
          <w:b/>
          <w:color w:val="000000"/>
          <w:sz w:val="18"/>
          <w:szCs w:val="18"/>
        </w:rPr>
        <w:t>Nanostructured</w:t>
      </w:r>
      <w:proofErr w:type="spellEnd"/>
      <w:r>
        <w:rPr>
          <w:b/>
          <w:color w:val="000000"/>
          <w:sz w:val="18"/>
          <w:szCs w:val="18"/>
        </w:rPr>
        <w:t xml:space="preserve"> thermoelectric </w:t>
      </w:r>
      <w:proofErr w:type="spellStart"/>
      <w:r>
        <w:rPr>
          <w:b/>
          <w:color w:val="000000"/>
          <w:sz w:val="18"/>
          <w:szCs w:val="18"/>
        </w:rPr>
        <w:t>perovskite</w:t>
      </w:r>
      <w:proofErr w:type="spellEnd"/>
      <w:r>
        <w:rPr>
          <w:b/>
          <w:color w:val="000000"/>
          <w:sz w:val="18"/>
          <w:szCs w:val="18"/>
        </w:rPr>
        <w:t xml:space="preserve"> materials </w:t>
      </w:r>
    </w:p>
    <w:p w:rsidR="00740147" w:rsidRDefault="00B800FF">
      <w:pPr>
        <w:pStyle w:val="normal0"/>
        <w:ind w:left="274"/>
        <w:rPr>
          <w:b/>
          <w:sz w:val="18"/>
          <w:szCs w:val="18"/>
        </w:rPr>
      </w:pPr>
      <w:r>
        <w:rPr>
          <w:b/>
          <w:color w:val="555555"/>
          <w:sz w:val="18"/>
          <w:szCs w:val="18"/>
        </w:rPr>
        <w:t>Dr.</w:t>
      </w:r>
      <w:r w:rsidR="003C5D26">
        <w:rPr>
          <w:b/>
          <w:color w:val="555555"/>
          <w:sz w:val="18"/>
          <w:szCs w:val="18"/>
        </w:rPr>
        <w:t>Megha.U</w:t>
      </w:r>
      <w:r w:rsidR="00380C26">
        <w:rPr>
          <w:b/>
          <w:color w:val="555555"/>
          <w:sz w:val="30"/>
          <w:szCs w:val="30"/>
          <w:vertAlign w:val="superscript"/>
        </w:rPr>
        <w:t>1</w:t>
      </w:r>
      <w:r w:rsidR="003C5D26">
        <w:rPr>
          <w:b/>
          <w:color w:val="555555"/>
          <w:sz w:val="30"/>
          <w:szCs w:val="30"/>
          <w:vertAlign w:val="superscript"/>
        </w:rPr>
        <w:t>,2</w:t>
      </w:r>
      <w:r w:rsidR="003C5D26">
        <w:rPr>
          <w:b/>
          <w:color w:val="555555"/>
          <w:sz w:val="18"/>
          <w:szCs w:val="18"/>
        </w:rPr>
        <w:t xml:space="preserve">and </w:t>
      </w:r>
      <w:r w:rsidR="00380C26">
        <w:rPr>
          <w:b/>
          <w:color w:val="555555"/>
          <w:sz w:val="18"/>
          <w:szCs w:val="18"/>
        </w:rPr>
        <w:t xml:space="preserve"> </w:t>
      </w:r>
      <w:r w:rsidR="003C5D26">
        <w:rPr>
          <w:b/>
          <w:color w:val="555555"/>
          <w:sz w:val="18"/>
          <w:szCs w:val="18"/>
        </w:rPr>
        <w:t>Hind.N</w:t>
      </w:r>
      <w:r w:rsidR="00380C26">
        <w:rPr>
          <w:b/>
          <w:color w:val="555555"/>
          <w:sz w:val="30"/>
          <w:szCs w:val="30"/>
          <w:vertAlign w:val="superscript"/>
        </w:rPr>
        <w:t>1</w:t>
      </w:r>
      <w:r w:rsidR="003C5D26">
        <w:rPr>
          <w:b/>
          <w:color w:val="555555"/>
          <w:sz w:val="30"/>
          <w:szCs w:val="30"/>
          <w:vertAlign w:val="superscript"/>
        </w:rPr>
        <w:t>,2</w:t>
      </w:r>
      <w:r w:rsidR="00380C26">
        <w:rPr>
          <w:b/>
          <w:color w:val="555555"/>
          <w:sz w:val="18"/>
          <w:szCs w:val="18"/>
        </w:rPr>
        <w:t xml:space="preserve"> </w:t>
      </w:r>
    </w:p>
    <w:p w:rsidR="00740147" w:rsidRDefault="00380C26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71" w:line="211" w:lineRule="auto"/>
        <w:ind w:left="274" w:right="3120"/>
        <w:rPr>
          <w:color w:val="000000"/>
          <w:sz w:val="18"/>
          <w:szCs w:val="18"/>
        </w:rPr>
        <w:sectPr w:rsidR="00740147">
          <w:pgSz w:w="11930" w:h="16860"/>
          <w:pgMar w:top="1600" w:right="440" w:bottom="280" w:left="460" w:header="360" w:footer="360" w:gutter="0"/>
          <w:pgNumType w:start="1"/>
          <w:cols w:space="720"/>
        </w:sectPr>
      </w:pPr>
      <w:r>
        <w:rPr>
          <w:color w:val="555555"/>
          <w:sz w:val="36"/>
          <w:szCs w:val="36"/>
          <w:vertAlign w:val="superscript"/>
        </w:rPr>
        <w:t>1</w:t>
      </w:r>
      <w:r>
        <w:rPr>
          <w:color w:val="555555"/>
          <w:sz w:val="18"/>
          <w:szCs w:val="18"/>
        </w:rPr>
        <w:t xml:space="preserve">Department of </w:t>
      </w:r>
      <w:r w:rsidR="003C5D26">
        <w:rPr>
          <w:color w:val="555555"/>
          <w:sz w:val="18"/>
          <w:szCs w:val="18"/>
        </w:rPr>
        <w:t xml:space="preserve">Physics, </w:t>
      </w:r>
      <w:r w:rsidR="00BB450F">
        <w:rPr>
          <w:color w:val="555555"/>
          <w:sz w:val="18"/>
          <w:szCs w:val="18"/>
        </w:rPr>
        <w:t>DGM</w:t>
      </w:r>
      <w:r w:rsidR="003C5D26">
        <w:rPr>
          <w:color w:val="555555"/>
          <w:sz w:val="18"/>
          <w:szCs w:val="18"/>
        </w:rPr>
        <w:t xml:space="preserve">MES </w:t>
      </w:r>
      <w:proofErr w:type="spellStart"/>
      <w:r w:rsidR="003C5D26">
        <w:rPr>
          <w:color w:val="555555"/>
          <w:sz w:val="18"/>
          <w:szCs w:val="18"/>
        </w:rPr>
        <w:t>Mampad</w:t>
      </w:r>
      <w:proofErr w:type="spellEnd"/>
      <w:r w:rsidR="003C5D26">
        <w:rPr>
          <w:color w:val="555555"/>
          <w:sz w:val="18"/>
          <w:szCs w:val="18"/>
        </w:rPr>
        <w:t xml:space="preserve"> College, P.O </w:t>
      </w:r>
      <w:proofErr w:type="spellStart"/>
      <w:r w:rsidR="003C5D26">
        <w:rPr>
          <w:color w:val="555555"/>
          <w:sz w:val="18"/>
          <w:szCs w:val="18"/>
        </w:rPr>
        <w:t>Mampad</w:t>
      </w:r>
      <w:proofErr w:type="spellEnd"/>
      <w:r w:rsidR="003C5D26">
        <w:rPr>
          <w:color w:val="555555"/>
          <w:sz w:val="18"/>
          <w:szCs w:val="18"/>
        </w:rPr>
        <w:t>, Malappuram</w:t>
      </w:r>
      <w:proofErr w:type="gramStart"/>
      <w:r w:rsidR="003C5D26">
        <w:rPr>
          <w:color w:val="555555"/>
          <w:sz w:val="18"/>
          <w:szCs w:val="18"/>
        </w:rPr>
        <w:t>,Kerala,India</w:t>
      </w:r>
      <w:proofErr w:type="gramEnd"/>
      <w:r w:rsidR="003C5D26">
        <w:rPr>
          <w:color w:val="555555"/>
          <w:sz w:val="18"/>
          <w:szCs w:val="18"/>
        </w:rPr>
        <w:t>-676542.</w:t>
      </w:r>
      <w:r>
        <w:rPr>
          <w:color w:val="555555"/>
          <w:sz w:val="18"/>
          <w:szCs w:val="18"/>
        </w:rPr>
        <w:t xml:space="preserve"> </w:t>
      </w:r>
      <w:r>
        <w:rPr>
          <w:color w:val="555555"/>
          <w:sz w:val="36"/>
          <w:szCs w:val="36"/>
          <w:vertAlign w:val="superscript"/>
        </w:rPr>
        <w:t>2</w:t>
      </w:r>
      <w:r>
        <w:rPr>
          <w:color w:val="555555"/>
          <w:sz w:val="18"/>
          <w:szCs w:val="18"/>
        </w:rPr>
        <w:t xml:space="preserve">Department of </w:t>
      </w:r>
      <w:r w:rsidR="003C5D26">
        <w:rPr>
          <w:color w:val="555555"/>
          <w:sz w:val="18"/>
          <w:szCs w:val="18"/>
        </w:rPr>
        <w:t xml:space="preserve">Physics, </w:t>
      </w:r>
      <w:proofErr w:type="spellStart"/>
      <w:proofErr w:type="gramStart"/>
      <w:r w:rsidR="003C5D26">
        <w:rPr>
          <w:color w:val="555555"/>
          <w:sz w:val="18"/>
          <w:szCs w:val="18"/>
        </w:rPr>
        <w:t>Govt.Arts</w:t>
      </w:r>
      <w:proofErr w:type="spellEnd"/>
      <w:r w:rsidR="003C5D26">
        <w:rPr>
          <w:color w:val="555555"/>
          <w:sz w:val="18"/>
          <w:szCs w:val="18"/>
        </w:rPr>
        <w:t xml:space="preserve"> </w:t>
      </w:r>
      <w:r>
        <w:rPr>
          <w:color w:val="555555"/>
          <w:sz w:val="18"/>
          <w:szCs w:val="18"/>
        </w:rPr>
        <w:t xml:space="preserve"> and</w:t>
      </w:r>
      <w:proofErr w:type="gramEnd"/>
      <w:r>
        <w:rPr>
          <w:color w:val="555555"/>
          <w:sz w:val="18"/>
          <w:szCs w:val="18"/>
        </w:rPr>
        <w:t xml:space="preserve"> </w:t>
      </w:r>
      <w:r w:rsidR="003C5D26">
        <w:rPr>
          <w:color w:val="555555"/>
          <w:sz w:val="18"/>
          <w:szCs w:val="18"/>
        </w:rPr>
        <w:t xml:space="preserve">Science College, </w:t>
      </w:r>
      <w:proofErr w:type="spellStart"/>
      <w:r w:rsidR="003C5D26">
        <w:rPr>
          <w:color w:val="555555"/>
          <w:sz w:val="18"/>
          <w:szCs w:val="18"/>
        </w:rPr>
        <w:t>Meenchanda</w:t>
      </w:r>
      <w:proofErr w:type="spellEnd"/>
      <w:r w:rsidR="003C5D26">
        <w:rPr>
          <w:color w:val="555555"/>
          <w:sz w:val="18"/>
          <w:szCs w:val="18"/>
        </w:rPr>
        <w:t xml:space="preserve"> </w:t>
      </w:r>
      <w:proofErr w:type="spellStart"/>
      <w:r w:rsidR="003C5D26">
        <w:rPr>
          <w:color w:val="555555"/>
          <w:sz w:val="18"/>
          <w:szCs w:val="18"/>
        </w:rPr>
        <w:t>Kozhikode,Kerala,India</w:t>
      </w:r>
      <w:proofErr w:type="spellEnd"/>
      <w:r w:rsidR="003C5D26">
        <w:rPr>
          <w:color w:val="555555"/>
          <w:sz w:val="18"/>
          <w:szCs w:val="18"/>
        </w:rPr>
        <w:t xml:space="preserve">. </w:t>
      </w:r>
    </w:p>
    <w:p w:rsidR="00740147" w:rsidRDefault="00380C26" w:rsidP="00BB450F">
      <w:pPr>
        <w:pStyle w:val="Heading1"/>
        <w:spacing w:before="90" w:line="242" w:lineRule="auto"/>
        <w:ind w:left="106" w:right="64" w:firstLine="0"/>
        <w:rPr>
          <w:b w:val="0"/>
          <w:color w:val="000000"/>
          <w:sz w:val="27"/>
          <w:szCs w:val="27"/>
        </w:rPr>
      </w:pPr>
      <w:r>
        <w:rPr>
          <w:color w:val="555555"/>
        </w:rPr>
        <w:lastRenderedPageBreak/>
        <w:t xml:space="preserve">Keywords: </w:t>
      </w:r>
      <w:r w:rsidR="00BB450F">
        <w:rPr>
          <w:color w:val="555555"/>
        </w:rPr>
        <w:t xml:space="preserve">Thermoelectric, </w:t>
      </w:r>
      <w:proofErr w:type="spellStart"/>
      <w:r w:rsidR="00BB450F">
        <w:rPr>
          <w:color w:val="555555"/>
        </w:rPr>
        <w:t>perovskites</w:t>
      </w:r>
      <w:proofErr w:type="spellEnd"/>
      <w:r w:rsidR="00BB450F">
        <w:rPr>
          <w:color w:val="555555"/>
        </w:rPr>
        <w:t xml:space="preserve">, </w:t>
      </w:r>
      <w:proofErr w:type="spellStart"/>
      <w:r w:rsidR="00BB450F">
        <w:rPr>
          <w:color w:val="555555"/>
        </w:rPr>
        <w:t>nanostructuring</w:t>
      </w:r>
      <w:proofErr w:type="spellEnd"/>
      <w:r w:rsidR="00BB450F">
        <w:rPr>
          <w:color w:val="555555"/>
        </w:rPr>
        <w:t xml:space="preserve">, ZT value, power generation  </w:t>
      </w:r>
    </w:p>
    <w:p w:rsidR="00740147" w:rsidRPr="001F7BCD" w:rsidRDefault="00380C26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0"/>
        </w:tabs>
        <w:ind w:hanging="450"/>
        <w:jc w:val="both"/>
      </w:pPr>
      <w:r>
        <w:rPr>
          <w:b/>
          <w:color w:val="555555"/>
          <w:sz w:val="18"/>
          <w:szCs w:val="18"/>
        </w:rPr>
        <w:t xml:space="preserve">Abstract Body </w:t>
      </w:r>
    </w:p>
    <w:p w:rsidR="001F7BCD" w:rsidRPr="001F7BCD" w:rsidRDefault="001F7BCD" w:rsidP="001F7BCD">
      <w:pPr>
        <w:widowControl/>
        <w:autoSpaceDE w:val="0"/>
        <w:autoSpaceDN w:val="0"/>
        <w:adjustRightInd w:val="0"/>
        <w:jc w:val="both"/>
        <w:rPr>
          <w:rFonts w:ascii="DejaVuSerif" w:hAnsi="DejaVuSerif" w:cs="DejaVuSerif"/>
          <w:color w:val="333333"/>
          <w:sz w:val="20"/>
          <w:szCs w:val="20"/>
          <w:lang w:val="en-IN"/>
        </w:rPr>
      </w:pPr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>The power generation from renewable energy resources has got vast attention as the conventional</w:t>
      </w:r>
      <w:r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</w:t>
      </w:r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>resources are being depleted. In internal combustion engines only 25% of energy is usable for vehicle</w:t>
      </w:r>
      <w:r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</w:t>
      </w:r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>mobility and accessories, approximately 40% of the fuel energy is wasted as exhaust gas, 30% is</w:t>
      </w:r>
      <w:r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</w:t>
      </w:r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>dissipated in the engine coolant and 5% is lost as radiation and friction. Here comes the importance of</w:t>
      </w:r>
      <w:r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</w:t>
      </w:r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>the thermoelectric materials which can harvest waste heat from sunlight, combustion of fossil fuels,</w:t>
      </w:r>
      <w:r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</w:t>
      </w:r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>nuclear decay, chemical reactions, vehicles etc and convert it into electricity. Statistical survey shows</w:t>
      </w:r>
      <w:r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</w:t>
      </w:r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>that more than 60% of world’s energy loss is in the form of heat. The high performance thermoelectric</w:t>
      </w:r>
      <w:r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</w:t>
      </w:r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>materials can easily convert this heat into usable electrical energy. The thermoelectric system is an</w:t>
      </w:r>
      <w:r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</w:t>
      </w:r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>eco-friendly energy conversion technology with the advantages of high reliability, small size, feasibility</w:t>
      </w:r>
      <w:r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</w:t>
      </w:r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>in a wide temperature range and has no pollutants. The efficiency of these materials is defined in terms</w:t>
      </w:r>
      <w:r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</w:t>
      </w:r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>of figure of merit, ZT, which determines the thermoelectric performance. ZT= S</w:t>
      </w:r>
      <w:r w:rsidRPr="001F7BCD">
        <w:rPr>
          <w:rFonts w:ascii="DejaVuSerif" w:hAnsi="DejaVuSerif" w:cs="DejaVuSerif"/>
          <w:color w:val="333333"/>
          <w:sz w:val="20"/>
          <w:szCs w:val="20"/>
          <w:vertAlign w:val="superscript"/>
          <w:lang w:val="en-IN"/>
        </w:rPr>
        <w:t xml:space="preserve">2 </w:t>
      </w:r>
      <w:r>
        <w:rPr>
          <w:rFonts w:ascii="DejaVuSerif" w:hAnsi="DejaVuSerif" w:cs="DejaVuSerif"/>
          <w:color w:val="333333"/>
          <w:sz w:val="20"/>
          <w:szCs w:val="20"/>
          <w:lang w:val="ru-RU"/>
        </w:rPr>
        <w:t>σ</w:t>
      </w:r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T/ </w:t>
      </w:r>
      <w:r>
        <w:rPr>
          <w:rFonts w:ascii="DejaVuSerif" w:hAnsi="DejaVuSerif" w:cs="DejaVuSerif"/>
          <w:color w:val="333333"/>
          <w:sz w:val="20"/>
          <w:szCs w:val="20"/>
          <w:lang w:val="ru-RU"/>
        </w:rPr>
        <w:t>κ</w:t>
      </w:r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>, where S is the</w:t>
      </w:r>
      <w:r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</w:t>
      </w:r>
      <w:proofErr w:type="spellStart"/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>Seebeck</w:t>
      </w:r>
      <w:proofErr w:type="spellEnd"/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Coefficient, </w:t>
      </w:r>
      <w:r>
        <w:rPr>
          <w:rFonts w:ascii="DejaVuSerif" w:hAnsi="DejaVuSerif" w:cs="DejaVuSerif"/>
          <w:color w:val="333333"/>
          <w:sz w:val="20"/>
          <w:szCs w:val="20"/>
          <w:lang w:val="ru-RU"/>
        </w:rPr>
        <w:t>σ</w:t>
      </w:r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is the electrical conductivity, </w:t>
      </w:r>
      <w:r>
        <w:rPr>
          <w:rFonts w:ascii="DejaVuSerif" w:hAnsi="DejaVuSerif" w:cs="DejaVuSerif"/>
          <w:color w:val="333333"/>
          <w:sz w:val="20"/>
          <w:szCs w:val="20"/>
          <w:lang w:val="ru-RU"/>
        </w:rPr>
        <w:t>κ</w:t>
      </w:r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is the thermal conductivity and T is the absolute</w:t>
      </w:r>
      <w:r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</w:t>
      </w:r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temperature. </w:t>
      </w:r>
      <w:proofErr w:type="spellStart"/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>Inorder</w:t>
      </w:r>
      <w:proofErr w:type="spellEnd"/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to get good performance, the value of ZT should be high. This can be achieved by</w:t>
      </w:r>
      <w:r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</w:t>
      </w:r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increasing both the </w:t>
      </w:r>
      <w:proofErr w:type="spellStart"/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>Seebeck</w:t>
      </w:r>
      <w:proofErr w:type="spellEnd"/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coefficient and electrical conductivity and reducing the </w:t>
      </w:r>
      <w:proofErr w:type="spellStart"/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>thermalconductivity</w:t>
      </w:r>
      <w:proofErr w:type="spellEnd"/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. </w:t>
      </w:r>
      <w:proofErr w:type="spellStart"/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>Nano</w:t>
      </w:r>
      <w:proofErr w:type="spellEnd"/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structuring of thermoelectric materials enhance the performance of material by</w:t>
      </w:r>
      <w:r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</w:t>
      </w:r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>quantum confinement effects and phonon scattering. The development of thermoelectric material will</w:t>
      </w:r>
      <w:r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</w:t>
      </w:r>
      <w:r w:rsidRPr="001F7BCD">
        <w:rPr>
          <w:rFonts w:ascii="DejaVuSerif" w:hAnsi="DejaVuSerif" w:cs="DejaVuSerif"/>
          <w:color w:val="333333"/>
          <w:sz w:val="20"/>
          <w:szCs w:val="20"/>
          <w:lang w:val="en-IN"/>
        </w:rPr>
        <w:t>be a milestone for the modern technology.</w:t>
      </w:r>
      <w:r w:rsidR="00FA116B"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</w:t>
      </w:r>
      <w:proofErr w:type="spellStart"/>
      <w:r w:rsidR="00FA116B">
        <w:rPr>
          <w:rFonts w:ascii="DejaVuSerif" w:hAnsi="DejaVuSerif" w:cs="DejaVuSerif"/>
          <w:color w:val="333333"/>
          <w:sz w:val="20"/>
          <w:szCs w:val="20"/>
          <w:lang w:val="en-IN"/>
        </w:rPr>
        <w:t>Perovskites</w:t>
      </w:r>
      <w:proofErr w:type="spellEnd"/>
      <w:r w:rsidR="00FA116B"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are fascinating group of materials which shows the thermoelectric effect. The </w:t>
      </w:r>
      <w:proofErr w:type="spellStart"/>
      <w:r w:rsidR="00FA116B">
        <w:rPr>
          <w:rFonts w:ascii="DejaVuSerif" w:hAnsi="DejaVuSerif" w:cs="DejaVuSerif"/>
          <w:color w:val="333333"/>
          <w:sz w:val="20"/>
          <w:szCs w:val="20"/>
          <w:lang w:val="en-IN"/>
        </w:rPr>
        <w:t>nanostructuring</w:t>
      </w:r>
      <w:proofErr w:type="spellEnd"/>
      <w:r w:rsidR="00FA116B">
        <w:rPr>
          <w:rFonts w:ascii="DejaVuSerif" w:hAnsi="DejaVuSerif" w:cs="DejaVuSerif"/>
          <w:color w:val="333333"/>
          <w:sz w:val="20"/>
          <w:szCs w:val="20"/>
          <w:lang w:val="en-IN"/>
        </w:rPr>
        <w:t xml:space="preserve"> of these materials enhances the figure of merit of these materials by phonon scattering and quantum confinement effect.</w:t>
      </w:r>
    </w:p>
    <w:p w:rsidR="00740147" w:rsidRDefault="00740147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740147" w:rsidRDefault="00380C26">
      <w:pPr>
        <w:pStyle w:val="Heading1"/>
        <w:numPr>
          <w:ilvl w:val="0"/>
          <w:numId w:val="1"/>
        </w:numPr>
        <w:tabs>
          <w:tab w:val="left" w:pos="1598"/>
        </w:tabs>
        <w:ind w:left="1597" w:hanging="498"/>
      </w:pPr>
      <w:r>
        <w:rPr>
          <w:color w:val="555555"/>
        </w:rPr>
        <w:t>Image:</w:t>
      </w:r>
    </w:p>
    <w:p w:rsidR="00740147" w:rsidRDefault="006923C4">
      <w:pPr>
        <w:pStyle w:val="normal0"/>
        <w:pBdr>
          <w:top w:val="nil"/>
          <w:left w:val="nil"/>
          <w:bottom w:val="nil"/>
          <w:right w:val="nil"/>
          <w:between w:val="nil"/>
        </w:pBdr>
        <w:ind w:left="1274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  <w:lang w:val="ru-RU"/>
        </w:rPr>
        <w:drawing>
          <wp:inline distT="0" distB="0" distL="0" distR="0">
            <wp:extent cx="2314209" cy="1338729"/>
            <wp:effectExtent l="1905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110" cy="1340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147" w:rsidRDefault="00380C26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69"/>
        <w:ind w:left="1553" w:hanging="447"/>
        <w:jc w:val="both"/>
      </w:pPr>
      <w:r>
        <w:br w:type="column"/>
      </w:r>
      <w:r>
        <w:rPr>
          <w:b/>
          <w:color w:val="555555"/>
          <w:sz w:val="18"/>
          <w:szCs w:val="18"/>
        </w:rPr>
        <w:lastRenderedPageBreak/>
        <w:t>Reference:</w:t>
      </w:r>
    </w:p>
    <w:p w:rsidR="00740147" w:rsidRDefault="00740147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7"/>
          <w:szCs w:val="17"/>
        </w:rPr>
      </w:pPr>
    </w:p>
    <w:p w:rsidR="003C5AE7" w:rsidRPr="00113C9A" w:rsidRDefault="003C5AE7" w:rsidP="00113C9A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Dejuserif" w:hAnsi="Dejuserif" w:cs="Times New Roman"/>
          <w:sz w:val="20"/>
          <w:szCs w:val="20"/>
          <w:lang w:val="en-IN"/>
        </w:rPr>
      </w:pPr>
      <w:r w:rsidRPr="003C5AE7">
        <w:rPr>
          <w:rFonts w:cs="Times New Roman"/>
          <w:color w:val="555555"/>
          <w:sz w:val="18"/>
          <w:szCs w:val="18"/>
        </w:rPr>
        <w:t xml:space="preserve"> </w:t>
      </w:r>
      <w:r w:rsidRPr="00113C9A">
        <w:rPr>
          <w:rFonts w:ascii="Dejuserif" w:hAnsi="Dejuserif" w:cs="Times New Roman"/>
          <w:sz w:val="20"/>
          <w:szCs w:val="20"/>
          <w:lang w:val="en-IN"/>
        </w:rPr>
        <w:t xml:space="preserve">Effect of Bi and </w:t>
      </w:r>
      <w:proofErr w:type="spellStart"/>
      <w:r w:rsidRPr="00113C9A">
        <w:rPr>
          <w:rFonts w:ascii="Dejuserif" w:hAnsi="Dejuserif" w:cs="Times New Roman"/>
          <w:sz w:val="20"/>
          <w:szCs w:val="20"/>
          <w:lang w:val="en-IN"/>
        </w:rPr>
        <w:t>Sr</w:t>
      </w:r>
      <w:proofErr w:type="spellEnd"/>
      <w:r w:rsidRPr="00113C9A">
        <w:rPr>
          <w:rFonts w:ascii="Dejuserif" w:hAnsi="Dejuserif" w:cs="Times New Roman"/>
          <w:sz w:val="20"/>
          <w:szCs w:val="20"/>
          <w:lang w:val="en-IN"/>
        </w:rPr>
        <w:t xml:space="preserve"> doping on morphological and magnetic properties of LaCo0.6Fe0.4O3 </w:t>
      </w:r>
      <w:proofErr w:type="spellStart"/>
      <w:r w:rsidRPr="00113C9A">
        <w:rPr>
          <w:rFonts w:ascii="Dejuserif" w:hAnsi="Dejuserif" w:cs="Times New Roman"/>
          <w:sz w:val="20"/>
          <w:szCs w:val="20"/>
          <w:lang w:val="en-IN"/>
        </w:rPr>
        <w:t>nanosized</w:t>
      </w:r>
      <w:proofErr w:type="spellEnd"/>
      <w:r w:rsidRPr="00113C9A">
        <w:rPr>
          <w:rFonts w:ascii="Dejuserif" w:hAnsi="Dejuserif" w:cs="Times New Roman"/>
          <w:sz w:val="20"/>
          <w:szCs w:val="20"/>
          <w:lang w:val="en-IN"/>
        </w:rPr>
        <w:t xml:space="preserve"> </w:t>
      </w:r>
      <w:proofErr w:type="spellStart"/>
      <w:r w:rsidRPr="00113C9A">
        <w:rPr>
          <w:rFonts w:ascii="Dejuserif" w:hAnsi="Dejuserif" w:cs="Times New Roman"/>
          <w:sz w:val="20"/>
          <w:szCs w:val="20"/>
          <w:lang w:val="en-IN"/>
        </w:rPr>
        <w:t>perovskites</w:t>
      </w:r>
      <w:proofErr w:type="spellEnd"/>
      <w:r w:rsidRPr="00113C9A">
        <w:rPr>
          <w:rFonts w:ascii="Dejuserif" w:hAnsi="Dejuserif" w:cs="Times New Roman"/>
          <w:sz w:val="20"/>
          <w:szCs w:val="20"/>
          <w:lang w:val="en-IN"/>
        </w:rPr>
        <w:t xml:space="preserve">’. </w:t>
      </w:r>
      <w:proofErr w:type="spellStart"/>
      <w:r w:rsidRPr="00113C9A">
        <w:rPr>
          <w:rFonts w:ascii="Dejuserif" w:hAnsi="Dejuserif" w:cs="Times New Roman"/>
          <w:sz w:val="20"/>
          <w:szCs w:val="20"/>
          <w:lang w:val="en-IN"/>
        </w:rPr>
        <w:t>Megha</w:t>
      </w:r>
      <w:proofErr w:type="spellEnd"/>
      <w:r w:rsidRPr="00113C9A">
        <w:rPr>
          <w:rFonts w:ascii="Dejuserif" w:hAnsi="Dejuserif" w:cs="Times New Roman"/>
          <w:sz w:val="20"/>
          <w:szCs w:val="20"/>
          <w:lang w:val="en-IN"/>
        </w:rPr>
        <w:t xml:space="preserve"> U, George Varghese and </w:t>
      </w:r>
      <w:proofErr w:type="spellStart"/>
      <w:r w:rsidRPr="00113C9A">
        <w:rPr>
          <w:rFonts w:ascii="Dejuserif" w:hAnsi="Dejuserif" w:cs="Times New Roman"/>
          <w:sz w:val="20"/>
          <w:szCs w:val="20"/>
          <w:lang w:val="en-IN"/>
        </w:rPr>
        <w:t>Shijina</w:t>
      </w:r>
      <w:proofErr w:type="spellEnd"/>
      <w:r w:rsidRPr="00113C9A">
        <w:rPr>
          <w:rFonts w:ascii="Dejuserif" w:hAnsi="Dejuserif" w:cs="Times New Roman"/>
          <w:sz w:val="20"/>
          <w:szCs w:val="20"/>
          <w:lang w:val="en-IN"/>
        </w:rPr>
        <w:t xml:space="preserve"> K, Bulletin of Material Science 39 (2016) 125-131</w:t>
      </w:r>
    </w:p>
    <w:p w:rsidR="003C5AE7" w:rsidRPr="00113C9A" w:rsidRDefault="003C5AE7" w:rsidP="00113C9A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Dejuserif" w:hAnsi="Dejuserif" w:cs="Times New Roman"/>
          <w:sz w:val="20"/>
          <w:szCs w:val="20"/>
          <w:lang w:val="en-IN"/>
        </w:rPr>
      </w:pPr>
      <w:proofErr w:type="spellStart"/>
      <w:r w:rsidRPr="00113C9A">
        <w:rPr>
          <w:rFonts w:ascii="Dejuserif" w:hAnsi="Dejuserif" w:cs="Times New Roman"/>
          <w:sz w:val="20"/>
          <w:szCs w:val="20"/>
          <w:lang w:val="en-IN"/>
        </w:rPr>
        <w:t>Nanosized</w:t>
      </w:r>
      <w:proofErr w:type="spellEnd"/>
      <w:r w:rsidRPr="00113C9A">
        <w:rPr>
          <w:rFonts w:ascii="Dejuserif" w:hAnsi="Dejuserif" w:cs="Times New Roman"/>
          <w:sz w:val="20"/>
          <w:szCs w:val="20"/>
          <w:lang w:val="en-IN"/>
        </w:rPr>
        <w:t xml:space="preserve"> LaCo0.6Fe0.4O3 </w:t>
      </w:r>
      <w:proofErr w:type="spellStart"/>
      <w:r w:rsidRPr="00113C9A">
        <w:rPr>
          <w:rFonts w:ascii="Dejuserif" w:hAnsi="Dejuserif" w:cs="Times New Roman"/>
          <w:sz w:val="20"/>
          <w:szCs w:val="20"/>
          <w:lang w:val="en-IN"/>
        </w:rPr>
        <w:t>perovskites</w:t>
      </w:r>
      <w:proofErr w:type="spellEnd"/>
      <w:r w:rsidRPr="00113C9A">
        <w:rPr>
          <w:rFonts w:ascii="Dejuserif" w:hAnsi="Dejuserif" w:cs="Times New Roman"/>
          <w:sz w:val="20"/>
          <w:szCs w:val="20"/>
          <w:lang w:val="en-IN"/>
        </w:rPr>
        <w:t xml:space="preserve"> synthesized by citrate-sol </w:t>
      </w:r>
      <w:proofErr w:type="spellStart"/>
      <w:r w:rsidRPr="00113C9A">
        <w:rPr>
          <w:rFonts w:ascii="Dejuserif" w:hAnsi="Dejuserif" w:cs="Times New Roman"/>
          <w:sz w:val="20"/>
          <w:szCs w:val="20"/>
          <w:lang w:val="en-IN"/>
        </w:rPr>
        <w:t>gelautocombustion</w:t>
      </w:r>
      <w:proofErr w:type="spellEnd"/>
      <w:r w:rsidRPr="00113C9A">
        <w:rPr>
          <w:rFonts w:ascii="Dejuserif" w:hAnsi="Dejuserif" w:cs="Times New Roman"/>
          <w:sz w:val="20"/>
          <w:szCs w:val="20"/>
          <w:lang w:val="en-IN"/>
        </w:rPr>
        <w:t xml:space="preserve"> method’. </w:t>
      </w:r>
      <w:proofErr w:type="spellStart"/>
      <w:r w:rsidRPr="00113C9A">
        <w:rPr>
          <w:rFonts w:ascii="Dejuserif" w:hAnsi="Dejuserif" w:cs="Times New Roman"/>
          <w:sz w:val="20"/>
          <w:szCs w:val="20"/>
          <w:lang w:val="en-IN"/>
        </w:rPr>
        <w:t>Megha</w:t>
      </w:r>
      <w:proofErr w:type="spellEnd"/>
      <w:r w:rsidRPr="00113C9A">
        <w:rPr>
          <w:rFonts w:ascii="Dejuserif" w:hAnsi="Dejuserif" w:cs="Times New Roman"/>
          <w:sz w:val="20"/>
          <w:szCs w:val="20"/>
          <w:lang w:val="en-IN"/>
        </w:rPr>
        <w:t xml:space="preserve"> U, </w:t>
      </w:r>
      <w:proofErr w:type="spellStart"/>
      <w:r w:rsidRPr="00113C9A">
        <w:rPr>
          <w:rFonts w:ascii="Dejuserif" w:hAnsi="Dejuserif" w:cs="Times New Roman"/>
          <w:sz w:val="20"/>
          <w:szCs w:val="20"/>
          <w:lang w:val="en-IN"/>
        </w:rPr>
        <w:t>Shijina</w:t>
      </w:r>
      <w:proofErr w:type="spellEnd"/>
      <w:r w:rsidRPr="00113C9A">
        <w:rPr>
          <w:rFonts w:ascii="Dejuserif" w:hAnsi="Dejuserif" w:cs="Times New Roman"/>
          <w:sz w:val="20"/>
          <w:szCs w:val="20"/>
          <w:lang w:val="en-IN"/>
        </w:rPr>
        <w:t xml:space="preserve"> K and George Varghese, Processing and Application of Ceramics 8 [2] (2014) 87-92</w:t>
      </w:r>
    </w:p>
    <w:p w:rsidR="00740147" w:rsidRPr="00113C9A" w:rsidRDefault="003C5AE7" w:rsidP="00113C9A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Dejuserif" w:hAnsi="Dejuserif" w:cs="Times New Roman"/>
          <w:sz w:val="20"/>
          <w:szCs w:val="20"/>
          <w:lang w:val="en-IN"/>
        </w:rPr>
      </w:pPr>
      <w:r w:rsidRPr="00113C9A">
        <w:rPr>
          <w:rFonts w:ascii="Dejuserif" w:hAnsi="Dejuserif" w:cs="Times New Roman"/>
          <w:sz w:val="20"/>
          <w:szCs w:val="20"/>
          <w:lang w:val="en-IN"/>
        </w:rPr>
        <w:t xml:space="preserve">Room temperature AC impedance and dielectric studies of Bi and </w:t>
      </w:r>
      <w:proofErr w:type="spellStart"/>
      <w:r w:rsidRPr="00113C9A">
        <w:rPr>
          <w:rFonts w:ascii="Dejuserif" w:hAnsi="Dejuserif" w:cs="Times New Roman"/>
          <w:sz w:val="20"/>
          <w:szCs w:val="20"/>
          <w:lang w:val="en-IN"/>
        </w:rPr>
        <w:t>Sr</w:t>
      </w:r>
      <w:proofErr w:type="spellEnd"/>
      <w:r w:rsidRPr="00113C9A">
        <w:rPr>
          <w:rFonts w:ascii="Dejuserif" w:hAnsi="Dejuserif" w:cs="Times New Roman"/>
          <w:sz w:val="20"/>
          <w:szCs w:val="20"/>
          <w:lang w:val="en-IN"/>
        </w:rPr>
        <w:t xml:space="preserve"> doped</w:t>
      </w:r>
      <w:r w:rsidR="00113C9A" w:rsidRPr="00113C9A">
        <w:rPr>
          <w:rFonts w:ascii="Dejuserif" w:hAnsi="Dejuserif" w:cs="Times New Roman"/>
          <w:sz w:val="20"/>
          <w:szCs w:val="20"/>
          <w:lang w:val="en-IN"/>
        </w:rPr>
        <w:t xml:space="preserve"> </w:t>
      </w:r>
      <w:r w:rsidRPr="00113C9A">
        <w:rPr>
          <w:rFonts w:ascii="Dejuserif" w:hAnsi="Dejuserif" w:cs="Times New Roman"/>
          <w:sz w:val="20"/>
          <w:szCs w:val="20"/>
          <w:lang w:val="en-IN"/>
        </w:rPr>
        <w:t xml:space="preserve">PrCo0.6Fe0.4O3 </w:t>
      </w:r>
      <w:proofErr w:type="spellStart"/>
      <w:r w:rsidRPr="00113C9A">
        <w:rPr>
          <w:rFonts w:ascii="Dejuserif" w:hAnsi="Dejuserif" w:cs="Times New Roman"/>
          <w:sz w:val="20"/>
          <w:szCs w:val="20"/>
          <w:lang w:val="en-IN"/>
        </w:rPr>
        <w:t>perovskites</w:t>
      </w:r>
      <w:proofErr w:type="spellEnd"/>
      <w:r w:rsidRPr="00113C9A">
        <w:rPr>
          <w:rFonts w:ascii="Dejuserif" w:hAnsi="Dejuserif" w:cs="Times New Roman"/>
          <w:sz w:val="20"/>
          <w:szCs w:val="20"/>
          <w:lang w:val="en-IN"/>
        </w:rPr>
        <w:t xml:space="preserve">. ’. </w:t>
      </w:r>
      <w:proofErr w:type="spellStart"/>
      <w:r w:rsidRPr="00113C9A">
        <w:rPr>
          <w:rFonts w:ascii="Dejuserif" w:hAnsi="Dejuserif" w:cs="Times New Roman"/>
          <w:sz w:val="20"/>
          <w:szCs w:val="20"/>
          <w:lang w:val="en-IN"/>
        </w:rPr>
        <w:t>Megha</w:t>
      </w:r>
      <w:proofErr w:type="spellEnd"/>
      <w:r w:rsidRPr="00113C9A">
        <w:rPr>
          <w:rFonts w:ascii="Dejuserif" w:hAnsi="Dejuserif" w:cs="Times New Roman"/>
          <w:sz w:val="20"/>
          <w:szCs w:val="20"/>
          <w:lang w:val="en-IN"/>
        </w:rPr>
        <w:t xml:space="preserve"> U, George Varghese and </w:t>
      </w:r>
      <w:proofErr w:type="spellStart"/>
      <w:r w:rsidRPr="00113C9A">
        <w:rPr>
          <w:rFonts w:ascii="Dejuserif" w:hAnsi="Dejuserif" w:cs="Times New Roman"/>
          <w:sz w:val="20"/>
          <w:szCs w:val="20"/>
          <w:lang w:val="en-IN"/>
        </w:rPr>
        <w:t>Shijina</w:t>
      </w:r>
      <w:proofErr w:type="spellEnd"/>
      <w:r w:rsidRPr="00113C9A">
        <w:rPr>
          <w:rFonts w:ascii="Dejuserif" w:hAnsi="Dejuserif" w:cs="Times New Roman"/>
          <w:sz w:val="20"/>
          <w:szCs w:val="20"/>
          <w:lang w:val="en-IN"/>
        </w:rPr>
        <w:t xml:space="preserve"> </w:t>
      </w:r>
      <w:proofErr w:type="spellStart"/>
      <w:r w:rsidRPr="00113C9A">
        <w:rPr>
          <w:rFonts w:ascii="Dejuserif" w:hAnsi="Dejuserif" w:cs="Times New Roman"/>
          <w:sz w:val="20"/>
          <w:szCs w:val="20"/>
          <w:lang w:val="en-IN"/>
        </w:rPr>
        <w:t>KProcessing</w:t>
      </w:r>
      <w:proofErr w:type="spellEnd"/>
      <w:r w:rsidRPr="00113C9A">
        <w:rPr>
          <w:rFonts w:ascii="Dejuserif" w:hAnsi="Dejuserif" w:cs="Times New Roman"/>
          <w:sz w:val="20"/>
          <w:szCs w:val="20"/>
          <w:lang w:val="en-IN"/>
        </w:rPr>
        <w:t xml:space="preserve"> and Application of Ceramics 11(1):52-59</w:t>
      </w:r>
    </w:p>
    <w:p w:rsidR="00740147" w:rsidRPr="003C5AE7" w:rsidRDefault="00740147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Dejuserif" w:hAnsi="Dejuserif"/>
          <w:color w:val="000000"/>
          <w:sz w:val="18"/>
          <w:szCs w:val="18"/>
        </w:rPr>
      </w:pPr>
    </w:p>
    <w:p w:rsidR="00740147" w:rsidRDefault="00380C26">
      <w:pPr>
        <w:pStyle w:val="Heading1"/>
        <w:numPr>
          <w:ilvl w:val="0"/>
          <w:numId w:val="1"/>
        </w:numPr>
        <w:tabs>
          <w:tab w:val="left" w:pos="1553"/>
        </w:tabs>
        <w:ind w:left="1553" w:hanging="447"/>
      </w:pPr>
      <w:r>
        <w:rPr>
          <w:color w:val="555555"/>
        </w:rPr>
        <w:t>Biography:</w:t>
      </w:r>
    </w:p>
    <w:p w:rsidR="00207CFF" w:rsidRDefault="004016DE" w:rsidP="00207CFF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98"/>
        <w:ind w:left="112" w:right="101"/>
        <w:jc w:val="both"/>
        <w:rPr>
          <w:color w:val="555555"/>
          <w:sz w:val="18"/>
          <w:szCs w:val="18"/>
        </w:rPr>
      </w:pPr>
      <w:proofErr w:type="spellStart"/>
      <w:r>
        <w:rPr>
          <w:color w:val="555555"/>
          <w:sz w:val="18"/>
          <w:szCs w:val="18"/>
        </w:rPr>
        <w:t>Dr.Megha.U</w:t>
      </w:r>
      <w:proofErr w:type="spellEnd"/>
      <w:r>
        <w:rPr>
          <w:color w:val="555555"/>
          <w:sz w:val="18"/>
          <w:szCs w:val="18"/>
        </w:rPr>
        <w:t xml:space="preserve"> </w:t>
      </w:r>
      <w:r w:rsidR="00380C26">
        <w:rPr>
          <w:color w:val="555555"/>
          <w:sz w:val="18"/>
          <w:szCs w:val="18"/>
        </w:rPr>
        <w:t xml:space="preserve"> has co</w:t>
      </w:r>
      <w:r w:rsidR="00207CFF">
        <w:rPr>
          <w:color w:val="555555"/>
          <w:sz w:val="18"/>
          <w:szCs w:val="18"/>
        </w:rPr>
        <w:t>mpleted his PhD at the age of 29</w:t>
      </w:r>
      <w:r w:rsidR="00380C26">
        <w:rPr>
          <w:color w:val="555555"/>
          <w:sz w:val="18"/>
          <w:szCs w:val="18"/>
        </w:rPr>
        <w:t xml:space="preserve"> years from </w:t>
      </w:r>
      <w:r w:rsidR="00207CFF">
        <w:rPr>
          <w:color w:val="555555"/>
          <w:sz w:val="18"/>
          <w:szCs w:val="18"/>
        </w:rPr>
        <w:t xml:space="preserve">University of Calicut, </w:t>
      </w:r>
      <w:proofErr w:type="spellStart"/>
      <w:r w:rsidR="00207CFF">
        <w:rPr>
          <w:color w:val="555555"/>
          <w:sz w:val="18"/>
          <w:szCs w:val="18"/>
        </w:rPr>
        <w:t>Kerala,India</w:t>
      </w:r>
      <w:proofErr w:type="spellEnd"/>
      <w:r w:rsidR="00380C26">
        <w:rPr>
          <w:color w:val="555555"/>
          <w:sz w:val="18"/>
          <w:szCs w:val="18"/>
        </w:rPr>
        <w:t xml:space="preserve"> and </w:t>
      </w:r>
      <w:r w:rsidR="00207CFF">
        <w:rPr>
          <w:color w:val="555555"/>
          <w:sz w:val="18"/>
          <w:szCs w:val="18"/>
        </w:rPr>
        <w:t xml:space="preserve">working as Assistant Professor in Department of Physics, DGMMES </w:t>
      </w:r>
      <w:proofErr w:type="spellStart"/>
      <w:r w:rsidR="00207CFF">
        <w:rPr>
          <w:color w:val="555555"/>
          <w:sz w:val="18"/>
          <w:szCs w:val="18"/>
        </w:rPr>
        <w:t>Mampad</w:t>
      </w:r>
      <w:proofErr w:type="spellEnd"/>
      <w:r w:rsidR="00207CFF">
        <w:rPr>
          <w:color w:val="555555"/>
          <w:sz w:val="18"/>
          <w:szCs w:val="18"/>
        </w:rPr>
        <w:t xml:space="preserve"> </w:t>
      </w:r>
      <w:proofErr w:type="spellStart"/>
      <w:r w:rsidR="00207CFF">
        <w:rPr>
          <w:color w:val="555555"/>
          <w:sz w:val="18"/>
          <w:szCs w:val="18"/>
        </w:rPr>
        <w:t>College,Malappuram</w:t>
      </w:r>
      <w:proofErr w:type="spellEnd"/>
      <w:r w:rsidR="00207CFF">
        <w:rPr>
          <w:color w:val="555555"/>
          <w:sz w:val="18"/>
          <w:szCs w:val="18"/>
        </w:rPr>
        <w:t xml:space="preserve">, </w:t>
      </w:r>
      <w:proofErr w:type="spellStart"/>
      <w:r w:rsidR="00207CFF">
        <w:rPr>
          <w:color w:val="555555"/>
          <w:sz w:val="18"/>
          <w:szCs w:val="18"/>
        </w:rPr>
        <w:t>Kerala.She</w:t>
      </w:r>
      <w:proofErr w:type="spellEnd"/>
      <w:r w:rsidR="00207CFF">
        <w:rPr>
          <w:color w:val="555555"/>
          <w:sz w:val="18"/>
          <w:szCs w:val="18"/>
        </w:rPr>
        <w:t xml:space="preserve"> also recognized as Research Supervisor in </w:t>
      </w:r>
      <w:proofErr w:type="spellStart"/>
      <w:r w:rsidR="00207CFF">
        <w:rPr>
          <w:color w:val="555555"/>
          <w:sz w:val="18"/>
          <w:szCs w:val="18"/>
        </w:rPr>
        <w:t>Govt.Arts</w:t>
      </w:r>
      <w:proofErr w:type="spellEnd"/>
      <w:r w:rsidR="00207CFF">
        <w:rPr>
          <w:color w:val="555555"/>
          <w:sz w:val="18"/>
          <w:szCs w:val="18"/>
        </w:rPr>
        <w:t xml:space="preserve"> and science college  </w:t>
      </w:r>
      <w:proofErr w:type="spellStart"/>
      <w:r w:rsidR="00207CFF">
        <w:rPr>
          <w:color w:val="555555"/>
          <w:sz w:val="18"/>
          <w:szCs w:val="18"/>
        </w:rPr>
        <w:t>Meenchanda</w:t>
      </w:r>
      <w:proofErr w:type="spellEnd"/>
      <w:r w:rsidR="00207CFF">
        <w:rPr>
          <w:color w:val="555555"/>
          <w:sz w:val="18"/>
          <w:szCs w:val="18"/>
        </w:rPr>
        <w:t xml:space="preserve">, Calicut, Kerala, India. She has 8 publications in reputed Journals mainly in Elsevier and a book chapter is accepted to publish in </w:t>
      </w:r>
      <w:proofErr w:type="spellStart"/>
      <w:r w:rsidR="00207CFF">
        <w:rPr>
          <w:color w:val="555555"/>
          <w:sz w:val="18"/>
          <w:szCs w:val="18"/>
        </w:rPr>
        <w:t>Intech</w:t>
      </w:r>
      <w:proofErr w:type="spellEnd"/>
      <w:r w:rsidR="00207CFF">
        <w:rPr>
          <w:color w:val="555555"/>
          <w:sz w:val="18"/>
          <w:szCs w:val="18"/>
        </w:rPr>
        <w:t xml:space="preserve"> open </w:t>
      </w:r>
      <w:proofErr w:type="spellStart"/>
      <w:r w:rsidR="00207CFF">
        <w:rPr>
          <w:color w:val="555555"/>
          <w:sz w:val="18"/>
          <w:szCs w:val="18"/>
        </w:rPr>
        <w:t>acess</w:t>
      </w:r>
      <w:proofErr w:type="spellEnd"/>
      <w:r w:rsidR="00207CFF">
        <w:rPr>
          <w:color w:val="555555"/>
          <w:sz w:val="18"/>
          <w:szCs w:val="18"/>
        </w:rPr>
        <w:t xml:space="preserve"> book publishers, U.K. </w:t>
      </w:r>
    </w:p>
    <w:p w:rsidR="00207CFF" w:rsidRDefault="00207CFF" w:rsidP="00207CFF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98"/>
        <w:ind w:left="112" w:right="101"/>
        <w:jc w:val="both"/>
        <w:rPr>
          <w:color w:val="555555"/>
          <w:sz w:val="18"/>
          <w:szCs w:val="18"/>
        </w:rPr>
      </w:pPr>
    </w:p>
    <w:p w:rsidR="00207CFF" w:rsidRDefault="00207CFF" w:rsidP="00207CFF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98"/>
        <w:ind w:left="112" w:right="101"/>
        <w:jc w:val="both"/>
        <w:rPr>
          <w:color w:val="555555"/>
          <w:sz w:val="18"/>
          <w:szCs w:val="18"/>
        </w:rPr>
      </w:pPr>
    </w:p>
    <w:p w:rsidR="00740147" w:rsidRDefault="006923C4" w:rsidP="00207CFF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98"/>
        <w:ind w:left="112" w:right="101"/>
        <w:jc w:val="both"/>
      </w:pPr>
      <w:proofErr w:type="spellStart"/>
      <w:r>
        <w:rPr>
          <w:color w:val="555555"/>
        </w:rPr>
        <w:t>Dr.Megha.U</w:t>
      </w:r>
      <w:proofErr w:type="spellEnd"/>
    </w:p>
    <w:p w:rsidR="00740147" w:rsidRDefault="00380C26" w:rsidP="00380C26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8"/>
        <w:jc w:val="right"/>
        <w:rPr>
          <w:b/>
          <w:color w:val="000000"/>
          <w:sz w:val="14"/>
          <w:szCs w:val="14"/>
        </w:rPr>
      </w:pPr>
      <w:r>
        <w:rPr>
          <w:noProof/>
          <w:lang w:val="ru-RU"/>
        </w:rPr>
        <w:drawing>
          <wp:inline distT="0" distB="0" distL="0" distR="0">
            <wp:extent cx="1073580" cy="1222190"/>
            <wp:effectExtent l="19050" t="0" r="0" b="0"/>
            <wp:docPr id="6" name="Picture 3" descr="C:\Users\HIND\Downloads\ddd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IND\Downloads\dddd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827" cy="1230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23C4" w:rsidRDefault="00380C26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70"/>
        <w:ind w:left="112" w:right="3911"/>
        <w:rPr>
          <w:color w:val="555555"/>
          <w:sz w:val="18"/>
          <w:szCs w:val="18"/>
        </w:rPr>
      </w:pPr>
      <w:r>
        <w:rPr>
          <w:color w:val="555555"/>
          <w:sz w:val="18"/>
          <w:szCs w:val="18"/>
        </w:rPr>
        <w:t xml:space="preserve">Full Name: </w:t>
      </w:r>
      <w:proofErr w:type="spellStart"/>
      <w:r w:rsidR="006923C4">
        <w:rPr>
          <w:color w:val="555555"/>
          <w:sz w:val="18"/>
          <w:szCs w:val="18"/>
        </w:rPr>
        <w:t>Dr.Megha.U</w:t>
      </w:r>
      <w:proofErr w:type="spellEnd"/>
    </w:p>
    <w:p w:rsidR="006923C4" w:rsidRDefault="006923C4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70"/>
        <w:ind w:left="112" w:right="3911"/>
        <w:rPr>
          <w:color w:val="555555"/>
          <w:sz w:val="18"/>
          <w:szCs w:val="18"/>
        </w:rPr>
      </w:pPr>
      <w:r>
        <w:rPr>
          <w:color w:val="555555"/>
          <w:sz w:val="18"/>
          <w:szCs w:val="18"/>
        </w:rPr>
        <w:t>09048029595</w:t>
      </w:r>
    </w:p>
    <w:p w:rsidR="00740147" w:rsidRDefault="00380C26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70"/>
        <w:ind w:left="112" w:right="3911"/>
        <w:rPr>
          <w:color w:val="000000"/>
          <w:sz w:val="18"/>
          <w:szCs w:val="18"/>
        </w:rPr>
      </w:pPr>
      <w:r>
        <w:rPr>
          <w:color w:val="555555"/>
          <w:sz w:val="18"/>
          <w:szCs w:val="18"/>
        </w:rPr>
        <w:t>Linked In account:</w:t>
      </w:r>
      <w:r w:rsidR="004A3CA9">
        <w:rPr>
          <w:color w:val="555555"/>
          <w:sz w:val="18"/>
          <w:szCs w:val="18"/>
        </w:rPr>
        <w:t xml:space="preserve"> </w:t>
      </w:r>
      <w:proofErr w:type="spellStart"/>
      <w:r w:rsidR="004A3CA9">
        <w:rPr>
          <w:color w:val="555555"/>
          <w:sz w:val="18"/>
          <w:szCs w:val="18"/>
        </w:rPr>
        <w:t>Megha</w:t>
      </w:r>
      <w:proofErr w:type="spellEnd"/>
      <w:r w:rsidR="004A3CA9">
        <w:rPr>
          <w:color w:val="555555"/>
          <w:sz w:val="18"/>
          <w:szCs w:val="18"/>
        </w:rPr>
        <w:t xml:space="preserve"> </w:t>
      </w:r>
      <w:proofErr w:type="spellStart"/>
      <w:r w:rsidR="004A3CA9">
        <w:rPr>
          <w:color w:val="555555"/>
          <w:sz w:val="18"/>
          <w:szCs w:val="18"/>
        </w:rPr>
        <w:t>unikoth</w:t>
      </w:r>
      <w:proofErr w:type="spellEnd"/>
    </w:p>
    <w:p w:rsidR="00740147" w:rsidRDefault="00380C26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" w:line="205" w:lineRule="auto"/>
        <w:ind w:left="112"/>
        <w:rPr>
          <w:color w:val="000000"/>
          <w:sz w:val="18"/>
          <w:szCs w:val="18"/>
        </w:rPr>
      </w:pPr>
      <w:r>
        <w:rPr>
          <w:color w:val="555555"/>
          <w:sz w:val="18"/>
          <w:szCs w:val="18"/>
        </w:rPr>
        <w:t>Session name/ number:</w:t>
      </w:r>
      <w:r w:rsidR="006923C4">
        <w:rPr>
          <w:color w:val="555555"/>
          <w:sz w:val="18"/>
          <w:szCs w:val="18"/>
        </w:rPr>
        <w:t xml:space="preserve"> Speaker </w:t>
      </w:r>
    </w:p>
    <w:p w:rsidR="00740147" w:rsidRDefault="00380C26">
      <w:pPr>
        <w:pStyle w:val="normal0"/>
        <w:pBdr>
          <w:top w:val="nil"/>
          <w:left w:val="nil"/>
          <w:bottom w:val="nil"/>
          <w:right w:val="nil"/>
          <w:between w:val="nil"/>
        </w:pBdr>
        <w:ind w:left="112" w:right="1742"/>
        <w:rPr>
          <w:color w:val="000000"/>
          <w:sz w:val="18"/>
          <w:szCs w:val="18"/>
        </w:rPr>
      </w:pPr>
      <w:r>
        <w:rPr>
          <w:color w:val="555555"/>
          <w:sz w:val="18"/>
          <w:szCs w:val="18"/>
        </w:rPr>
        <w:t>Oral presentation</w:t>
      </w:r>
    </w:p>
    <w:sectPr w:rsidR="00740147" w:rsidSect="00740147">
      <w:type w:val="continuous"/>
      <w:pgSz w:w="11930" w:h="16860"/>
      <w:pgMar w:top="1600" w:right="440" w:bottom="280" w:left="460" w:header="360" w:footer="360" w:gutter="0"/>
      <w:cols w:num="2" w:space="720" w:equalWidth="0">
        <w:col w:w="5419" w:space="191"/>
        <w:col w:w="5419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Serif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Deju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B7F98"/>
    <w:multiLevelType w:val="multilevel"/>
    <w:tmpl w:val="8174C7F8"/>
    <w:lvl w:ilvl="0">
      <w:start w:val="1"/>
      <w:numFmt w:val="decimal"/>
      <w:lvlText w:val="%1."/>
      <w:lvlJc w:val="left"/>
      <w:pPr>
        <w:ind w:left="885" w:hanging="360"/>
      </w:pPr>
      <w:rPr>
        <w:rFonts w:ascii="Times New Roman" w:eastAsia="Times New Roman" w:hAnsi="Times New Roman" w:cs="Times New Roman"/>
        <w:color w:val="555555"/>
        <w:sz w:val="19"/>
        <w:szCs w:val="19"/>
      </w:rPr>
    </w:lvl>
    <w:lvl w:ilvl="1">
      <w:numFmt w:val="bullet"/>
      <w:lvlText w:val="•"/>
      <w:lvlJc w:val="left"/>
      <w:pPr>
        <w:ind w:left="1337" w:hanging="360"/>
      </w:pPr>
    </w:lvl>
    <w:lvl w:ilvl="2">
      <w:numFmt w:val="bullet"/>
      <w:lvlText w:val="•"/>
      <w:lvlJc w:val="left"/>
      <w:pPr>
        <w:ind w:left="1794" w:hanging="360"/>
      </w:pPr>
    </w:lvl>
    <w:lvl w:ilvl="3">
      <w:numFmt w:val="bullet"/>
      <w:lvlText w:val="•"/>
      <w:lvlJc w:val="left"/>
      <w:pPr>
        <w:ind w:left="2251" w:hanging="360"/>
      </w:pPr>
    </w:lvl>
    <w:lvl w:ilvl="4">
      <w:numFmt w:val="bullet"/>
      <w:lvlText w:val="•"/>
      <w:lvlJc w:val="left"/>
      <w:pPr>
        <w:ind w:left="2709" w:hanging="360"/>
      </w:pPr>
    </w:lvl>
    <w:lvl w:ilvl="5">
      <w:numFmt w:val="bullet"/>
      <w:lvlText w:val="•"/>
      <w:lvlJc w:val="left"/>
      <w:pPr>
        <w:ind w:left="3166" w:hanging="360"/>
      </w:pPr>
    </w:lvl>
    <w:lvl w:ilvl="6">
      <w:numFmt w:val="bullet"/>
      <w:lvlText w:val="•"/>
      <w:lvlJc w:val="left"/>
      <w:pPr>
        <w:ind w:left="3623" w:hanging="360"/>
      </w:pPr>
    </w:lvl>
    <w:lvl w:ilvl="7">
      <w:numFmt w:val="bullet"/>
      <w:lvlText w:val="•"/>
      <w:lvlJc w:val="left"/>
      <w:pPr>
        <w:ind w:left="4081" w:hanging="360"/>
      </w:pPr>
    </w:lvl>
    <w:lvl w:ilvl="8">
      <w:numFmt w:val="bullet"/>
      <w:lvlText w:val="•"/>
      <w:lvlJc w:val="left"/>
      <w:pPr>
        <w:ind w:left="4538" w:hanging="360"/>
      </w:pPr>
    </w:lvl>
  </w:abstractNum>
  <w:abstractNum w:abstractNumId="1">
    <w:nsid w:val="112D2C2D"/>
    <w:multiLevelType w:val="multilevel"/>
    <w:tmpl w:val="7D465010"/>
    <w:lvl w:ilvl="0">
      <w:start w:val="2"/>
      <w:numFmt w:val="decimal"/>
      <w:lvlText w:val="%1."/>
      <w:lvlJc w:val="left"/>
      <w:pPr>
        <w:ind w:left="885" w:hanging="360"/>
      </w:pPr>
      <w:rPr>
        <w:rFonts w:ascii="Times New Roman" w:eastAsia="Times New Roman" w:hAnsi="Times New Roman" w:cs="Times New Roman"/>
        <w:color w:val="555555"/>
        <w:sz w:val="19"/>
        <w:szCs w:val="19"/>
      </w:rPr>
    </w:lvl>
    <w:lvl w:ilvl="1">
      <w:numFmt w:val="bullet"/>
      <w:lvlText w:val="•"/>
      <w:lvlJc w:val="left"/>
      <w:pPr>
        <w:ind w:left="1337" w:hanging="360"/>
      </w:pPr>
    </w:lvl>
    <w:lvl w:ilvl="2">
      <w:numFmt w:val="bullet"/>
      <w:lvlText w:val="•"/>
      <w:lvlJc w:val="left"/>
      <w:pPr>
        <w:ind w:left="1794" w:hanging="360"/>
      </w:pPr>
    </w:lvl>
    <w:lvl w:ilvl="3">
      <w:numFmt w:val="bullet"/>
      <w:lvlText w:val="•"/>
      <w:lvlJc w:val="left"/>
      <w:pPr>
        <w:ind w:left="2251" w:hanging="360"/>
      </w:pPr>
    </w:lvl>
    <w:lvl w:ilvl="4">
      <w:numFmt w:val="bullet"/>
      <w:lvlText w:val="•"/>
      <w:lvlJc w:val="left"/>
      <w:pPr>
        <w:ind w:left="2709" w:hanging="360"/>
      </w:pPr>
    </w:lvl>
    <w:lvl w:ilvl="5">
      <w:numFmt w:val="bullet"/>
      <w:lvlText w:val="•"/>
      <w:lvlJc w:val="left"/>
      <w:pPr>
        <w:ind w:left="3166" w:hanging="360"/>
      </w:pPr>
    </w:lvl>
    <w:lvl w:ilvl="6">
      <w:numFmt w:val="bullet"/>
      <w:lvlText w:val="•"/>
      <w:lvlJc w:val="left"/>
      <w:pPr>
        <w:ind w:left="3623" w:hanging="360"/>
      </w:pPr>
    </w:lvl>
    <w:lvl w:ilvl="7">
      <w:numFmt w:val="bullet"/>
      <w:lvlText w:val="•"/>
      <w:lvlJc w:val="left"/>
      <w:pPr>
        <w:ind w:left="4081" w:hanging="360"/>
      </w:pPr>
    </w:lvl>
    <w:lvl w:ilvl="8">
      <w:numFmt w:val="bullet"/>
      <w:lvlText w:val="•"/>
      <w:lvlJc w:val="left"/>
      <w:pPr>
        <w:ind w:left="4538" w:hanging="360"/>
      </w:pPr>
    </w:lvl>
  </w:abstractNum>
  <w:abstractNum w:abstractNumId="2">
    <w:nsid w:val="1CBF07E0"/>
    <w:multiLevelType w:val="multilevel"/>
    <w:tmpl w:val="8F067278"/>
    <w:lvl w:ilvl="0">
      <w:start w:val="1"/>
      <w:numFmt w:val="upperRoman"/>
      <w:lvlText w:val="%1."/>
      <w:lvlJc w:val="left"/>
      <w:pPr>
        <w:ind w:left="1549" w:hanging="449"/>
      </w:pPr>
      <w:rPr>
        <w:rFonts w:ascii="Times New Roman" w:eastAsia="Times New Roman" w:hAnsi="Times New Roman" w:cs="Times New Roman"/>
        <w:b/>
        <w:color w:val="555555"/>
        <w:sz w:val="19"/>
        <w:szCs w:val="19"/>
      </w:rPr>
    </w:lvl>
    <w:lvl w:ilvl="1">
      <w:numFmt w:val="bullet"/>
      <w:lvlText w:val="•"/>
      <w:lvlJc w:val="left"/>
      <w:pPr>
        <w:ind w:left="1923" w:hanging="449"/>
      </w:pPr>
    </w:lvl>
    <w:lvl w:ilvl="2">
      <w:numFmt w:val="bullet"/>
      <w:lvlText w:val="•"/>
      <w:lvlJc w:val="left"/>
      <w:pPr>
        <w:ind w:left="2307" w:hanging="449"/>
      </w:pPr>
    </w:lvl>
    <w:lvl w:ilvl="3">
      <w:numFmt w:val="bullet"/>
      <w:lvlText w:val="•"/>
      <w:lvlJc w:val="left"/>
      <w:pPr>
        <w:ind w:left="2690" w:hanging="449"/>
      </w:pPr>
    </w:lvl>
    <w:lvl w:ilvl="4">
      <w:numFmt w:val="bullet"/>
      <w:lvlText w:val="•"/>
      <w:lvlJc w:val="left"/>
      <w:pPr>
        <w:ind w:left="3074" w:hanging="449"/>
      </w:pPr>
    </w:lvl>
    <w:lvl w:ilvl="5">
      <w:numFmt w:val="bullet"/>
      <w:lvlText w:val="•"/>
      <w:lvlJc w:val="left"/>
      <w:pPr>
        <w:ind w:left="3457" w:hanging="449"/>
      </w:pPr>
    </w:lvl>
    <w:lvl w:ilvl="6">
      <w:numFmt w:val="bullet"/>
      <w:lvlText w:val="•"/>
      <w:lvlJc w:val="left"/>
      <w:pPr>
        <w:ind w:left="3841" w:hanging="448"/>
      </w:pPr>
    </w:lvl>
    <w:lvl w:ilvl="7">
      <w:numFmt w:val="bullet"/>
      <w:lvlText w:val="•"/>
      <w:lvlJc w:val="left"/>
      <w:pPr>
        <w:ind w:left="4225" w:hanging="449"/>
      </w:pPr>
    </w:lvl>
    <w:lvl w:ilvl="8">
      <w:numFmt w:val="bullet"/>
      <w:lvlText w:val="•"/>
      <w:lvlJc w:val="left"/>
      <w:pPr>
        <w:ind w:left="4608" w:hanging="449"/>
      </w:pPr>
    </w:lvl>
  </w:abstractNum>
  <w:abstractNum w:abstractNumId="3">
    <w:nsid w:val="1D4E6FEF"/>
    <w:multiLevelType w:val="multilevel"/>
    <w:tmpl w:val="8174C7F8"/>
    <w:lvl w:ilvl="0">
      <w:start w:val="1"/>
      <w:numFmt w:val="decimal"/>
      <w:lvlText w:val="%1."/>
      <w:lvlJc w:val="left"/>
      <w:pPr>
        <w:ind w:left="885" w:hanging="360"/>
      </w:pPr>
      <w:rPr>
        <w:rFonts w:ascii="Times New Roman" w:eastAsia="Times New Roman" w:hAnsi="Times New Roman" w:cs="Times New Roman"/>
        <w:color w:val="555555"/>
        <w:sz w:val="19"/>
        <w:szCs w:val="19"/>
      </w:rPr>
    </w:lvl>
    <w:lvl w:ilvl="1">
      <w:numFmt w:val="bullet"/>
      <w:lvlText w:val="•"/>
      <w:lvlJc w:val="left"/>
      <w:pPr>
        <w:ind w:left="1337" w:hanging="360"/>
      </w:pPr>
    </w:lvl>
    <w:lvl w:ilvl="2">
      <w:numFmt w:val="bullet"/>
      <w:lvlText w:val="•"/>
      <w:lvlJc w:val="left"/>
      <w:pPr>
        <w:ind w:left="1794" w:hanging="360"/>
      </w:pPr>
    </w:lvl>
    <w:lvl w:ilvl="3">
      <w:numFmt w:val="bullet"/>
      <w:lvlText w:val="•"/>
      <w:lvlJc w:val="left"/>
      <w:pPr>
        <w:ind w:left="2251" w:hanging="360"/>
      </w:pPr>
    </w:lvl>
    <w:lvl w:ilvl="4">
      <w:numFmt w:val="bullet"/>
      <w:lvlText w:val="•"/>
      <w:lvlJc w:val="left"/>
      <w:pPr>
        <w:ind w:left="2709" w:hanging="360"/>
      </w:pPr>
    </w:lvl>
    <w:lvl w:ilvl="5">
      <w:numFmt w:val="bullet"/>
      <w:lvlText w:val="•"/>
      <w:lvlJc w:val="left"/>
      <w:pPr>
        <w:ind w:left="3166" w:hanging="360"/>
      </w:pPr>
    </w:lvl>
    <w:lvl w:ilvl="6">
      <w:numFmt w:val="bullet"/>
      <w:lvlText w:val="•"/>
      <w:lvlJc w:val="left"/>
      <w:pPr>
        <w:ind w:left="3623" w:hanging="360"/>
      </w:pPr>
    </w:lvl>
    <w:lvl w:ilvl="7">
      <w:numFmt w:val="bullet"/>
      <w:lvlText w:val="•"/>
      <w:lvlJc w:val="left"/>
      <w:pPr>
        <w:ind w:left="4081" w:hanging="360"/>
      </w:pPr>
    </w:lvl>
    <w:lvl w:ilvl="8">
      <w:numFmt w:val="bullet"/>
      <w:lvlText w:val="•"/>
      <w:lvlJc w:val="left"/>
      <w:pPr>
        <w:ind w:left="4538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740147"/>
    <w:rsid w:val="00113C9A"/>
    <w:rsid w:val="001F7BCD"/>
    <w:rsid w:val="00207CFF"/>
    <w:rsid w:val="00380C26"/>
    <w:rsid w:val="003C5AE7"/>
    <w:rsid w:val="003C5D26"/>
    <w:rsid w:val="004016DE"/>
    <w:rsid w:val="004A3CA9"/>
    <w:rsid w:val="005D25EA"/>
    <w:rsid w:val="006923C4"/>
    <w:rsid w:val="00740147"/>
    <w:rsid w:val="00B800FF"/>
    <w:rsid w:val="00BB450F"/>
    <w:rsid w:val="00DD62D4"/>
    <w:rsid w:val="00FA1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ru-RU" w:bidi="ml-IN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5EA"/>
    <w:rPr>
      <w:rFonts w:cs="Arial Unicode MS"/>
    </w:rPr>
  </w:style>
  <w:style w:type="paragraph" w:styleId="Heading1">
    <w:name w:val="heading 1"/>
    <w:basedOn w:val="normal0"/>
    <w:next w:val="normal0"/>
    <w:rsid w:val="00740147"/>
    <w:pPr>
      <w:ind w:left="1553" w:hanging="447"/>
      <w:jc w:val="both"/>
      <w:outlineLvl w:val="0"/>
    </w:pPr>
    <w:rPr>
      <w:b/>
      <w:sz w:val="18"/>
      <w:szCs w:val="18"/>
    </w:rPr>
  </w:style>
  <w:style w:type="paragraph" w:styleId="Heading2">
    <w:name w:val="heading 2"/>
    <w:basedOn w:val="normal0"/>
    <w:next w:val="normal0"/>
    <w:rsid w:val="0074014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74014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74014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740147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74014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740147"/>
  </w:style>
  <w:style w:type="paragraph" w:styleId="Title">
    <w:name w:val="Title"/>
    <w:basedOn w:val="normal0"/>
    <w:next w:val="normal0"/>
    <w:rsid w:val="00740147"/>
    <w:pPr>
      <w:spacing w:before="92"/>
      <w:ind w:left="3546" w:right="5478" w:hanging="336"/>
    </w:pPr>
    <w:rPr>
      <w:b/>
      <w:u w:val="single"/>
    </w:rPr>
  </w:style>
  <w:style w:type="paragraph" w:styleId="Subtitle">
    <w:name w:val="Subtitle"/>
    <w:basedOn w:val="normal0"/>
    <w:next w:val="normal0"/>
    <w:rsid w:val="0074014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5D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D2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C5A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HIND</dc:creator>
  <cp:lastModifiedBy>HIND</cp:lastModifiedBy>
  <cp:revision>34</cp:revision>
  <dcterms:created xsi:type="dcterms:W3CDTF">2022-07-26T09:16:00Z</dcterms:created>
  <dcterms:modified xsi:type="dcterms:W3CDTF">2022-07-26T10:04:00Z</dcterms:modified>
</cp:coreProperties>
</file>