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820" w:rsidRPr="00C74921" w:rsidRDefault="00AE0820" w:rsidP="002A3FC1">
      <w:pPr>
        <w:spacing w:after="160" w:line="259" w:lineRule="auto"/>
        <w:rPr>
          <w:b/>
          <w:bCs/>
          <w:sz w:val="28"/>
          <w:szCs w:val="28"/>
          <w:lang w:val="en-CA"/>
        </w:rPr>
      </w:pP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>Control of f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emtosecond laser </w:t>
      </w:r>
      <w:r w:rsidR="000768B0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subwavelength </w:t>
      </w:r>
      <w:r w:rsidR="004F3C3A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>fabrication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 on material surfaces</w:t>
      </w:r>
    </w:p>
    <w:p w:rsidR="00AE0820" w:rsidRPr="002A3FC1" w:rsidRDefault="00AE0820" w:rsidP="002A3FC1">
      <w:pPr>
        <w:spacing w:after="160" w:line="259" w:lineRule="auto"/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</w:pP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Jianjun Yang, 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>Xi</w:t>
      </w:r>
      <w:r>
        <w:rPr>
          <w:b/>
          <w:bCs/>
          <w:sz w:val="20"/>
          <w:szCs w:val="20"/>
          <w:lang w:val="en-CA"/>
        </w:rPr>
        <w:t xml:space="preserve">n 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Zheng, Tingting Zou, 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Bo Zhao, 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 xml:space="preserve">Yuhao Lei, and </w:t>
      </w:r>
      <w:r w:rsidRPr="002A3FC1">
        <w:rPr>
          <w:rFonts w:asciiTheme="minorHAnsi" w:eastAsiaTheme="minorEastAsia" w:hAnsiTheme="minorHAnsi" w:cstheme="minorBidi"/>
          <w:b/>
          <w:sz w:val="22"/>
          <w:szCs w:val="22"/>
          <w:lang w:val="en-IN" w:eastAsia="en-US"/>
        </w:rPr>
        <w:t>Chunlei Guo</w:t>
      </w:r>
    </w:p>
    <w:p w:rsidR="00AE0820" w:rsidRPr="002A3FC1" w:rsidRDefault="00AE0820" w:rsidP="002A3FC1">
      <w:pPr>
        <w:spacing w:beforeLines="50" w:before="156" w:line="259" w:lineRule="auto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2A3FC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Changchun Institute of Optics, Fine Mechanics and Physics, Chinese Academy of Science, Changchun 130033, China</w:t>
      </w:r>
    </w:p>
    <w:p w:rsidR="00AE0820" w:rsidRDefault="00AE0820" w:rsidP="00AE0820">
      <w:pPr>
        <w:jc w:val="center"/>
        <w:rPr>
          <w:i/>
          <w:iCs/>
          <w:sz w:val="20"/>
          <w:szCs w:val="20"/>
          <w:lang w:val="en-CA"/>
        </w:rPr>
      </w:pPr>
    </w:p>
    <w:p w:rsidR="00B45201" w:rsidRDefault="002A3FC1" w:rsidP="00AE0820">
      <w:pPr>
        <w:pStyle w:val="MainText"/>
        <w:spacing w:line="240" w:lineRule="auto"/>
        <w:jc w:val="both"/>
        <w:rPr>
          <w:rFonts w:eastAsia="宋体" w:cs="Times New Roman"/>
          <w:bdr w:val="none" w:sz="0" w:space="0" w:color="auto"/>
        </w:rPr>
      </w:pPr>
      <w:r w:rsidRPr="002A3FC1">
        <w:rPr>
          <w:rFonts w:asciiTheme="minorHAnsi" w:eastAsiaTheme="minorEastAsia" w:hAnsiTheme="minorHAnsi" w:cstheme="minorBidi"/>
          <w:b/>
          <w:color w:val="auto"/>
          <w:sz w:val="22"/>
          <w:szCs w:val="22"/>
          <w:bdr w:val="none" w:sz="0" w:space="0" w:color="auto"/>
          <w:lang w:val="en-IN" w:eastAsia="en-US"/>
        </w:rPr>
        <w:t>Abstract:</w:t>
      </w:r>
      <w:r>
        <w:rPr>
          <w:rFonts w:eastAsia="宋体" w:cs="Times New Roman"/>
          <w:bdr w:val="none" w:sz="0" w:space="0" w:color="auto"/>
        </w:rPr>
        <w:t xml:space="preserve"> </w:t>
      </w:r>
    </w:p>
    <w:p w:rsidR="00AE0820" w:rsidRPr="002A5924" w:rsidRDefault="004F3C3A" w:rsidP="002A5924">
      <w:pPr>
        <w:pStyle w:val="MainText"/>
        <w:spacing w:line="240" w:lineRule="auto"/>
        <w:jc w:val="both"/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</w:pPr>
      <w:r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The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present</w:t>
      </w:r>
      <w:r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study invesitgated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</w:t>
      </w:r>
      <w:r w:rsidR="000768B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fabrication </w:t>
      </w:r>
      <w:r w:rsidR="000768B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of the </w:t>
      </w:r>
      <w:r w:rsidR="00891271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periodic</w:t>
      </w:r>
      <w:r w:rsidR="00891271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891271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subwavelength</w:t>
      </w:r>
      <w:r w:rsidR="00891271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structures on </w:t>
      </w:r>
      <w:r w:rsidR="000768B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vairous material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surfaces </w:t>
      </w:r>
      <w:r w:rsidR="00CB5715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with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femtosecond lase</w:t>
      </w:r>
      <w:r w:rsidR="000768B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r</w:t>
      </w:r>
      <w:r w:rsidR="0089127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pulses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. </w:t>
      </w:r>
      <w:r w:rsidR="00CB5715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Through using </w:t>
      </w:r>
      <w:r w:rsidR="003136D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the collinear propagation of two</w:t>
      </w:r>
      <w:r w:rsidR="003136DC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temporally delayed</w:t>
      </w:r>
      <w:r w:rsidR="003136DC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3136DC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femtosecond laser </w:t>
      </w:r>
      <w:r w:rsidR="003136D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beams with crossed </w:t>
      </w:r>
      <w:r w:rsidR="003136D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linear polarization</w:t>
      </w:r>
      <w:r w:rsidR="003136D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s, </w:t>
      </w:r>
      <w:r w:rsidR="00573A37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we have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one-step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573A37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produced </w:t>
      </w:r>
      <w:r w:rsidR="00573A37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regular distribution of the </w:t>
      </w:r>
      <w:r w:rsidR="00573A37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periodic surface </w:t>
      </w:r>
      <w:r w:rsidR="00573A37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structures </w:t>
      </w:r>
      <w:r w:rsidR="00573A37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on different materials including bulk metals and thin films without any masks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. During the double-pulsed irradiation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experiment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,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incident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first laser pulse is to 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modulate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optical properties of the 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material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surface into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</w:t>
      </w:r>
      <w:r w:rsidR="00E55A6C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transient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nonequibrium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situations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, </w:t>
      </w:r>
      <w:r w:rsidR="00FB5F3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and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cons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equently the surface polasmon excitation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behavior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of the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incident </w:t>
      </w:r>
      <w:r w:rsidR="00FB5F3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second laser pulse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is affected</w:t>
      </w:r>
      <w:r w:rsidR="0083335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. As a result,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</w:t>
      </w:r>
      <w:r w:rsidR="0083335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feature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aspects </w:t>
      </w:r>
      <w:r w:rsidR="0083335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and the quality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of the </w:t>
      </w:r>
      <w:r w:rsidR="0083335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structure formation, such as the geometric profiles, the dimeniosnal size and the spatial arrangement, 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can be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well </w:t>
      </w:r>
      <w:r w:rsidR="00833350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controlled by varying the laser parameters.</w:t>
      </w:r>
      <w:r w:rsidR="00E55A6C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Moreover, </w:t>
      </w:r>
      <w:r w:rsidR="0089127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it is identified that </w:t>
      </w:r>
      <w:r w:rsidR="002A592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the high speed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fabrication </w:t>
      </w:r>
      <w:r w:rsidR="002A592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of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such </w:t>
      </w:r>
      <w:r w:rsidR="002A5924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structures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can be perfomed by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adopting the line-shaped foc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using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of a cylindrical len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s. This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AE0820" w:rsidRPr="00B45201">
        <w:rPr>
          <w:rFonts w:asciiTheme="minorHAnsi" w:eastAsiaTheme="minorEastAsia" w:hAnsiTheme="minorHAnsi" w:cstheme="minorBidi" w:hint="eastAsia"/>
          <w:color w:val="auto"/>
          <w:sz w:val="22"/>
          <w:szCs w:val="22"/>
          <w:bdr w:val="none" w:sz="0" w:space="0" w:color="auto"/>
          <w:lang w:val="en-IN" w:eastAsia="en-US"/>
        </w:rPr>
        <w:t>provide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new routes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for the effective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  <w:r w:rsidR="00AE0820" w:rsidRPr="00B45201">
        <w:rPr>
          <w:rFonts w:asciiTheme="minorHAnsi" w:eastAsiaTheme="minorEastAsia" w:hAnsiTheme="minorHAnsi" w:cstheme="minorBidi" w:hint="eastAsia"/>
          <w:color w:val="auto"/>
          <w:sz w:val="22"/>
          <w:szCs w:val="22"/>
          <w:bdr w:val="none" w:sz="0" w:space="0" w:color="auto"/>
          <w:lang w:val="en-IN" w:eastAsia="en-US"/>
        </w:rPr>
        <w:t xml:space="preserve">design </w:t>
      </w:r>
      <w:r w:rsidR="002A5924">
        <w:rPr>
          <w:rFonts w:asciiTheme="minorHAnsi" w:eastAsiaTheme="minorEastAsia" w:hAnsiTheme="minorHAnsi" w:cstheme="minorBidi" w:hint="eastAsia"/>
          <w:color w:val="auto"/>
          <w:sz w:val="22"/>
          <w:szCs w:val="22"/>
          <w:bdr w:val="none" w:sz="0" w:space="0" w:color="auto"/>
          <w:lang w:val="en-IN" w:eastAsia="en-US"/>
        </w:rPr>
        <w:t xml:space="preserve">and fabrication of nanodevices </w:t>
      </w:r>
      <w:r w:rsidR="002A5924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for </w:t>
      </w:r>
      <w:r w:rsidR="00AE0820" w:rsidRPr="00B45201">
        <w:rPr>
          <w:rFonts w:asciiTheme="minorHAnsi" w:eastAsiaTheme="minorEastAsia" w:hAnsiTheme="minorHAnsi" w:cstheme="minorBidi" w:hint="eastAsia"/>
          <w:color w:val="auto"/>
          <w:sz w:val="22"/>
          <w:szCs w:val="22"/>
          <w:bdr w:val="none" w:sz="0" w:space="0" w:color="auto"/>
          <w:lang w:val="en-IN" w:eastAsia="en-US"/>
        </w:rPr>
        <w:t xml:space="preserve">many potential </w:t>
      </w:r>
      <w:r w:rsidR="00AE0820" w:rsidRPr="00B4520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>applications</w:t>
      </w:r>
      <w:r w:rsidR="00AE0820" w:rsidRPr="00B45201">
        <w:rPr>
          <w:rFonts w:asciiTheme="minorHAnsi" w:eastAsiaTheme="minorEastAsia" w:hAnsiTheme="minorHAnsi" w:cstheme="minorBidi" w:hint="eastAsia"/>
          <w:color w:val="auto"/>
          <w:sz w:val="22"/>
          <w:szCs w:val="22"/>
          <w:bdr w:val="none" w:sz="0" w:space="0" w:color="auto"/>
          <w:lang w:val="en-IN" w:eastAsia="en-US"/>
        </w:rPr>
        <w:t>.</w:t>
      </w:r>
      <w:r w:rsidR="00891271">
        <w:rPr>
          <w:rFonts w:asciiTheme="minorHAnsi" w:eastAsiaTheme="minorEastAsia" w:hAnsiTheme="minorHAnsi" w:cstheme="minorBidi"/>
          <w:color w:val="auto"/>
          <w:sz w:val="22"/>
          <w:szCs w:val="22"/>
          <w:bdr w:val="none" w:sz="0" w:space="0" w:color="auto"/>
          <w:lang w:val="en-IN" w:eastAsia="en-US"/>
        </w:rPr>
        <w:t xml:space="preserve"> </w:t>
      </w:r>
    </w:p>
    <w:p w:rsidR="00AE0820" w:rsidRPr="00A21AB6" w:rsidRDefault="00AE0820" w:rsidP="00AE0820">
      <w:pPr>
        <w:jc w:val="both"/>
        <w:rPr>
          <w:sz w:val="20"/>
          <w:szCs w:val="20"/>
          <w:lang w:val="en-CA"/>
        </w:rPr>
      </w:pPr>
    </w:p>
    <w:p w:rsidR="00B45201" w:rsidRPr="009C36AF" w:rsidRDefault="00B45201" w:rsidP="00B45201">
      <w:pPr>
        <w:spacing w:after="160" w:line="259" w:lineRule="auto"/>
        <w:jc w:val="both"/>
        <w:rPr>
          <w:b/>
        </w:rPr>
      </w:pPr>
      <w:r w:rsidRPr="009C36AF">
        <w:rPr>
          <w:b/>
        </w:rPr>
        <w:t>Biography:</w:t>
      </w:r>
    </w:p>
    <w:p w:rsidR="00B45201" w:rsidRPr="00B45201" w:rsidRDefault="00B45201" w:rsidP="00B45201">
      <w:pPr>
        <w:spacing w:line="259" w:lineRule="auto"/>
        <w:jc w:val="both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B45201">
        <w:rPr>
          <w:rFonts w:asciiTheme="minorHAnsi" w:eastAsiaTheme="minorEastAsia" w:hAnsiTheme="minorHAnsi" w:cstheme="minorBidi" w:hint="eastAsia"/>
          <w:sz w:val="22"/>
          <w:szCs w:val="22"/>
          <w:lang w:val="en-IN" w:eastAsia="en-US"/>
        </w:rPr>
        <w:t>Jianjun Yang</w:t>
      </w:r>
      <w:r w:rsidRPr="00B4520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 xml:space="preserve"> has completed his PhD in optics </w:t>
      </w:r>
      <w:r w:rsidRPr="00B45201">
        <w:rPr>
          <w:rFonts w:asciiTheme="minorHAnsi" w:eastAsiaTheme="minorEastAsia" w:hAnsiTheme="minorHAnsi" w:cstheme="minorBidi" w:hint="eastAsia"/>
          <w:sz w:val="22"/>
          <w:szCs w:val="22"/>
          <w:lang w:val="en-IN" w:eastAsia="en-US"/>
        </w:rPr>
        <w:t>in 1999</w:t>
      </w:r>
      <w:r w:rsidRPr="00B4520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 xml:space="preserve"> and spent postdotoral studies in Braunschweig technical university of Germany and Lund university of Sweden. In 2015 he </w:t>
      </w:r>
      <w:r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 xml:space="preserve">joined </w:t>
      </w:r>
      <w:r w:rsidRPr="00B4520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Purdue university as a visiting professor. He is a professor in Changchun Institute of Optics, Fine Mechanics and Physics, Chinese Academy of Sciences, China. He has published more</w:t>
      </w:r>
      <w:r w:rsidRPr="00B45201">
        <w:rPr>
          <w:rFonts w:asciiTheme="minorHAnsi" w:eastAsiaTheme="minorEastAsia" w:hAnsiTheme="minorHAnsi" w:cstheme="minorBidi" w:hint="eastAsia"/>
          <w:sz w:val="22"/>
          <w:szCs w:val="22"/>
          <w:lang w:val="en-IN" w:eastAsia="en-US"/>
        </w:rPr>
        <w:t xml:space="preserve"> </w:t>
      </w:r>
      <w:r w:rsidRPr="00B4520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than 80 paper in the reputed journals and holds 5 invention patents. His current research focuses</w:t>
      </w:r>
      <w:r w:rsidRPr="00B45201">
        <w:rPr>
          <w:rFonts w:asciiTheme="minorHAnsi" w:eastAsiaTheme="minorEastAsia" w:hAnsiTheme="minorHAnsi" w:cstheme="minorBidi" w:hint="eastAsia"/>
          <w:sz w:val="22"/>
          <w:szCs w:val="22"/>
          <w:lang w:val="en-IN" w:eastAsia="en-US"/>
        </w:rPr>
        <w:t xml:space="preserve"> </w:t>
      </w:r>
      <w:r w:rsidRPr="00B4520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 xml:space="preserve">on studying femtosecond laser-matter interactions, including laser ablation, micro/nano-structure fabrication, time-resolved photography, nonlinear optical process. </w:t>
      </w:r>
    </w:p>
    <w:p w:rsidR="00B45201" w:rsidRPr="00A52758" w:rsidRDefault="00B45201" w:rsidP="00B45201">
      <w:pPr>
        <w:jc w:val="both"/>
      </w:pPr>
    </w:p>
    <w:p w:rsidR="00B45201" w:rsidRPr="009C36AF" w:rsidRDefault="00B45201" w:rsidP="00B45201">
      <w:pPr>
        <w:spacing w:after="160" w:line="259" w:lineRule="auto"/>
        <w:jc w:val="both"/>
        <w:rPr>
          <w:b/>
        </w:rPr>
      </w:pPr>
      <w:r w:rsidRPr="00891271">
        <w:rPr>
          <w:b/>
        </w:rPr>
        <w:drawing>
          <wp:anchor distT="0" distB="0" distL="107950" distR="360045" simplePos="0" relativeHeight="251659264" behindDoc="0" locked="0" layoutInCell="1" allowOverlap="1" wp14:anchorId="46BAA51A" wp14:editId="015CC20C">
            <wp:simplePos x="0" y="0"/>
            <wp:positionH relativeFrom="column">
              <wp:posOffset>2508250</wp:posOffset>
            </wp:positionH>
            <wp:positionV relativeFrom="paragraph">
              <wp:posOffset>133985</wp:posOffset>
            </wp:positionV>
            <wp:extent cx="937895" cy="923925"/>
            <wp:effectExtent l="0" t="0" r="0" b="9525"/>
            <wp:wrapThrough wrapText="bothSides">
              <wp:wrapPolygon edited="0">
                <wp:start x="0" y="0"/>
                <wp:lineTo x="0" y="21377"/>
                <wp:lineTo x="21059" y="21377"/>
                <wp:lineTo x="21059" y="0"/>
                <wp:lineTo x="0" y="0"/>
              </wp:wrapPolygon>
            </wp:wrapThrough>
            <wp:docPr id="3" name="图片 3" descr="签证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签证照片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6" t="4317" r="3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36AF">
        <w:rPr>
          <w:b/>
        </w:rPr>
        <w:t>Presenting author details:</w:t>
      </w:r>
    </w:p>
    <w:p w:rsidR="00B45201" w:rsidRPr="00891271" w:rsidRDefault="00B45201" w:rsidP="00B45201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89127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Full Name: Jianjun Yang</w:t>
      </w:r>
      <w:bookmarkStart w:id="0" w:name="_GoBack"/>
      <w:bookmarkEnd w:id="0"/>
    </w:p>
    <w:p w:rsidR="00B45201" w:rsidRPr="00891271" w:rsidRDefault="00B45201" w:rsidP="00B45201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89127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Contact number:</w:t>
      </w:r>
    </w:p>
    <w:p w:rsidR="00B45201" w:rsidRPr="00891271" w:rsidRDefault="00B45201" w:rsidP="00B45201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89127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Email Id: jjyang@ciomp.ac.cn</w:t>
      </w:r>
    </w:p>
    <w:p w:rsidR="00B45201" w:rsidRPr="00891271" w:rsidRDefault="00B45201" w:rsidP="00B45201">
      <w:pPr>
        <w:spacing w:after="160" w:line="259" w:lineRule="auto"/>
        <w:jc w:val="both"/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</w:pPr>
      <w:r w:rsidRPr="00891271">
        <w:rPr>
          <w:rFonts w:asciiTheme="minorHAnsi" w:eastAsiaTheme="minorEastAsia" w:hAnsiTheme="minorHAnsi" w:cstheme="minorBidi"/>
          <w:sz w:val="22"/>
          <w:szCs w:val="22"/>
          <w:lang w:val="en-IN" w:eastAsia="en-US"/>
        </w:rPr>
        <w:t>Category: (Oral presentation)</w:t>
      </w:r>
    </w:p>
    <w:p w:rsidR="00AE0820" w:rsidRPr="007158FD" w:rsidRDefault="00AE0820" w:rsidP="00AE0820">
      <w:pPr>
        <w:jc w:val="both"/>
        <w:rPr>
          <w:rFonts w:eastAsia="宋体"/>
          <w:color w:val="000000"/>
          <w:sz w:val="22"/>
          <w:szCs w:val="22"/>
          <w:lang w:val="en-US" w:eastAsia="zh-CN"/>
        </w:rPr>
      </w:pPr>
    </w:p>
    <w:p w:rsidR="002F307D" w:rsidRPr="00AE0820" w:rsidRDefault="002F307D">
      <w:pPr>
        <w:rPr>
          <w:lang w:val="en-US"/>
        </w:rPr>
      </w:pPr>
    </w:p>
    <w:sectPr w:rsidR="002F307D" w:rsidRPr="00AE08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20"/>
    <w:rsid w:val="000768B0"/>
    <w:rsid w:val="002A3FC1"/>
    <w:rsid w:val="002A5924"/>
    <w:rsid w:val="002F307D"/>
    <w:rsid w:val="003136DC"/>
    <w:rsid w:val="004F3C3A"/>
    <w:rsid w:val="00573A37"/>
    <w:rsid w:val="00833350"/>
    <w:rsid w:val="00891271"/>
    <w:rsid w:val="00AE0820"/>
    <w:rsid w:val="00B45201"/>
    <w:rsid w:val="00CB5715"/>
    <w:rsid w:val="00E55A6C"/>
    <w:rsid w:val="00FB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69E92-CC07-4AC4-8A0B-62203131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820"/>
    <w:rPr>
      <w:rFonts w:ascii="Times New Roman" w:eastAsia="MS Mincho" w:hAnsi="Times New Roman" w:cs="Times New Roman"/>
      <w:kern w:val="0"/>
      <w:sz w:val="24"/>
      <w:szCs w:val="24"/>
      <w:lang w:val="fr-CA" w:eastAsia="fr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Text">
    <w:name w:val="Main Text"/>
    <w:rsid w:val="00AE0820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paragraph" w:customStyle="1" w:styleId="a3">
    <w:name w:val="默认"/>
    <w:rsid w:val="00AE08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kern w:val="0"/>
      <w:sz w:val="22"/>
      <w:bdr w:val="nil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yang</cp:lastModifiedBy>
  <cp:revision>4</cp:revision>
  <dcterms:created xsi:type="dcterms:W3CDTF">2020-02-20T00:51:00Z</dcterms:created>
  <dcterms:modified xsi:type="dcterms:W3CDTF">2020-02-20T03:22:00Z</dcterms:modified>
</cp:coreProperties>
</file>