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20F" w:rsidRDefault="005F1FE3">
      <w:r>
        <w:t xml:space="preserve">We study in laser and plasma medicine, we study plasma effect on skin structure and survey </w:t>
      </w:r>
      <w:proofErr w:type="spellStart"/>
      <w:r>
        <w:t>collagen</w:t>
      </w:r>
      <w:proofErr w:type="gramStart"/>
      <w:r>
        <w:t>,derm</w:t>
      </w:r>
      <w:proofErr w:type="spellEnd"/>
      <w:proofErr w:type="gramEnd"/>
      <w:r>
        <w:t xml:space="preserve"> and fibroblast cell, we compare plasma effect and laser effect in hospital on skin of patients.</w:t>
      </w:r>
    </w:p>
    <w:p w:rsidR="005F1FE3" w:rsidRDefault="005F1FE3">
      <w:r>
        <w:t>Abstract of our work</w:t>
      </w:r>
    </w:p>
    <w:p w:rsidR="005F1FE3" w:rsidRPr="00AE532B" w:rsidRDefault="005F1FE3" w:rsidP="005F1FE3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AE532B">
        <w:rPr>
          <w:rFonts w:asciiTheme="majorBidi" w:hAnsiTheme="majorBidi" w:cstheme="majorBidi"/>
          <w:sz w:val="24"/>
          <w:szCs w:val="24"/>
        </w:rPr>
        <w:t>Nowadays, there is a great attention to the plasma applications in medicine</w:t>
      </w:r>
      <w:r w:rsidRPr="00AE532B">
        <w:rPr>
          <w:rFonts w:asciiTheme="majorBidi" w:hAnsiTheme="majorBidi" w:cstheme="majorBidi"/>
          <w:sz w:val="24"/>
          <w:szCs w:val="24"/>
          <w:rtl/>
        </w:rPr>
        <w:t>.</w:t>
      </w:r>
      <w:r w:rsidRPr="00AE532B">
        <w:rPr>
          <w:rFonts w:asciiTheme="majorBidi" w:hAnsiTheme="majorBidi" w:cstheme="majorBidi"/>
          <w:sz w:val="24"/>
          <w:szCs w:val="24"/>
        </w:rPr>
        <w:t xml:space="preserve">Not only does </w:t>
      </w:r>
      <w:proofErr w:type="spellStart"/>
      <w:r w:rsidRPr="00AE532B">
        <w:rPr>
          <w:rFonts w:asciiTheme="majorBidi" w:hAnsiTheme="majorBidi" w:cstheme="majorBidi"/>
          <w:sz w:val="24"/>
          <w:szCs w:val="24"/>
        </w:rPr>
        <w:t>coldatmosphericpressureplasma</w:t>
      </w:r>
      <w:proofErr w:type="spellEnd"/>
      <w:r w:rsidRPr="00AE532B">
        <w:rPr>
          <w:rFonts w:asciiTheme="majorBidi" w:hAnsiTheme="majorBidi" w:cstheme="majorBidi"/>
          <w:sz w:val="24"/>
          <w:szCs w:val="24"/>
        </w:rPr>
        <w:t xml:space="preserve"> provide a therapeutic opportunity to control </w:t>
      </w:r>
      <w:proofErr w:type="spellStart"/>
      <w:r w:rsidRPr="00AE532B">
        <w:rPr>
          <w:rFonts w:asciiTheme="majorBidi" w:hAnsiTheme="majorBidi" w:cstheme="majorBidi"/>
          <w:sz w:val="24"/>
          <w:szCs w:val="24"/>
        </w:rPr>
        <w:t>redox-</w:t>
      </w:r>
      <w:proofErr w:type="gramStart"/>
      <w:r w:rsidRPr="00AE532B">
        <w:rPr>
          <w:rFonts w:asciiTheme="majorBidi" w:hAnsiTheme="majorBidi" w:cstheme="majorBidi"/>
          <w:sz w:val="24"/>
          <w:szCs w:val="24"/>
        </w:rPr>
        <w:t>basedprocesses</w:t>
      </w:r>
      <w:proofErr w:type="spellEnd"/>
      <w:r w:rsidRPr="00AE532B">
        <w:rPr>
          <w:rFonts w:asciiTheme="majorBidi" w:hAnsiTheme="majorBidi" w:cstheme="majorBidi"/>
          <w:sz w:val="24"/>
          <w:szCs w:val="24"/>
        </w:rPr>
        <w:t>,</w:t>
      </w:r>
      <w:proofErr w:type="gramEnd"/>
      <w:r w:rsidRPr="00AE532B">
        <w:rPr>
          <w:rFonts w:asciiTheme="majorBidi" w:hAnsiTheme="majorBidi" w:cstheme="majorBidi"/>
          <w:sz w:val="24"/>
          <w:szCs w:val="24"/>
        </w:rPr>
        <w:t xml:space="preserve"> it is also </w:t>
      </w:r>
      <w:proofErr w:type="spellStart"/>
      <w:r w:rsidRPr="00AE532B">
        <w:rPr>
          <w:rFonts w:asciiTheme="majorBidi" w:hAnsiTheme="majorBidi" w:cstheme="majorBidi"/>
          <w:sz w:val="24"/>
          <w:szCs w:val="24"/>
        </w:rPr>
        <w:t>aninnovativemethod</w:t>
      </w:r>
      <w:proofErr w:type="spellEnd"/>
      <w:r w:rsidRPr="00AE532B">
        <w:rPr>
          <w:rFonts w:asciiTheme="majorBidi" w:hAnsiTheme="majorBidi" w:cstheme="majorBidi"/>
          <w:sz w:val="24"/>
          <w:szCs w:val="24"/>
        </w:rPr>
        <w:t xml:space="preserve"> in rejuvenation. Given the current interest in new methods of rejuvenation, we aimed to introduce a novel </w:t>
      </w:r>
      <w:proofErr w:type="spellStart"/>
      <w:r w:rsidRPr="00AE532B">
        <w:rPr>
          <w:rFonts w:asciiTheme="majorBidi" w:hAnsiTheme="majorBidi" w:cstheme="majorBidi"/>
          <w:sz w:val="24"/>
          <w:szCs w:val="24"/>
        </w:rPr>
        <w:t>pulsednitrogenplasmatorch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with </w:t>
      </w:r>
      <w:r w:rsidRPr="00AE532B">
        <w:rPr>
          <w:rFonts w:asciiTheme="majorBidi" w:hAnsiTheme="majorBidi" w:cstheme="majorBidi"/>
          <w:sz w:val="24"/>
          <w:szCs w:val="24"/>
        </w:rPr>
        <w:t xml:space="preserve">potential use in </w:t>
      </w:r>
      <w:proofErr w:type="spellStart"/>
      <w:r w:rsidRPr="00AE532B">
        <w:rPr>
          <w:rFonts w:asciiTheme="majorBidi" w:hAnsiTheme="majorBidi" w:cstheme="majorBidi"/>
          <w:sz w:val="24"/>
          <w:szCs w:val="24"/>
        </w:rPr>
        <w:t>rejuvenation.</w:t>
      </w:r>
      <w:r w:rsidRPr="00AE532B">
        <w:rPr>
          <w:rFonts w:asciiTheme="majorBidi" w:hAnsiTheme="majorBidi" w:cstheme="majorBidi"/>
          <w:b/>
          <w:bCs/>
          <w:i/>
          <w:iCs/>
          <w:sz w:val="24"/>
          <w:szCs w:val="24"/>
        </w:rPr>
        <w:t>Methods</w:t>
      </w:r>
      <w:proofErr w:type="spellEnd"/>
      <w:r w:rsidRPr="00AE532B">
        <w:rPr>
          <w:rFonts w:asciiTheme="majorBidi" w:hAnsiTheme="majorBidi" w:cstheme="majorBidi"/>
          <w:b/>
          <w:bCs/>
          <w:i/>
          <w:iCs/>
          <w:sz w:val="24"/>
          <w:szCs w:val="24"/>
        </w:rPr>
        <w:t>-</w:t>
      </w:r>
      <w:r w:rsidRPr="00AE532B">
        <w:rPr>
          <w:rFonts w:asciiTheme="majorBidi" w:hAnsiTheme="majorBidi" w:cstheme="majorBidi"/>
          <w:sz w:val="24"/>
          <w:szCs w:val="24"/>
        </w:rPr>
        <w:t xml:space="preserve">We investigated production of </w:t>
      </w:r>
      <w:r>
        <w:rPr>
          <w:rFonts w:asciiTheme="majorBidi" w:hAnsiTheme="majorBidi" w:cstheme="majorBidi"/>
          <w:sz w:val="24"/>
          <w:szCs w:val="24"/>
        </w:rPr>
        <w:t xml:space="preserve">reactive </w:t>
      </w:r>
      <w:r w:rsidRPr="00AE532B">
        <w:rPr>
          <w:rFonts w:asciiTheme="majorBidi" w:hAnsiTheme="majorBidi" w:cstheme="majorBidi"/>
          <w:sz w:val="24"/>
          <w:szCs w:val="24"/>
        </w:rPr>
        <w:t xml:space="preserve">species in different energies by spectroscopy and also measured </w:t>
      </w:r>
      <w:proofErr w:type="spellStart"/>
      <w:r w:rsidRPr="00AE532B">
        <w:rPr>
          <w:rFonts w:asciiTheme="majorBidi" w:hAnsiTheme="majorBidi" w:cstheme="majorBidi"/>
          <w:sz w:val="24"/>
          <w:szCs w:val="24"/>
        </w:rPr>
        <w:t>nitricoxide</w:t>
      </w:r>
      <w:proofErr w:type="spellEnd"/>
      <w:r w:rsidRPr="00AE532B">
        <w:rPr>
          <w:rFonts w:asciiTheme="majorBidi" w:hAnsiTheme="majorBidi" w:cstheme="majorBidi"/>
          <w:sz w:val="24"/>
          <w:szCs w:val="24"/>
        </w:rPr>
        <w:t xml:space="preserve"> and O2 concentration and evaluated the </w:t>
      </w:r>
      <w:proofErr w:type="spellStart"/>
      <w:r w:rsidRPr="00AE532B">
        <w:rPr>
          <w:rFonts w:asciiTheme="majorBidi" w:hAnsiTheme="majorBidi" w:cstheme="majorBidi"/>
          <w:sz w:val="24"/>
          <w:szCs w:val="24"/>
        </w:rPr>
        <w:t>flametemperature</w:t>
      </w:r>
      <w:proofErr w:type="spellEnd"/>
      <w:r w:rsidRPr="00AE532B">
        <w:rPr>
          <w:rFonts w:asciiTheme="majorBidi" w:hAnsiTheme="majorBidi" w:cstheme="majorBidi"/>
          <w:sz w:val="24"/>
          <w:szCs w:val="24"/>
        </w:rPr>
        <w:t xml:space="preserve">. Fifteen </w:t>
      </w:r>
      <w:proofErr w:type="spellStart"/>
      <w:r w:rsidRPr="00AE532B">
        <w:rPr>
          <w:rFonts w:asciiTheme="majorBidi" w:hAnsiTheme="majorBidi" w:cstheme="majorBidi"/>
          <w:sz w:val="24"/>
          <w:szCs w:val="24"/>
        </w:rPr>
        <w:t>Wistar</w:t>
      </w:r>
      <w:proofErr w:type="spellEnd"/>
      <w:r w:rsidRPr="00AE532B">
        <w:rPr>
          <w:rFonts w:asciiTheme="majorBidi" w:hAnsiTheme="majorBidi" w:cstheme="majorBidi"/>
          <w:sz w:val="24"/>
          <w:szCs w:val="24"/>
        </w:rPr>
        <w:t xml:space="preserve"> rats were divided into three groups based on the applied energy settings; the skin of the animals was processed with plasma. For quantitative evaluation of dermis, epidermis and hair-follicles (to confirm the effects of this technique on rejuvenation), skin biopsies were taken from the unexposed and treated </w:t>
      </w:r>
      <w:proofErr w:type="spellStart"/>
      <w:r w:rsidRPr="00AE532B">
        <w:rPr>
          <w:rFonts w:asciiTheme="majorBidi" w:hAnsiTheme="majorBidi" w:cstheme="majorBidi"/>
          <w:sz w:val="24"/>
          <w:szCs w:val="24"/>
        </w:rPr>
        <w:t>areas.</w:t>
      </w:r>
      <w:r w:rsidRPr="00AE532B">
        <w:rPr>
          <w:rFonts w:asciiTheme="majorBidi" w:hAnsiTheme="majorBidi" w:cstheme="majorBidi"/>
          <w:b/>
          <w:bCs/>
          <w:i/>
          <w:iCs/>
          <w:sz w:val="24"/>
          <w:szCs w:val="24"/>
        </w:rPr>
        <w:t>Results</w:t>
      </w:r>
      <w:proofErr w:type="spellEnd"/>
      <w:r w:rsidRPr="00AE532B">
        <w:rPr>
          <w:rFonts w:asciiTheme="majorBidi" w:hAnsiTheme="majorBidi" w:cstheme="majorBidi"/>
          <w:b/>
          <w:bCs/>
          <w:i/>
          <w:iCs/>
          <w:sz w:val="24"/>
          <w:szCs w:val="24"/>
        </w:rPr>
        <w:t>-</w:t>
      </w:r>
      <w:r w:rsidRPr="00AE532B">
        <w:rPr>
          <w:rFonts w:asciiTheme="majorBidi" w:hAnsiTheme="majorBidi" w:cstheme="majorBidi"/>
          <w:sz w:val="24"/>
          <w:szCs w:val="24"/>
        </w:rPr>
        <w:t xml:space="preserve">The spectroscopy results </w:t>
      </w:r>
      <w:proofErr w:type="gramStart"/>
      <w:r w:rsidRPr="00AE532B">
        <w:rPr>
          <w:rFonts w:asciiTheme="majorBidi" w:hAnsiTheme="majorBidi" w:cstheme="majorBidi"/>
          <w:sz w:val="24"/>
          <w:szCs w:val="24"/>
        </w:rPr>
        <w:t>showed</w:t>
      </w:r>
      <w:proofErr w:type="gramEnd"/>
      <w:r w:rsidRPr="00AE532B">
        <w:rPr>
          <w:rFonts w:asciiTheme="majorBidi" w:hAnsiTheme="majorBidi" w:cstheme="majorBidi"/>
          <w:sz w:val="24"/>
          <w:szCs w:val="24"/>
        </w:rPr>
        <w:t xml:space="preserve"> the presence of </w:t>
      </w:r>
      <w:proofErr w:type="spellStart"/>
      <w:r w:rsidRPr="00AE532B">
        <w:rPr>
          <w:rFonts w:asciiTheme="majorBidi" w:hAnsiTheme="majorBidi" w:cstheme="majorBidi"/>
          <w:sz w:val="24"/>
          <w:szCs w:val="24"/>
        </w:rPr>
        <w:t>nitricoxide</w:t>
      </w:r>
      <w:proofErr w:type="spellEnd"/>
      <w:r w:rsidRPr="00AE532B">
        <w:rPr>
          <w:rFonts w:asciiTheme="majorBidi" w:hAnsiTheme="majorBidi" w:cstheme="majorBidi"/>
          <w:sz w:val="24"/>
          <w:szCs w:val="24"/>
        </w:rPr>
        <w:t xml:space="preserve"> in plasma and the concentration was suitable for dermatological applications. A significant increase was observed in the epidermal thickening, fibroblasts proliferation and </w:t>
      </w:r>
      <w:proofErr w:type="spellStart"/>
      <w:proofErr w:type="gramStart"/>
      <w:r w:rsidRPr="00AE532B">
        <w:rPr>
          <w:rFonts w:asciiTheme="majorBidi" w:hAnsiTheme="majorBidi" w:cstheme="majorBidi"/>
          <w:sz w:val="24"/>
          <w:szCs w:val="24"/>
        </w:rPr>
        <w:t>collagenesis</w:t>
      </w:r>
      <w:proofErr w:type="spellEnd"/>
      <w:r w:rsidRPr="00AE532B">
        <w:rPr>
          <w:rFonts w:asciiTheme="majorBidi" w:hAnsiTheme="majorBidi" w:cstheme="majorBidi"/>
          <w:sz w:val="24"/>
          <w:szCs w:val="24"/>
        </w:rPr>
        <w:t>(</w:t>
      </w:r>
      <w:proofErr w:type="gramEnd"/>
      <w:r w:rsidRPr="00AE532B">
        <w:rPr>
          <w:rFonts w:asciiTheme="majorBidi" w:hAnsiTheme="majorBidi" w:cstheme="majorBidi"/>
          <w:sz w:val="24"/>
          <w:szCs w:val="24"/>
        </w:rPr>
        <w:t xml:space="preserve">P&lt;0.05). Interestingly, plasma led to a temporary increase in the diameter of primary and secondary hair-follicles compared to the control. </w:t>
      </w:r>
      <w:r w:rsidRPr="00AE532B">
        <w:rPr>
          <w:rFonts w:asciiTheme="majorBidi" w:hAnsiTheme="majorBidi" w:cstheme="majorBidi"/>
          <w:b/>
          <w:bCs/>
          <w:i/>
          <w:iCs/>
          <w:sz w:val="24"/>
          <w:szCs w:val="24"/>
        </w:rPr>
        <w:t>Conclusions-</w:t>
      </w:r>
      <w:r w:rsidRPr="00AE532B">
        <w:rPr>
          <w:rFonts w:asciiTheme="majorBidi" w:hAnsiTheme="majorBidi" w:cstheme="majorBidi"/>
          <w:sz w:val="24"/>
          <w:szCs w:val="24"/>
        </w:rPr>
        <w:t xml:space="preserve">The results confirmed the positive effects of </w:t>
      </w:r>
      <w:proofErr w:type="spellStart"/>
      <w:r w:rsidRPr="00AE532B">
        <w:rPr>
          <w:rFonts w:asciiTheme="majorBidi" w:hAnsiTheme="majorBidi" w:cstheme="majorBidi"/>
          <w:sz w:val="24"/>
          <w:szCs w:val="24"/>
        </w:rPr>
        <w:t>thispulsed</w:t>
      </w:r>
      <w:proofErr w:type="spellEnd"/>
      <w:r w:rsidRPr="00AE532B">
        <w:rPr>
          <w:rFonts w:asciiTheme="majorBidi" w:hAnsiTheme="majorBidi" w:cstheme="majorBidi"/>
          <w:sz w:val="24"/>
          <w:szCs w:val="24"/>
        </w:rPr>
        <w:t xml:space="preserve"> nitrogen plasma torch on rejuvenation and also revealed a new possible aspect of cold plasma, its effect on hair follicles as a promising area in the treatment of alopecia that requires further clinical and molecular studies. </w:t>
      </w:r>
    </w:p>
    <w:p w:rsidR="005F1FE3" w:rsidRDefault="005F1FE3"/>
    <w:sectPr w:rsidR="005F1FE3" w:rsidSect="00EA72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F1FE3"/>
    <w:rsid w:val="000A41C8"/>
    <w:rsid w:val="00160F3D"/>
    <w:rsid w:val="001B128D"/>
    <w:rsid w:val="001C6586"/>
    <w:rsid w:val="001C669A"/>
    <w:rsid w:val="001F5975"/>
    <w:rsid w:val="001F74C1"/>
    <w:rsid w:val="00246D07"/>
    <w:rsid w:val="00267654"/>
    <w:rsid w:val="00310C13"/>
    <w:rsid w:val="00354D15"/>
    <w:rsid w:val="0037034A"/>
    <w:rsid w:val="00376B97"/>
    <w:rsid w:val="00380CFA"/>
    <w:rsid w:val="00426DC9"/>
    <w:rsid w:val="004C500D"/>
    <w:rsid w:val="004F0FE3"/>
    <w:rsid w:val="00506A80"/>
    <w:rsid w:val="00517649"/>
    <w:rsid w:val="005715DB"/>
    <w:rsid w:val="005F1FE3"/>
    <w:rsid w:val="009E318B"/>
    <w:rsid w:val="00A52DD6"/>
    <w:rsid w:val="00AE573F"/>
    <w:rsid w:val="00B334D3"/>
    <w:rsid w:val="00C1177F"/>
    <w:rsid w:val="00C80DD2"/>
    <w:rsid w:val="00D3202D"/>
    <w:rsid w:val="00D41333"/>
    <w:rsid w:val="00D70494"/>
    <w:rsid w:val="00D8578B"/>
    <w:rsid w:val="00D96B72"/>
    <w:rsid w:val="00E142D5"/>
    <w:rsid w:val="00E26145"/>
    <w:rsid w:val="00E32998"/>
    <w:rsid w:val="00EA720F"/>
    <w:rsid w:val="00EF4DA8"/>
    <w:rsid w:val="00F05F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2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Apple</cp:lastModifiedBy>
  <cp:revision>1</cp:revision>
  <dcterms:created xsi:type="dcterms:W3CDTF">2020-02-18T11:58:00Z</dcterms:created>
  <dcterms:modified xsi:type="dcterms:W3CDTF">2020-02-18T12:02:00Z</dcterms:modified>
</cp:coreProperties>
</file>