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FB101D">
      <w:pPr>
        <w:pStyle w:val="Heading1"/>
        <w:spacing w:before="170"/>
      </w:pPr>
      <w:r>
        <w:rPr>
          <w:color w:val="337AB7"/>
        </w:rPr>
        <w:t>Structural, Magnetic and Dielectric Properties of Sm3+ and Mn2+ Co-doped BiFeO3 Nanoparticles</w:t>
      </w:r>
    </w:p>
    <w:p w:rsidR="00C40495" w:rsidRDefault="00C40495">
      <w:pPr>
        <w:pStyle w:val="BodyText"/>
        <w:spacing w:before="73" w:line="198" w:lineRule="exact"/>
        <w:ind w:left="100" w:right="5967"/>
        <w:rPr>
          <w:rFonts w:ascii="Arial"/>
        </w:rPr>
      </w:pPr>
      <w:r>
        <w:rPr>
          <w:rFonts w:ascii="Arial"/>
        </w:rPr>
        <w:t>Syed Irfan</w:t>
      </w:r>
      <w:r w:rsidR="00A9710C">
        <w:rPr>
          <w:rFonts w:ascii="Arial"/>
        </w:rPr>
        <w:t xml:space="preserve">, PhD, </w:t>
      </w:r>
      <w:r>
        <w:rPr>
          <w:rFonts w:ascii="Arial"/>
        </w:rPr>
        <w:t>Tsinghua University</w:t>
      </w:r>
      <w:r w:rsidR="00A9710C">
        <w:rPr>
          <w:rFonts w:ascii="Arial"/>
        </w:rPr>
        <w:t xml:space="preserve">, </w:t>
      </w:r>
      <w:r>
        <w:rPr>
          <w:rFonts w:ascii="Arial"/>
        </w:rPr>
        <w:t>Beijing China</w:t>
      </w:r>
      <w:r w:rsidR="00A9710C">
        <w:rPr>
          <w:rFonts w:ascii="Arial"/>
        </w:rPr>
        <w:t xml:space="preserve"> </w:t>
      </w:r>
    </w:p>
    <w:p w:rsidR="00AE3E37" w:rsidRDefault="00C40495">
      <w:pPr>
        <w:pStyle w:val="BodyText"/>
        <w:spacing w:before="73" w:line="198" w:lineRule="exact"/>
        <w:ind w:left="100" w:right="5967"/>
        <w:rPr>
          <w:rFonts w:ascii="Arial"/>
        </w:rPr>
      </w:pPr>
      <w:r>
        <w:rPr>
          <w:rFonts w:ascii="Arial"/>
        </w:rPr>
        <w:t>Kiani M., Msc</w:t>
      </w:r>
      <w:r w:rsidR="00A9710C">
        <w:rPr>
          <w:rFonts w:ascii="Arial"/>
        </w:rPr>
        <w:t xml:space="preserve">, </w:t>
      </w:r>
      <w:r>
        <w:rPr>
          <w:rFonts w:ascii="Arial"/>
        </w:rPr>
        <w:t>National University of Science and Technology</w:t>
      </w:r>
      <w:r w:rsidR="00A9710C">
        <w:rPr>
          <w:rFonts w:ascii="Arial"/>
        </w:rPr>
        <w:t xml:space="preserve">, </w:t>
      </w:r>
      <w:r>
        <w:rPr>
          <w:rFonts w:ascii="Arial"/>
        </w:rPr>
        <w:t>Islamabad Pakistan</w:t>
      </w:r>
    </w:p>
    <w:p w:rsidR="00C40495" w:rsidRDefault="00C40495">
      <w:pPr>
        <w:pStyle w:val="BodyText"/>
        <w:spacing w:before="73" w:line="198" w:lineRule="exact"/>
        <w:ind w:left="100" w:right="5967"/>
        <w:rPr>
          <w:rFonts w:ascii="Arial"/>
        </w:rPr>
      </w:pPr>
      <w:r>
        <w:rPr>
          <w:rFonts w:ascii="Arial"/>
        </w:rPr>
        <w:t xml:space="preserve">Syed Rizwan, PhD, </w:t>
      </w:r>
      <w:r>
        <w:rPr>
          <w:rFonts w:ascii="Arial"/>
        </w:rPr>
        <w:t>National University of Science and Technology, Islamabad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723AFA">
      <w:pPr>
        <w:pStyle w:val="Heading3"/>
        <w:spacing w:before="147"/>
        <w:jc w:val="both"/>
        <w:rPr>
          <w:color w:val="BF5A14"/>
        </w:rPr>
      </w:pPr>
      <w:r w:rsidRPr="00BE293F">
        <w:rPr>
          <w:b w:val="0"/>
          <w:noProof/>
          <w:sz w:val="16"/>
        </w:rPr>
        <w:lastRenderedPageBreak/>
        <mc:AlternateContent>
          <mc:Choice Requires="wps">
            <w:drawing>
              <wp:anchor distT="45720" distB="45720" distL="114300" distR="114300" simplePos="0" relativeHeight="251659264" behindDoc="0" locked="0" layoutInCell="1" allowOverlap="1" wp14:anchorId="3BB5ED14" wp14:editId="4D54F301">
                <wp:simplePos x="0" y="0"/>
                <wp:positionH relativeFrom="column">
                  <wp:posOffset>3513455</wp:posOffset>
                </wp:positionH>
                <wp:positionV relativeFrom="paragraph">
                  <wp:posOffset>229870</wp:posOffset>
                </wp:positionV>
                <wp:extent cx="3191510" cy="1767840"/>
                <wp:effectExtent l="0" t="0" r="279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1767840"/>
                        </a:xfrm>
                        <a:prstGeom prst="rect">
                          <a:avLst/>
                        </a:prstGeom>
                        <a:solidFill>
                          <a:srgbClr val="FFFFFF"/>
                        </a:solidFill>
                        <a:ln w="9525">
                          <a:solidFill>
                            <a:schemeClr val="bg1"/>
                          </a:solidFill>
                          <a:miter lim="800000"/>
                          <a:headEnd/>
                          <a:tailEnd/>
                        </a:ln>
                      </wps:spPr>
                      <wps:txbx>
                        <w:txbxContent>
                          <w:p w:rsidR="00BE293F" w:rsidRDefault="00BE293F">
                            <w:r w:rsidRPr="00BE293F">
                              <w:rPr>
                                <w:noProof/>
                              </w:rPr>
                              <w:drawing>
                                <wp:inline distT="0" distB="0" distL="0" distR="0" wp14:anchorId="405B3792" wp14:editId="066FB0B6">
                                  <wp:extent cx="3010618" cy="1802130"/>
                                  <wp:effectExtent l="0" t="0" r="0" b="7620"/>
                                  <wp:docPr id="12" name="Picture 12" descr="C:\Users\Irfan\Desktop\Presentation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rfan\Desktop\Presentation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475" t="5489" r="-1" b="7971"/>
                                          <a:stretch/>
                                        </pic:blipFill>
                                        <pic:spPr bwMode="auto">
                                          <a:xfrm>
                                            <a:off x="0" y="0"/>
                                            <a:ext cx="3047262" cy="182406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B5ED14" id="_x0000_t202" coordsize="21600,21600" o:spt="202" path="m,l,21600r21600,l21600,xe">
                <v:stroke joinstyle="miter"/>
                <v:path gradientshapeok="t" o:connecttype="rect"/>
              </v:shapetype>
              <v:shape id="Text Box 2" o:spid="_x0000_s1026" type="#_x0000_t202" style="position:absolute;left:0;text-align:left;margin-left:276.65pt;margin-top:18.1pt;width:251.3pt;height:13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" strokecolor="white [3212]">
                <v:textbox>
                  <w:txbxContent>
                    <w:p w:rsidR="00BE293F" w:rsidRDefault="00BE293F">
                      <w:r w:rsidRPr="00BE293F">
                        <w:rPr>
                          <w:noProof/>
                        </w:rPr>
                        <w:drawing>
                          <wp:inline distT="0" distB="0" distL="0" distR="0" wp14:anchorId="405B3792" wp14:editId="066FB0B6">
                            <wp:extent cx="3010618" cy="1802130"/>
                            <wp:effectExtent l="0" t="0" r="0" b="7620"/>
                            <wp:docPr id="12" name="Picture 12" descr="C:\Users\Irfan\Desktop\Presentation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rfan\Desktop\Presentation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475" t="5489" r="-1" b="7971"/>
                                    <a:stretch/>
                                  </pic:blipFill>
                                  <pic:spPr bwMode="auto">
                                    <a:xfrm>
                                      <a:off x="0" y="0"/>
                                      <a:ext cx="3047262" cy="182406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9710C">
        <w:rPr>
          <w:color w:val="BF5A14"/>
        </w:rPr>
        <w:t>Abstract</w:t>
      </w:r>
      <w:r w:rsidR="00404E5B">
        <w:rPr>
          <w:color w:val="BF5A14"/>
        </w:rPr>
        <w:t xml:space="preserve"> (300 word limit)</w:t>
      </w:r>
    </w:p>
    <w:p w:rsidR="00015791" w:rsidRDefault="00015791">
      <w:pPr>
        <w:pStyle w:val="Heading3"/>
        <w:spacing w:before="147"/>
        <w:jc w:val="both"/>
      </w:pPr>
    </w:p>
    <w:p w:rsidR="00AE3E37" w:rsidRPr="00931BFB" w:rsidRDefault="00931BFB" w:rsidP="00015791">
      <w:pPr>
        <w:widowControl/>
        <w:autoSpaceDE w:val="0"/>
        <w:autoSpaceDN w:val="0"/>
        <w:adjustRightInd w:val="0"/>
        <w:spacing w:line="600" w:lineRule="auto"/>
        <w:jc w:val="both"/>
        <w:rPr>
          <w:rFonts w:eastAsiaTheme="minorHAnsi" w:cs="ArialMT"/>
          <w:sz w:val="16"/>
          <w:szCs w:val="16"/>
        </w:rPr>
      </w:pPr>
      <w:r w:rsidRPr="00931BFB">
        <w:rPr>
          <w:rFonts w:eastAsiaTheme="minorHAnsi" w:cs="ArialMT"/>
          <w:sz w:val="16"/>
          <w:szCs w:val="16"/>
        </w:rPr>
        <w:t>The structural, morphological, magnetic and dielectric properties of Samarium (Sm</w:t>
      </w:r>
      <w:r w:rsidRPr="00931BFB">
        <w:rPr>
          <w:rFonts w:eastAsiaTheme="minorHAnsi" w:cs="ArialMT"/>
          <w:sz w:val="9"/>
          <w:szCs w:val="9"/>
        </w:rPr>
        <w:t>3+</w:t>
      </w:r>
      <w:r w:rsidRPr="00931BFB">
        <w:rPr>
          <w:rFonts w:eastAsiaTheme="minorHAnsi" w:cs="ArialMT"/>
          <w:sz w:val="16"/>
          <w:szCs w:val="16"/>
        </w:rPr>
        <w:t>) and Manganese (Mn</w:t>
      </w:r>
      <w:r w:rsidRPr="00931BFB">
        <w:rPr>
          <w:rFonts w:eastAsiaTheme="minorHAnsi" w:cs="ArialMT"/>
          <w:sz w:val="9"/>
          <w:szCs w:val="9"/>
        </w:rPr>
        <w:t>2+</w:t>
      </w:r>
      <w:r w:rsidRPr="00931BFB">
        <w:rPr>
          <w:rFonts w:eastAsiaTheme="minorHAnsi" w:cs="ArialMT"/>
          <w:sz w:val="16"/>
          <w:szCs w:val="16"/>
        </w:rPr>
        <w:t>)</w:t>
      </w:r>
      <w:r>
        <w:rPr>
          <w:rFonts w:eastAsiaTheme="minorHAnsi" w:cs="ArialMT"/>
          <w:sz w:val="16"/>
          <w:szCs w:val="16"/>
        </w:rPr>
        <w:t xml:space="preserve"> </w:t>
      </w:r>
      <w:r w:rsidRPr="00931BFB">
        <w:rPr>
          <w:rFonts w:eastAsiaTheme="minorHAnsi" w:cs="ArialMT"/>
          <w:sz w:val="16"/>
          <w:szCs w:val="16"/>
        </w:rPr>
        <w:t>doped Bi</w:t>
      </w:r>
      <w:r>
        <w:rPr>
          <w:rFonts w:eastAsiaTheme="minorHAnsi" w:cs="ArialMT"/>
          <w:sz w:val="16"/>
          <w:szCs w:val="16"/>
        </w:rPr>
        <w:t xml:space="preserve">smuth ferrite (BSFMO, Sm=5% and </w:t>
      </w:r>
      <w:r w:rsidRPr="00931BFB">
        <w:rPr>
          <w:rFonts w:eastAsiaTheme="minorHAnsi" w:cs="ArialMT"/>
          <w:sz w:val="16"/>
          <w:szCs w:val="16"/>
        </w:rPr>
        <w:t>Mn=0%, 5%, 10%, 20%, 25%) nanopar</w:t>
      </w:r>
      <w:r>
        <w:rPr>
          <w:rFonts w:eastAsiaTheme="minorHAnsi" w:cs="ArialMT"/>
          <w:sz w:val="16"/>
          <w:szCs w:val="16"/>
        </w:rPr>
        <w:t xml:space="preserve">ticles are presented which were </w:t>
      </w:r>
      <w:r w:rsidRPr="00931BFB">
        <w:rPr>
          <w:rFonts w:eastAsiaTheme="minorHAnsi" w:cs="ArialMT"/>
          <w:sz w:val="16"/>
          <w:szCs w:val="16"/>
        </w:rPr>
        <w:t>characterized by X-ray diffraction (XRD), scanning electron microscope (SEM), super</w:t>
      </w:r>
      <w:r>
        <w:rPr>
          <w:rFonts w:eastAsiaTheme="minorHAnsi" w:cs="ArialMT"/>
          <w:sz w:val="16"/>
          <w:szCs w:val="16"/>
        </w:rPr>
        <w:t xml:space="preserve">conducting quantum interference device (SQUID) and LCR meter, </w:t>
      </w:r>
      <w:r w:rsidRPr="00931BFB">
        <w:rPr>
          <w:rFonts w:eastAsiaTheme="minorHAnsi" w:cs="ArialMT"/>
          <w:sz w:val="16"/>
          <w:szCs w:val="16"/>
        </w:rPr>
        <w:t>respectively. The XRD and SEM measurement show that the nanoparticles were</w:t>
      </w:r>
      <w:r w:rsidR="00015791">
        <w:rPr>
          <w:rFonts w:eastAsiaTheme="minorHAnsi" w:cs="ArialMT"/>
          <w:sz w:val="16"/>
          <w:szCs w:val="16"/>
        </w:rPr>
        <w:t xml:space="preserve"> </w:t>
      </w:r>
      <w:r w:rsidRPr="00931BFB">
        <w:rPr>
          <w:rFonts w:eastAsiaTheme="minorHAnsi" w:cs="ArialMT"/>
          <w:sz w:val="16"/>
          <w:szCs w:val="16"/>
        </w:rPr>
        <w:t>successfully synthesized by an improved sol-gel te</w:t>
      </w:r>
      <w:r>
        <w:rPr>
          <w:rFonts w:eastAsiaTheme="minorHAnsi" w:cs="ArialMT"/>
          <w:sz w:val="16"/>
          <w:szCs w:val="16"/>
        </w:rPr>
        <w:t xml:space="preserve">chnique. The nanoparticles size decreases with increase in the </w:t>
      </w:r>
      <w:r w:rsidRPr="00931BFB">
        <w:rPr>
          <w:rFonts w:eastAsiaTheme="minorHAnsi" w:cs="ArialMT"/>
          <w:sz w:val="16"/>
          <w:szCs w:val="16"/>
        </w:rPr>
        <w:t>Mn</w:t>
      </w:r>
      <w:r w:rsidRPr="00931BFB">
        <w:rPr>
          <w:rFonts w:eastAsiaTheme="minorHAnsi" w:cs="ArialMT"/>
          <w:sz w:val="9"/>
          <w:szCs w:val="9"/>
        </w:rPr>
        <w:t xml:space="preserve">2+ </w:t>
      </w:r>
      <w:r w:rsidRPr="00931BFB">
        <w:rPr>
          <w:rFonts w:eastAsiaTheme="minorHAnsi" w:cs="ArialMT"/>
          <w:sz w:val="16"/>
          <w:szCs w:val="16"/>
        </w:rPr>
        <w:t>concentration. The dielectric measurement revealed that the dielectric constan</w:t>
      </w:r>
      <w:r>
        <w:rPr>
          <w:rFonts w:eastAsiaTheme="minorHAnsi" w:cs="ArialMT"/>
          <w:sz w:val="16"/>
          <w:szCs w:val="16"/>
        </w:rPr>
        <w:t xml:space="preserve">t and dielectric loss decreases </w:t>
      </w:r>
      <w:r w:rsidRPr="00931BFB">
        <w:rPr>
          <w:rFonts w:eastAsiaTheme="minorHAnsi" w:cs="ArialMT"/>
          <w:sz w:val="16"/>
          <w:szCs w:val="16"/>
        </w:rPr>
        <w:t>at higher frequency. The saturation magnetization and the magnetic coercivi</w:t>
      </w:r>
      <w:r>
        <w:rPr>
          <w:rFonts w:eastAsiaTheme="minorHAnsi" w:cs="ArialMT"/>
          <w:sz w:val="16"/>
          <w:szCs w:val="16"/>
        </w:rPr>
        <w:t xml:space="preserve">ty of Mn-doped BSFO decrease by </w:t>
      </w:r>
      <w:r w:rsidRPr="00931BFB">
        <w:rPr>
          <w:rFonts w:eastAsiaTheme="minorHAnsi" w:cs="ArialMT"/>
          <w:sz w:val="16"/>
          <w:szCs w:val="16"/>
        </w:rPr>
        <w:t>increasing Mn concentration which is attributed to the increase in Bi</w:t>
      </w:r>
      <w:r w:rsidRPr="00931BFB">
        <w:rPr>
          <w:rFonts w:eastAsiaTheme="minorHAnsi" w:cs="ArialMT"/>
          <w:sz w:val="9"/>
          <w:szCs w:val="9"/>
        </w:rPr>
        <w:t>2</w:t>
      </w:r>
      <w:r w:rsidRPr="00931BFB">
        <w:rPr>
          <w:rFonts w:eastAsiaTheme="minorHAnsi" w:cs="ArialMT"/>
          <w:sz w:val="16"/>
          <w:szCs w:val="16"/>
        </w:rPr>
        <w:t>Mn</w:t>
      </w:r>
      <w:r w:rsidRPr="00931BFB">
        <w:rPr>
          <w:rFonts w:eastAsiaTheme="minorHAnsi" w:cs="ArialMT"/>
          <w:sz w:val="9"/>
          <w:szCs w:val="9"/>
        </w:rPr>
        <w:t>4</w:t>
      </w:r>
      <w:r w:rsidRPr="00931BFB">
        <w:rPr>
          <w:rFonts w:eastAsiaTheme="minorHAnsi" w:cs="ArialMT"/>
          <w:sz w:val="16"/>
          <w:szCs w:val="16"/>
        </w:rPr>
        <w:t>O</w:t>
      </w:r>
      <w:r w:rsidRPr="00931BFB">
        <w:rPr>
          <w:rFonts w:eastAsiaTheme="minorHAnsi" w:cs="ArialMT"/>
          <w:sz w:val="9"/>
          <w:szCs w:val="9"/>
        </w:rPr>
        <w:t xml:space="preserve">9 </w:t>
      </w:r>
      <w:r w:rsidRPr="00931BFB">
        <w:rPr>
          <w:rFonts w:eastAsiaTheme="minorHAnsi" w:cs="ArialMT"/>
          <w:sz w:val="16"/>
          <w:szCs w:val="16"/>
        </w:rPr>
        <w:t>antif</w:t>
      </w:r>
      <w:r>
        <w:rPr>
          <w:rFonts w:eastAsiaTheme="minorHAnsi" w:cs="ArialMT"/>
          <w:sz w:val="16"/>
          <w:szCs w:val="16"/>
        </w:rPr>
        <w:t xml:space="preserve">erromagnetic impurity phase and </w:t>
      </w:r>
      <w:r w:rsidRPr="00931BFB">
        <w:rPr>
          <w:rFonts w:eastAsiaTheme="minorHAnsi" w:cs="ArialMT"/>
          <w:sz w:val="16"/>
          <w:szCs w:val="16"/>
        </w:rPr>
        <w:t xml:space="preserve">the increase in antiferromagnetic spin wavelength. Our results </w:t>
      </w:r>
      <w:r>
        <w:rPr>
          <w:rFonts w:eastAsiaTheme="minorHAnsi" w:cs="ArialMT"/>
          <w:sz w:val="16"/>
          <w:szCs w:val="16"/>
        </w:rPr>
        <w:t xml:space="preserve">suggest that the resulting nano </w:t>
      </w:r>
      <w:r w:rsidRPr="00931BFB">
        <w:rPr>
          <w:rFonts w:eastAsiaTheme="minorHAnsi" w:cs="ArialMT"/>
          <w:sz w:val="16"/>
          <w:szCs w:val="16"/>
        </w:rPr>
        <w:t>composite is a</w:t>
      </w:r>
      <w:r>
        <w:rPr>
          <w:rFonts w:eastAsiaTheme="minorHAnsi" w:cs="ArialMT"/>
          <w:sz w:val="16"/>
          <w:szCs w:val="16"/>
        </w:rPr>
        <w:t xml:space="preserve"> soft </w:t>
      </w:r>
      <w:r w:rsidRPr="00931BFB">
        <w:rPr>
          <w:rFonts w:eastAsiaTheme="minorHAnsi" w:cs="ArialMT"/>
          <w:sz w:val="16"/>
          <w:szCs w:val="16"/>
        </w:rPr>
        <w:t>ferromagnetic material and is a suitable candidate for magnetic sensors operable at room-temperature.</w:t>
      </w:r>
      <w:r>
        <w:rPr>
          <w:b/>
        </w:rPr>
        <w:t xml:space="preserve"> </w:t>
      </w:r>
      <w:r w:rsidR="00A9710C">
        <w:br w:type="column"/>
      </w:r>
      <w:r w:rsidR="00A9710C">
        <w:rPr>
          <w:color w:val="BF5A14"/>
        </w:rPr>
        <w:lastRenderedPageBreak/>
        <w:t>Image</w:t>
      </w:r>
    </w:p>
    <w:p w:rsidR="00AE3E37" w:rsidRDefault="00AE3E37">
      <w:pPr>
        <w:pStyle w:val="BodyText"/>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476251" w:rsidRDefault="00476251" w:rsidP="00476251">
      <w:pPr>
        <w:pStyle w:val="ListParagraph"/>
        <w:numPr>
          <w:ilvl w:val="0"/>
          <w:numId w:val="2"/>
        </w:numPr>
        <w:tabs>
          <w:tab w:val="left" w:pos="384"/>
        </w:tabs>
        <w:spacing w:before="103" w:line="216" w:lineRule="exact"/>
        <w:ind w:right="138"/>
        <w:rPr>
          <w:sz w:val="18"/>
        </w:rPr>
      </w:pPr>
      <w:r>
        <w:rPr>
          <w:sz w:val="18"/>
        </w:rPr>
        <w:t>Irfan S, Li L, Saleemi AS, Nan CW (2017) Enhanced photocatalytic activity</w:t>
      </w:r>
      <w:r w:rsidRPr="005973B9">
        <w:rPr>
          <w:sz w:val="18"/>
        </w:rPr>
        <w:t xml:space="preserve"> </w:t>
      </w:r>
      <w:r>
        <w:rPr>
          <w:sz w:val="18"/>
        </w:rPr>
        <w:t>of La</w:t>
      </w:r>
      <w:r w:rsidRPr="00E254BD">
        <w:rPr>
          <w:sz w:val="18"/>
          <w:vertAlign w:val="superscript"/>
        </w:rPr>
        <w:t>3+</w:t>
      </w:r>
      <w:r>
        <w:rPr>
          <w:sz w:val="18"/>
        </w:rPr>
        <w:t xml:space="preserve"> and Se</w:t>
      </w:r>
      <w:r w:rsidRPr="00E254BD">
        <w:rPr>
          <w:sz w:val="18"/>
          <w:vertAlign w:val="superscript"/>
        </w:rPr>
        <w:t>4+</w:t>
      </w:r>
      <w:r>
        <w:rPr>
          <w:sz w:val="18"/>
        </w:rPr>
        <w:t xml:space="preserve"> codoped bismuth ferrites nanostructures Journal of Material Chemistry A</w:t>
      </w:r>
      <w:r w:rsidRPr="005973B9">
        <w:rPr>
          <w:sz w:val="18"/>
        </w:rPr>
        <w:t xml:space="preserve"> </w:t>
      </w:r>
      <w:r w:rsidRPr="00116015">
        <w:rPr>
          <w:rFonts w:asciiTheme="minorHAnsi" w:eastAsiaTheme="minorHAnsi" w:hAnsiTheme="minorHAnsi" w:cs="AdvOT9b12cd41"/>
          <w:sz w:val="18"/>
          <w:szCs w:val="18"/>
        </w:rPr>
        <w:t>DOI: 10.1039/c7ta01847a</w:t>
      </w:r>
      <w:r w:rsidRPr="005973B9">
        <w:rPr>
          <w:sz w:val="18"/>
        </w:rPr>
        <w:t>.</w:t>
      </w:r>
    </w:p>
    <w:p w:rsidR="00476251" w:rsidRDefault="00476251" w:rsidP="00476251">
      <w:pPr>
        <w:pStyle w:val="ListParagraph"/>
        <w:numPr>
          <w:ilvl w:val="0"/>
          <w:numId w:val="2"/>
        </w:numPr>
        <w:tabs>
          <w:tab w:val="left" w:pos="384"/>
        </w:tabs>
        <w:spacing w:line="216" w:lineRule="exact"/>
        <w:ind w:right="137"/>
        <w:rPr>
          <w:sz w:val="18"/>
        </w:rPr>
      </w:pPr>
      <w:r>
        <w:rPr>
          <w:sz w:val="18"/>
        </w:rPr>
        <w:t>Irfan S, Rizwan S, Shen S, Li L, Asfandiyar, Butt S Nan CW, (2017) The Gadolinium (Gd</w:t>
      </w:r>
      <w:r w:rsidRPr="006A6E23">
        <w:rPr>
          <w:sz w:val="18"/>
          <w:vertAlign w:val="superscript"/>
        </w:rPr>
        <w:t>3+</w:t>
      </w:r>
      <w:r>
        <w:rPr>
          <w:sz w:val="18"/>
        </w:rPr>
        <w:t>) and (Sn</w:t>
      </w:r>
      <w:r w:rsidRPr="006A6E23">
        <w:rPr>
          <w:sz w:val="18"/>
          <w:vertAlign w:val="superscript"/>
        </w:rPr>
        <w:t>4+</w:t>
      </w:r>
      <w:r>
        <w:rPr>
          <w:sz w:val="18"/>
        </w:rPr>
        <w:t>) codoped BiFeO</w:t>
      </w:r>
      <w:r w:rsidRPr="006A6E23">
        <w:rPr>
          <w:sz w:val="18"/>
          <w:vertAlign w:val="subscript"/>
        </w:rPr>
        <w:t>3</w:t>
      </w:r>
      <w:r>
        <w:rPr>
          <w:sz w:val="18"/>
        </w:rPr>
        <w:t xml:space="preserve"> nanoparticles as new solar light active photocatalyst 7:42493-42505.</w:t>
      </w:r>
    </w:p>
    <w:p w:rsidR="00476251" w:rsidRDefault="00476251" w:rsidP="00476251">
      <w:pPr>
        <w:pStyle w:val="ListParagraph"/>
        <w:numPr>
          <w:ilvl w:val="0"/>
          <w:numId w:val="2"/>
        </w:numPr>
        <w:tabs>
          <w:tab w:val="left" w:pos="384"/>
        </w:tabs>
        <w:spacing w:line="216" w:lineRule="exact"/>
        <w:ind w:right="138"/>
        <w:rPr>
          <w:sz w:val="18"/>
        </w:rPr>
      </w:pPr>
      <w:r>
        <w:rPr>
          <w:sz w:val="18"/>
        </w:rPr>
        <w:t>Irfan S, Shen Y, Rizwan S, Wang HC, Khan SB, (2017) Band-gap engineering and enhanced photocatalytic activity of Sm and Mn doped BiFeO</w:t>
      </w:r>
      <w:r w:rsidRPr="006A6E23">
        <w:rPr>
          <w:sz w:val="18"/>
          <w:vertAlign w:val="subscript"/>
        </w:rPr>
        <w:t>3</w:t>
      </w:r>
      <w:r>
        <w:rPr>
          <w:sz w:val="18"/>
        </w:rPr>
        <w:t xml:space="preserve"> Journal of American Ceramics Society 100:31-40.</w:t>
      </w:r>
    </w:p>
    <w:p w:rsidR="00AE3E37" w:rsidRPr="00476251" w:rsidRDefault="00476251" w:rsidP="00476251">
      <w:pPr>
        <w:pStyle w:val="ListParagraph"/>
        <w:numPr>
          <w:ilvl w:val="0"/>
          <w:numId w:val="2"/>
        </w:numPr>
        <w:tabs>
          <w:tab w:val="left" w:pos="384"/>
        </w:tabs>
        <w:spacing w:before="92" w:line="218" w:lineRule="exact"/>
      </w:pPr>
      <w:r>
        <w:rPr>
          <w:sz w:val="18"/>
        </w:rPr>
        <w:t>Irfan S, Kiani M, Rizwan S, (2017) Structural, magnetic and dielectric properties of Sm</w:t>
      </w:r>
      <w:r w:rsidRPr="006A6E23">
        <w:rPr>
          <w:sz w:val="18"/>
          <w:vertAlign w:val="superscript"/>
        </w:rPr>
        <w:t>3+</w:t>
      </w:r>
      <w:r>
        <w:rPr>
          <w:sz w:val="18"/>
        </w:rPr>
        <w:t xml:space="preserve"> and Mn</w:t>
      </w:r>
      <w:r w:rsidRPr="006A6E23">
        <w:rPr>
          <w:sz w:val="18"/>
          <w:vertAlign w:val="superscript"/>
        </w:rPr>
        <w:t>2+</w:t>
      </w:r>
      <w:r>
        <w:rPr>
          <w:sz w:val="18"/>
        </w:rPr>
        <w:t xml:space="preserve"> co-doepd BiFeO</w:t>
      </w:r>
      <w:r w:rsidRPr="006A6E23">
        <w:rPr>
          <w:sz w:val="18"/>
          <w:vertAlign w:val="subscript"/>
        </w:rPr>
        <w:t>3</w:t>
      </w:r>
      <w:r>
        <w:rPr>
          <w:sz w:val="18"/>
        </w:rPr>
        <w:t xml:space="preserve"> nanoparticles Journal of powder metallurgy and mining 6: 1000163-1000167.</w:t>
      </w:r>
    </w:p>
    <w:p w:rsidR="00AE3E37" w:rsidRDefault="00A9710C" w:rsidP="00C60198">
      <w:pPr>
        <w:pStyle w:val="BodyText"/>
        <w:spacing w:before="82" w:line="200" w:lineRule="exact"/>
        <w:ind w:left="383" w:right="11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476251">
        <w:rPr>
          <w:rFonts w:ascii="Calibri" w:hAnsi="Calibri"/>
        </w:rPr>
        <w:t xml:space="preserve">  </w:t>
      </w:r>
      <w:r w:rsidR="00476251">
        <w:rPr>
          <w:rFonts w:ascii="Calibri" w:hAnsi="Calibri"/>
        </w:rPr>
        <w:t>Irfan S, Rizwan S, Shen Y,Tomovska R, Zulfiqar S, Zulfiqar MI, Nan CW (2016) Mesoporous template-free gyroid-like nanostructures based on La and Mn co-doped bismuth ferrites with improved photocatalytic activity RSC Advances 6:114183-114189.</w:t>
      </w:r>
    </w:p>
    <w:p w:rsidR="00AE3E37" w:rsidRDefault="00AE3E37">
      <w:pPr>
        <w:pStyle w:val="BodyText"/>
        <w:spacing w:before="5" w:after="1"/>
        <w:rPr>
          <w:rFonts w:ascii="Calibri"/>
          <w:sz w:val="29"/>
        </w:rPr>
      </w:pPr>
    </w:p>
    <w:p w:rsidR="00C60198" w:rsidRDefault="00C60198">
      <w:pPr>
        <w:pStyle w:val="BodyText"/>
        <w:spacing w:before="5" w:after="1"/>
        <w:rPr>
          <w:rFonts w:ascii="Calibri"/>
          <w:sz w:val="29"/>
        </w:rPr>
      </w:pPr>
    </w:p>
    <w:p w:rsidR="00AE3E37" w:rsidRDefault="000D7D2A">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2540" t="5080" r="3175" b="762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B393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Jm5CQ9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B84B0A" w:rsidP="00B84B0A">
      <w:pPr>
        <w:spacing w:before="92"/>
        <w:ind w:right="4234"/>
        <w:jc w:val="center"/>
        <w:rPr>
          <w:rFonts w:ascii="Arial"/>
        </w:rPr>
      </w:pPr>
      <w:r>
        <w:rPr>
          <w:rFonts w:ascii="Arial"/>
          <w:noProof/>
          <w:color w:val="BF5A14"/>
        </w:rPr>
        <w:drawing>
          <wp:inline distT="0" distB="0" distL="0" distR="0" wp14:anchorId="183A6E99" wp14:editId="14B1A778">
            <wp:extent cx="753906" cy="715992"/>
            <wp:effectExtent l="0" t="0" r="825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5504" cy="746001"/>
                    </a:xfrm>
                    <a:prstGeom prst="rect">
                      <a:avLst/>
                    </a:prstGeom>
                    <a:noFill/>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B84B0A" w:rsidRDefault="00B84B0A" w:rsidP="00B84B0A">
      <w:pPr>
        <w:spacing w:before="41" w:line="154" w:lineRule="exact"/>
        <w:ind w:left="213" w:right="231"/>
        <w:jc w:val="both"/>
        <w:rPr>
          <w:rFonts w:ascii="Arial"/>
          <w:sz w:val="14"/>
        </w:rPr>
      </w:pPr>
      <w:r>
        <w:rPr>
          <w:rFonts w:ascii="Arial"/>
          <w:sz w:val="14"/>
        </w:rPr>
        <w:t xml:space="preserve">Syed Irfan Ali is a Senior PhD Scholar in Tsinghua University, Beijing China. He is currently working on purification of water by photocatalytic degradation of polluted organic compounds (colored and colorless). Currently, he is also working as a editorial board member in journal of powder </w:t>
      </w:r>
      <w:r w:rsidR="008C2F8F">
        <w:rPr>
          <w:rFonts w:ascii="Arial"/>
          <w:sz w:val="14"/>
        </w:rPr>
        <w:t>metallurgy</w:t>
      </w:r>
      <w:r>
        <w:rPr>
          <w:rFonts w:ascii="Arial"/>
          <w:sz w:val="14"/>
        </w:rPr>
        <w:t xml:space="preserve"> and mining</w:t>
      </w:r>
      <w:r w:rsidR="00D07CC4">
        <w:rPr>
          <w:rFonts w:ascii="Arial"/>
          <w:sz w:val="14"/>
        </w:rPr>
        <w:t xml:space="preserve"> and International journal of Material Science and Application</w:t>
      </w:r>
      <w:r>
        <w:rPr>
          <w:rFonts w:ascii="Arial"/>
          <w:sz w:val="14"/>
        </w:rPr>
        <w:t>.</w:t>
      </w:r>
      <w:r w:rsidR="00D07CC4">
        <w:rPr>
          <w:rFonts w:ascii="Arial"/>
          <w:sz w:val="14"/>
        </w:rPr>
        <w:t xml:space="preserve"> Also working as Reviewer in </w:t>
      </w:r>
      <w:r w:rsidR="00D07CC4">
        <w:rPr>
          <w:rFonts w:ascii="Arial"/>
          <w:sz w:val="14"/>
        </w:rPr>
        <w:t>“</w:t>
      </w:r>
      <w:r w:rsidR="00D07CC4">
        <w:rPr>
          <w:rFonts w:ascii="Arial"/>
          <w:sz w:val="14"/>
        </w:rPr>
        <w:t>Journal of Physics and Chemistry of Solids</w:t>
      </w:r>
      <w:r w:rsidR="00D07CC4">
        <w:rPr>
          <w:rFonts w:ascii="Arial"/>
          <w:sz w:val="14"/>
        </w:rPr>
        <w:t>”</w:t>
      </w:r>
      <w:r w:rsidR="004177A4">
        <w:rPr>
          <w:rFonts w:ascii="Arial"/>
          <w:sz w:val="14"/>
        </w:rPr>
        <w:t xml:space="preserve"> and 2</w:t>
      </w:r>
      <w:r w:rsidR="004177A4" w:rsidRPr="004177A4">
        <w:rPr>
          <w:rFonts w:ascii="Arial"/>
          <w:sz w:val="14"/>
          <w:vertAlign w:val="superscript"/>
        </w:rPr>
        <w:t>nd</w:t>
      </w:r>
      <w:r w:rsidR="004177A4">
        <w:rPr>
          <w:rFonts w:ascii="Arial"/>
          <w:sz w:val="14"/>
        </w:rPr>
        <w:t xml:space="preserve"> International Conference on Biological Sciences and Technology.</w:t>
      </w:r>
    </w:p>
    <w:p w:rsidR="00B84B0A" w:rsidRDefault="00B84B0A" w:rsidP="00B84B0A">
      <w:pPr>
        <w:spacing w:before="62"/>
        <w:ind w:left="4217" w:right="4235"/>
        <w:jc w:val="center"/>
        <w:rPr>
          <w:rFonts w:ascii="Arial"/>
          <w:sz w:val="14"/>
        </w:rPr>
      </w:pPr>
      <w:r>
        <w:rPr>
          <w:rFonts w:ascii="Arial"/>
          <w:sz w:val="14"/>
        </w:rPr>
        <w:t xml:space="preserve">Email: </w:t>
      </w:r>
      <w:hyperlink r:id="rId12" w:history="1">
        <w:r w:rsidRPr="00013073">
          <w:rPr>
            <w:rStyle w:val="Hyperlink"/>
            <w:rFonts w:ascii="Arial"/>
            <w:sz w:val="14"/>
          </w:rPr>
          <w:t>irfansyed715@gmail.com</w:t>
        </w:r>
      </w:hyperlink>
    </w:p>
    <w:p w:rsidR="00C60198" w:rsidRDefault="00F874EA">
      <w:pPr>
        <w:spacing w:before="62"/>
        <w:ind w:left="4217" w:right="4235"/>
        <w:jc w:val="center"/>
        <w:rPr>
          <w:rFonts w:ascii="Arial"/>
          <w:sz w:val="14"/>
        </w:rPr>
      </w:pPr>
      <w:r>
        <w:rPr>
          <w:rFonts w:ascii="Arial"/>
          <w:sz w:val="14"/>
        </w:rPr>
        <w:t>Contact no: 0086188131644552</w:t>
      </w:r>
    </w:p>
    <w:p w:rsidR="00AE3E37" w:rsidRPr="008C2F8F" w:rsidRDefault="00C60198" w:rsidP="008C2F8F">
      <w:pPr>
        <w:spacing w:before="62"/>
        <w:ind w:left="4217" w:right="4235"/>
        <w:jc w:val="center"/>
        <w:rPr>
          <w:rFonts w:ascii="Arial"/>
          <w:sz w:val="14"/>
        </w:rPr>
      </w:pPr>
      <w:r>
        <w:rPr>
          <w:rFonts w:ascii="Arial"/>
          <w:sz w:val="14"/>
        </w:rPr>
        <w:t xml:space="preserve">Category: </w:t>
      </w:r>
      <w:r w:rsidR="00F874EA">
        <w:rPr>
          <w:rFonts w:ascii="Arial"/>
          <w:sz w:val="14"/>
        </w:rPr>
        <w:t>Oral</w:t>
      </w:r>
      <w:r w:rsidR="000D7D2A">
        <w:rPr>
          <w:noProof/>
          <w:sz w:val="18"/>
        </w:rPr>
        <mc:AlternateContent>
          <mc:Choice Requires="wps">
            <w:drawing>
              <wp:anchor distT="0" distB="0" distL="0" distR="0" simplePos="0" relativeHeight="1072" behindDoc="0" locked="0" layoutInCell="1" allowOverlap="1" wp14:anchorId="0A0FF1B5" wp14:editId="20B868C6">
                <wp:simplePos x="0" y="0"/>
                <wp:positionH relativeFrom="page">
                  <wp:posOffset>2058670</wp:posOffset>
                </wp:positionH>
                <wp:positionV relativeFrom="paragraph">
                  <wp:posOffset>168275</wp:posOffset>
                </wp:positionV>
                <wp:extent cx="3442335" cy="0"/>
                <wp:effectExtent l="10795" t="11430" r="13970" b="762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72FC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bookmarkStart w:id="0" w:name="_GoBack"/>
      <w:bookmarkEnd w:id="0"/>
    </w:p>
    <w:p w:rsidR="00AE3E37" w:rsidRPr="00B21A57" w:rsidRDefault="00A9710C" w:rsidP="005D0A11">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8EC" w:rsidRDefault="004E58EC">
      <w:r>
        <w:separator/>
      </w:r>
    </w:p>
  </w:endnote>
  <w:endnote w:type="continuationSeparator" w:id="0">
    <w:p w:rsidR="004E58EC" w:rsidRDefault="004E5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dvOT9b12cd41">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D7D2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42C72C5" wp14:editId="783BC9ED">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C72C5"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8BE8B8D" wp14:editId="30FC5CD7">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E8B8D"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S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rlC+S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C827BEC" wp14:editId="14D8E215">
              <wp:simplePos x="0" y="0"/>
              <wp:positionH relativeFrom="page">
                <wp:posOffset>5955030</wp:posOffset>
              </wp:positionH>
              <wp:positionV relativeFrom="page">
                <wp:posOffset>10144760</wp:posOffset>
              </wp:positionV>
              <wp:extent cx="1160780" cy="330835"/>
              <wp:effectExtent l="1905" t="63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27BEC"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mmrw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6gppq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8EC" w:rsidRDefault="004E58EC">
      <w:r>
        <w:separator/>
      </w:r>
    </w:p>
  </w:footnote>
  <w:footnote w:type="continuationSeparator" w:id="0">
    <w:p w:rsidR="004E58EC" w:rsidRDefault="004E5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D7D2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B35E6F4" wp14:editId="5DEA25E2">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5E6F4"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ABC4A0E" wp14:editId="2471FE10">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C4A0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5791"/>
    <w:rsid w:val="000D7D2A"/>
    <w:rsid w:val="000E2911"/>
    <w:rsid w:val="001263DF"/>
    <w:rsid w:val="002D445A"/>
    <w:rsid w:val="00404E5B"/>
    <w:rsid w:val="00414F7B"/>
    <w:rsid w:val="004177A4"/>
    <w:rsid w:val="004355DC"/>
    <w:rsid w:val="004749B4"/>
    <w:rsid w:val="00476251"/>
    <w:rsid w:val="004E58EC"/>
    <w:rsid w:val="004F3523"/>
    <w:rsid w:val="00590E29"/>
    <w:rsid w:val="005B3A56"/>
    <w:rsid w:val="005B7DE7"/>
    <w:rsid w:val="005D0A11"/>
    <w:rsid w:val="006060CE"/>
    <w:rsid w:val="0063497F"/>
    <w:rsid w:val="00723AFA"/>
    <w:rsid w:val="00805AC9"/>
    <w:rsid w:val="00873DF0"/>
    <w:rsid w:val="008C2F8F"/>
    <w:rsid w:val="00931BFB"/>
    <w:rsid w:val="009B2D44"/>
    <w:rsid w:val="00A9710C"/>
    <w:rsid w:val="00AE3E37"/>
    <w:rsid w:val="00B21A57"/>
    <w:rsid w:val="00B84B0A"/>
    <w:rsid w:val="00BE293F"/>
    <w:rsid w:val="00C33602"/>
    <w:rsid w:val="00C40495"/>
    <w:rsid w:val="00C60198"/>
    <w:rsid w:val="00C60C4B"/>
    <w:rsid w:val="00C878B9"/>
    <w:rsid w:val="00CD6F55"/>
    <w:rsid w:val="00D07CC4"/>
    <w:rsid w:val="00D9517A"/>
    <w:rsid w:val="00DA4463"/>
    <w:rsid w:val="00F72EEA"/>
    <w:rsid w:val="00F84CAE"/>
    <w:rsid w:val="00F874EA"/>
    <w:rsid w:val="00FB10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29913-D386-4945-9B49-AECD6DB9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B84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fansyed71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F4F4F-CD86-4539-A25D-D873AE767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Irfan</cp:lastModifiedBy>
  <cp:revision>23</cp:revision>
  <dcterms:created xsi:type="dcterms:W3CDTF">2017-08-07T07:49:00Z</dcterms:created>
  <dcterms:modified xsi:type="dcterms:W3CDTF">2017-08-07T08:34:00Z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